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FFA" w:rsidRPr="007E6591" w:rsidRDefault="003722F9" w:rsidP="007E6591">
      <w:pPr>
        <w:spacing w:before="100" w:beforeAutospacing="1" w:after="100" w:afterAutospacing="1" w:line="240" w:lineRule="auto"/>
        <w:jc w:val="right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5F6FFA" w:rsidRPr="007E6591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>
        <w:rPr>
          <w:rFonts w:ascii="Times New Roman" w:hAnsi="Times New Roman" w:cs="Times New Roman"/>
          <w:sz w:val="28"/>
          <w:szCs w:val="28"/>
        </w:rPr>
        <w:t xml:space="preserve"> Δημοτικό Σχολείο Αμπελώνα</w:t>
      </w:r>
      <w:bookmarkStart w:id="0" w:name="_GoBack"/>
      <w:bookmarkEnd w:id="0"/>
    </w:p>
    <w:p w:rsidR="007239A2" w:rsidRDefault="00811E4A" w:rsidP="007239A2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7E6591">
        <w:rPr>
          <w:rFonts w:ascii="Times New Roman" w:hAnsi="Times New Roman" w:cs="Times New Roman"/>
          <w:sz w:val="28"/>
          <w:szCs w:val="28"/>
        </w:rPr>
        <w:t xml:space="preserve">Αγαπητοί γονείς </w:t>
      </w:r>
    </w:p>
    <w:p w:rsidR="00CC4356" w:rsidRDefault="00811E4A" w:rsidP="007239A2">
      <w:pPr>
        <w:spacing w:after="0" w:line="240" w:lineRule="auto"/>
        <w:outlineLvl w:val="1"/>
        <w:rPr>
          <w:sz w:val="24"/>
          <w:szCs w:val="24"/>
        </w:rPr>
      </w:pPr>
      <w:r w:rsidRPr="00811E4A">
        <w:rPr>
          <w:sz w:val="24"/>
          <w:szCs w:val="24"/>
        </w:rPr>
        <w:t>Οι μαθητές του………….. είναι</w:t>
      </w:r>
      <w:r>
        <w:rPr>
          <w:sz w:val="24"/>
          <w:szCs w:val="24"/>
        </w:rPr>
        <w:t xml:space="preserve"> έτοιμοι να ξεκινήσουν ένα πρόγραμμα </w:t>
      </w:r>
      <w:r>
        <w:rPr>
          <w:sz w:val="24"/>
          <w:szCs w:val="24"/>
          <w:lang w:val="en-US"/>
        </w:rPr>
        <w:t>e</w:t>
      </w:r>
      <w:r w:rsidR="00640A7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twinning</w:t>
      </w:r>
      <w:r w:rsidRPr="00811E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με τίτλο </w:t>
      </w:r>
      <w:r w:rsidRPr="00811E4A">
        <w:rPr>
          <w:sz w:val="24"/>
          <w:szCs w:val="24"/>
        </w:rPr>
        <w:t>:</w:t>
      </w:r>
      <w:r w:rsidR="0069320C">
        <w:rPr>
          <w:sz w:val="24"/>
          <w:szCs w:val="24"/>
        </w:rPr>
        <w:t>……………..</w:t>
      </w:r>
    </w:p>
    <w:p w:rsidR="00CC4356" w:rsidRDefault="00CC4356" w:rsidP="007239A2">
      <w:pPr>
        <w:spacing w:after="0" w:line="240" w:lineRule="auto"/>
        <w:outlineLvl w:val="1"/>
        <w:rPr>
          <w:sz w:val="24"/>
          <w:szCs w:val="24"/>
        </w:rPr>
      </w:pPr>
    </w:p>
    <w:p w:rsidR="0079792C" w:rsidRDefault="00811E4A" w:rsidP="007239A2">
      <w:pPr>
        <w:spacing w:after="0"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.</w:t>
      </w:r>
      <w:r w:rsidR="00B11DA4">
        <w:rPr>
          <w:sz w:val="24"/>
          <w:szCs w:val="24"/>
        </w:rPr>
        <w:t>Πρόκειται για μια συνεργασία σχολείων της Ευρώπης σε  ένα κοινό θέμα.</w:t>
      </w:r>
    </w:p>
    <w:p w:rsidR="00016C4D" w:rsidRPr="00A94C70" w:rsidRDefault="00016C4D" w:rsidP="00A94C70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32"/>
          <w:szCs w:val="32"/>
          <w:u w:val="single"/>
        </w:rPr>
      </w:pPr>
      <w:r w:rsidRPr="00A94C70">
        <w:rPr>
          <w:rFonts w:ascii="Times New Roman" w:hAnsi="Times New Roman" w:cs="Times New Roman"/>
          <w:sz w:val="32"/>
          <w:szCs w:val="32"/>
          <w:u w:val="single"/>
        </w:rPr>
        <w:t xml:space="preserve">Το </w:t>
      </w:r>
      <w:r w:rsidRPr="00A94C70">
        <w:rPr>
          <w:rFonts w:ascii="Times New Roman" w:hAnsi="Times New Roman" w:cs="Times New Roman"/>
          <w:sz w:val="32"/>
          <w:szCs w:val="32"/>
          <w:u w:val="single"/>
          <w:lang w:val="en"/>
        </w:rPr>
        <w:t>eTwinning</w:t>
      </w:r>
      <w:r w:rsidRPr="00A94C70">
        <w:rPr>
          <w:rFonts w:ascii="Times New Roman" w:hAnsi="Times New Roman" w:cs="Times New Roman"/>
          <w:sz w:val="32"/>
          <w:szCs w:val="32"/>
          <w:u w:val="single"/>
        </w:rPr>
        <w:t xml:space="preserve"> είναι η κοινότητα των σχολείων της Ευρώπης</w:t>
      </w:r>
    </w:p>
    <w:p w:rsidR="00DE1A8E" w:rsidRPr="007E6591" w:rsidRDefault="00DE1A8E" w:rsidP="00A94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7E659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Το </w:t>
      </w:r>
      <w:proofErr w:type="spellStart"/>
      <w:r w:rsidRPr="007E6591">
        <w:rPr>
          <w:rFonts w:ascii="Times New Roman" w:eastAsia="Times New Roman" w:hAnsi="Times New Roman" w:cs="Times New Roman"/>
          <w:sz w:val="28"/>
          <w:szCs w:val="28"/>
          <w:lang w:eastAsia="el-GR"/>
        </w:rPr>
        <w:t>eTwinning</w:t>
      </w:r>
      <w:proofErr w:type="spellEnd"/>
      <w:r w:rsidRPr="007E659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είναι η </w:t>
      </w:r>
      <w:r w:rsidRPr="007E65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l-GR"/>
        </w:rPr>
        <w:t>Κοινότητα για τα σχολεία στην Ευρώπη</w:t>
      </w:r>
      <w:r w:rsidRPr="007E659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Εκπαιδευτικοί από όλες τις χώρες που συμμετέχουν, μπορούν να εγγραφούν και να χρησιμοποιήσουν τα </w:t>
      </w:r>
      <w:proofErr w:type="spellStart"/>
      <w:r w:rsidRPr="007E6591">
        <w:rPr>
          <w:rFonts w:ascii="Times New Roman" w:eastAsia="Times New Roman" w:hAnsi="Times New Roman" w:cs="Times New Roman"/>
          <w:sz w:val="28"/>
          <w:szCs w:val="28"/>
          <w:lang w:eastAsia="el-GR"/>
        </w:rPr>
        <w:t>online</w:t>
      </w:r>
      <w:proofErr w:type="spellEnd"/>
      <w:r w:rsidRPr="007E659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D261FA" w:rsidRPr="007E659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(διαδικτυακά ) </w:t>
      </w:r>
      <w:r w:rsidRPr="007E659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εργαλεία του </w:t>
      </w:r>
      <w:proofErr w:type="spellStart"/>
      <w:r w:rsidRPr="007E6591">
        <w:rPr>
          <w:rFonts w:ascii="Times New Roman" w:eastAsia="Times New Roman" w:hAnsi="Times New Roman" w:cs="Times New Roman"/>
          <w:sz w:val="28"/>
          <w:szCs w:val="28"/>
          <w:lang w:eastAsia="el-GR"/>
        </w:rPr>
        <w:t>eTwinning</w:t>
      </w:r>
      <w:proofErr w:type="spellEnd"/>
      <w:r w:rsidR="00716E8E" w:rsidRPr="007E659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7E6591">
        <w:rPr>
          <w:rFonts w:ascii="Times New Roman" w:eastAsia="Times New Roman" w:hAnsi="Times New Roman" w:cs="Times New Roman"/>
          <w:sz w:val="28"/>
          <w:szCs w:val="28"/>
          <w:lang w:eastAsia="el-GR"/>
        </w:rPr>
        <w:t>για να βρεθούν μεταξύ τους, να συναντηθούν εικονικά, να ανταλλάξουν ιδέες και παραδείγματα πρακτικής.</w:t>
      </w:r>
    </w:p>
    <w:p w:rsidR="00930C16" w:rsidRPr="007E6591" w:rsidRDefault="00257D84" w:rsidP="007E659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Προσφέρει μία πλατφόρμα για το </w:t>
      </w:r>
      <w:r w:rsidR="00930C16" w:rsidRPr="007E6591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προσωπι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κό(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εκπαιδευτικούς,διευθυντές,</w:t>
      </w:r>
      <w:r w:rsidR="00930C16" w:rsidRPr="007E6591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βιβλιοθηκάριους</w:t>
      </w:r>
      <w:proofErr w:type="spellEnd"/>
      <w:r w:rsidR="00930C16" w:rsidRPr="007E6591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, </w:t>
      </w:r>
      <w:proofErr w:type="spellStart"/>
      <w:r w:rsidR="00930C16" w:rsidRPr="007E6591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κ.λ.π</w:t>
      </w:r>
      <w:proofErr w:type="spellEnd"/>
      <w:r w:rsidR="00930C16" w:rsidRPr="007E6591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.) που εργάζεται σε σχολείο, σε μία από τις </w:t>
      </w:r>
      <w:r w:rsidR="00930C16" w:rsidRPr="007E6591">
        <w:rPr>
          <w:rFonts w:ascii="Times New Roman" w:eastAsia="Times New Roman" w:hAnsi="Times New Roman" w:cs="Times New Roman"/>
          <w:bCs/>
          <w:sz w:val="28"/>
          <w:szCs w:val="28"/>
          <w:lang w:val="en" w:eastAsia="el-GR"/>
        </w:rPr>
        <w:t>E</w:t>
      </w:r>
      <w:proofErr w:type="spellStart"/>
      <w:r w:rsidR="00930C16" w:rsidRPr="007E6591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υρωπαϊκές</w:t>
      </w:r>
      <w:proofErr w:type="spellEnd"/>
      <w:r w:rsidR="00930C16" w:rsidRPr="007E6591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χώρες, που λαμβάνουν μέρος, για να επικοινωνούν, να συνεργάζονται, να διεξάγουν έργα, να μοιράζονται και, με λίγα λόγια, να αισθάνονται και να αποτελούν μέρος της πιο συναρπαστικής κοινότητας εκμάθησης της Ευρώπης.</w:t>
      </w:r>
    </w:p>
    <w:p w:rsidR="00B15B63" w:rsidRPr="007E6591" w:rsidRDefault="00B15B63" w:rsidP="00B15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7E659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Το </w:t>
      </w:r>
      <w:r w:rsidR="00930C16" w:rsidRPr="007E6591">
        <w:rPr>
          <w:rFonts w:ascii="Times New Roman" w:eastAsia="Times New Roman" w:hAnsi="Times New Roman" w:cs="Times New Roman"/>
          <w:sz w:val="28"/>
          <w:szCs w:val="28"/>
          <w:lang w:val="en" w:eastAsia="el-GR"/>
        </w:rPr>
        <w:t>eTwinning</w:t>
      </w:r>
      <w:r w:rsidR="00930C16" w:rsidRPr="007E659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προάγει τη συνεργασία των σχολείων στην Ευρώπη μέσω της χρήσης των Τεχνολογιών Πληροφορίας και Επικοινωνίας (ΤΠΕ) παρέχοντας υποστήριξη, εργαλεία και υπηρεσίες για σχολεία. </w:t>
      </w:r>
    </w:p>
    <w:p w:rsidR="00E40061" w:rsidRPr="007E6591" w:rsidRDefault="00E40061" w:rsidP="00B15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7E659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Σήμερα το </w:t>
      </w:r>
      <w:proofErr w:type="spellStart"/>
      <w:r w:rsidRPr="007E6591">
        <w:rPr>
          <w:rFonts w:ascii="Times New Roman" w:eastAsia="Times New Roman" w:hAnsi="Times New Roman" w:cs="Times New Roman"/>
          <w:sz w:val="28"/>
          <w:szCs w:val="28"/>
          <w:lang w:eastAsia="el-GR"/>
        </w:rPr>
        <w:t>eTwinning</w:t>
      </w:r>
      <w:proofErr w:type="spellEnd"/>
      <w:r w:rsidRPr="007E659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είναι ίσως το μεγαλύτερο δίκτυο εκπαιδευτικών στην ιστορία της εκπαίδευσης. </w:t>
      </w:r>
    </w:p>
    <w:p w:rsidR="00A94C70" w:rsidRPr="007239A2" w:rsidRDefault="00E40061" w:rsidP="00A94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239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</w:t>
      </w:r>
      <w:proofErr w:type="spellStart"/>
      <w:r w:rsidRPr="007239A2">
        <w:rPr>
          <w:rFonts w:ascii="Times New Roman" w:eastAsia="Times New Roman" w:hAnsi="Times New Roman" w:cs="Times New Roman"/>
          <w:sz w:val="24"/>
          <w:szCs w:val="24"/>
          <w:lang w:eastAsia="el-GR"/>
        </w:rPr>
        <w:t>eTwinning</w:t>
      </w:r>
      <w:proofErr w:type="spellEnd"/>
      <w:r w:rsidRPr="007239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υποστηρίζεται από την Κεντρική Ευρωπαϊκή Υπηρεσία Στήριξης (ΚΥΣ) και ένα δίκτυο από Εθνικές Υπηρεσίες Στήριξης (ΕΥΣ), όπως είναι η Ελληνική Υπηρεσία </w:t>
      </w:r>
      <w:proofErr w:type="spellStart"/>
      <w:r w:rsidRPr="007239A2">
        <w:rPr>
          <w:rFonts w:ascii="Times New Roman" w:eastAsia="Times New Roman" w:hAnsi="Times New Roman" w:cs="Times New Roman"/>
          <w:sz w:val="24"/>
          <w:szCs w:val="24"/>
          <w:lang w:eastAsia="el-GR"/>
        </w:rPr>
        <w:t>eTwinning</w:t>
      </w:r>
      <w:proofErr w:type="spellEnd"/>
      <w:r w:rsidRPr="007239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που λειτουργεί από το </w:t>
      </w:r>
      <w:hyperlink r:id="rId6" w:history="1">
        <w:r w:rsidRPr="007239A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l-GR"/>
          </w:rPr>
          <w:t xml:space="preserve">Ερευνητικό Ακαδημαϊκό Ινστιτούτο Τεχνολογίας Υπολογιστών </w:t>
        </w:r>
      </w:hyperlink>
      <w:r w:rsidRPr="007239A2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A94C70" w:rsidRPr="007239A2" w:rsidRDefault="00A94C70" w:rsidP="00A94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A081A" w:rsidRPr="007E6591" w:rsidRDefault="003722F9" w:rsidP="00A94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hyperlink r:id="rId7" w:history="1">
        <w:r w:rsidR="004A081A" w:rsidRPr="007E659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el-GR"/>
          </w:rPr>
          <w:t xml:space="preserve">Ασφάλεια στο διαδίκτυο και </w:t>
        </w:r>
        <w:proofErr w:type="spellStart"/>
        <w:r w:rsidR="004A081A" w:rsidRPr="007E659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el-GR"/>
          </w:rPr>
          <w:t>eTwinning</w:t>
        </w:r>
        <w:proofErr w:type="spellEnd"/>
      </w:hyperlink>
    </w:p>
    <w:p w:rsidR="004A081A" w:rsidRPr="00CB78EE" w:rsidRDefault="004A081A" w:rsidP="00A94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B78E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Μια από τις προτεραιότητες του </w:t>
      </w:r>
      <w:proofErr w:type="spellStart"/>
      <w:r w:rsidRPr="00CB78EE">
        <w:rPr>
          <w:rFonts w:ascii="Times New Roman" w:eastAsia="Times New Roman" w:hAnsi="Times New Roman" w:cs="Times New Roman"/>
          <w:sz w:val="28"/>
          <w:szCs w:val="28"/>
          <w:lang w:eastAsia="el-GR"/>
        </w:rPr>
        <w:t>eTwinning</w:t>
      </w:r>
      <w:proofErr w:type="spellEnd"/>
      <w:r w:rsidRPr="00CB78E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είναι να παρέχει στ</w:t>
      </w:r>
      <w:r w:rsidR="00FD240A">
        <w:rPr>
          <w:rFonts w:ascii="Times New Roman" w:eastAsia="Times New Roman" w:hAnsi="Times New Roman" w:cs="Times New Roman"/>
          <w:sz w:val="28"/>
          <w:szCs w:val="28"/>
          <w:lang w:eastAsia="el-GR"/>
        </w:rPr>
        <w:t>α σχολεία της Ευρώπης ένα ασφαλές</w:t>
      </w:r>
      <w:r w:rsidRPr="00CB78E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περιβάλλον για δικτύωση και συνεργασία</w:t>
      </w:r>
      <w:r w:rsidRPr="00CB78EE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. Καθώς η περισσότερη δουλειά γίνεται </w:t>
      </w:r>
      <w:proofErr w:type="spellStart"/>
      <w:r w:rsidRPr="00CB78EE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online</w:t>
      </w:r>
      <w:proofErr w:type="spellEnd"/>
      <w:r w:rsidRPr="00CB78EE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. εγγυάται στους εκπαιδευτικούς και στους μαθητές μια προστατευμένη περιοχή όπου η δουλειά τους παραμένει απόρρητη και στην οποία δεν έχουν πρόσβαση εξωτερικοί χρήστες.</w:t>
      </w:r>
      <w:r w:rsidRPr="00CB78E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 Η πλατφόρμα </w:t>
      </w:r>
      <w:proofErr w:type="spellStart"/>
      <w:r w:rsidRPr="00CB78EE">
        <w:rPr>
          <w:rFonts w:ascii="Times New Roman" w:eastAsia="Times New Roman" w:hAnsi="Times New Roman" w:cs="Times New Roman"/>
          <w:sz w:val="28"/>
          <w:szCs w:val="28"/>
          <w:lang w:eastAsia="el-GR"/>
        </w:rPr>
        <w:t>eTwinning</w:t>
      </w:r>
      <w:proofErr w:type="spellEnd"/>
      <w:r w:rsidRPr="00CB78E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έχει κάποιες περιοχές που η διαδικτυακή ασφάλεια παίζει σημαντικό ρόλο:</w:t>
      </w:r>
    </w:p>
    <w:p w:rsidR="004A081A" w:rsidRPr="00CB78EE" w:rsidRDefault="004A081A" w:rsidP="00471C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proofErr w:type="spellStart"/>
      <w:r w:rsidRPr="00CB78EE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Tο</w:t>
      </w:r>
      <w:proofErr w:type="spellEnd"/>
      <w:r w:rsidRPr="00CB78EE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</w:t>
      </w:r>
      <w:proofErr w:type="spellStart"/>
      <w:r w:rsidRPr="00CB78EE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eTwinning</w:t>
      </w:r>
      <w:proofErr w:type="spellEnd"/>
      <w:r w:rsidRPr="00CB78E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CB78EE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Live</w:t>
      </w:r>
      <w:r w:rsidRPr="00CB78EE">
        <w:rPr>
          <w:rFonts w:ascii="Times New Roman" w:eastAsia="Times New Roman" w:hAnsi="Times New Roman" w:cs="Times New Roman"/>
          <w:sz w:val="28"/>
          <w:szCs w:val="28"/>
          <w:lang w:eastAsia="el-GR"/>
        </w:rPr>
        <w:t>: όπου οι εκπαιδευτικοί συνδέονται. δικτυώνονται. μοιράζονται πηγές και σχεδιάζουν μελλοντικά προγράμματα.</w:t>
      </w:r>
    </w:p>
    <w:p w:rsidR="004A081A" w:rsidRPr="00CB78EE" w:rsidRDefault="004A081A" w:rsidP="00471C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proofErr w:type="spellStart"/>
      <w:r w:rsidRPr="00CB78EE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Tο</w:t>
      </w:r>
      <w:proofErr w:type="spellEnd"/>
      <w:r w:rsidRPr="00CB78EE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</w:t>
      </w:r>
      <w:proofErr w:type="spellStart"/>
      <w:r w:rsidRPr="00CB78EE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eTwinning</w:t>
      </w:r>
      <w:proofErr w:type="spellEnd"/>
      <w:r w:rsidRPr="00CB78E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Pr="00CB78EE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TwinSpace</w:t>
      </w:r>
      <w:proofErr w:type="spellEnd"/>
      <w:r w:rsidRPr="00CB78EE">
        <w:rPr>
          <w:rFonts w:ascii="Times New Roman" w:eastAsia="Times New Roman" w:hAnsi="Times New Roman" w:cs="Times New Roman"/>
          <w:sz w:val="28"/>
          <w:szCs w:val="28"/>
          <w:lang w:eastAsia="el-GR"/>
        </w:rPr>
        <w:t>: όπου εκπαιδευτικοί και μαθητές δουλεύουν μαζί σε ένα συνεργατικό πρόγραμμα.</w:t>
      </w:r>
    </w:p>
    <w:p w:rsidR="004A081A" w:rsidRPr="00CB78EE" w:rsidRDefault="004A081A" w:rsidP="004A0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B78EE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Και οι δύο αυτές περιορισμένες περιοχές και τα εργαλεία τους είναι προστατευμένες με όνομα χρήστη και συνθηματικό. Η ομάδα του </w:t>
      </w:r>
      <w:proofErr w:type="spellStart"/>
      <w:r w:rsidRPr="00CB78EE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eTwinning</w:t>
      </w:r>
      <w:proofErr w:type="spellEnd"/>
      <w:r w:rsidRPr="00CB78EE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εξασφαλίζει ότι αυτό το επίπεδο ασφαλείας διατηρείται στο μέγιστο βαθμό ακόμη και όταν οι εκπαιδευτικοί και οι μαθητές δουλεύουν εκτός των ωρών του σχολείου, για παράδειγμα από το σπίτι τους, η ασφάλεια αυτή παραμένει</w:t>
      </w:r>
      <w:r w:rsidRPr="00CB78EE">
        <w:rPr>
          <w:rFonts w:ascii="Times New Roman" w:eastAsia="Times New Roman" w:hAnsi="Times New Roman" w:cs="Times New Roman"/>
          <w:sz w:val="28"/>
          <w:szCs w:val="28"/>
          <w:lang w:eastAsia="el-GR"/>
        </w:rPr>
        <w:t>. </w:t>
      </w:r>
    </w:p>
    <w:p w:rsidR="004A081A" w:rsidRPr="00CB78EE" w:rsidRDefault="004A081A" w:rsidP="004A0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B78E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Η ομάδα του </w:t>
      </w:r>
      <w:proofErr w:type="spellStart"/>
      <w:r w:rsidRPr="00CB78EE">
        <w:rPr>
          <w:rFonts w:ascii="Times New Roman" w:eastAsia="Times New Roman" w:hAnsi="Times New Roman" w:cs="Times New Roman"/>
          <w:sz w:val="28"/>
          <w:szCs w:val="28"/>
          <w:lang w:eastAsia="el-GR"/>
        </w:rPr>
        <w:t>eTwinning</w:t>
      </w:r>
      <w:proofErr w:type="spellEnd"/>
      <w:r w:rsidRPr="00CB78E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συνεργάστηκε επίσης στενά με το  INSAFE (</w:t>
      </w:r>
      <w:hyperlink r:id="rId8" w:history="1">
        <w:r w:rsidRPr="00CB78E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l-GR"/>
          </w:rPr>
          <w:t>www.saferinternet.org</w:t>
        </w:r>
      </w:hyperlink>
      <w:r w:rsidRPr="00CB78EE">
        <w:rPr>
          <w:rFonts w:ascii="Times New Roman" w:eastAsia="Times New Roman" w:hAnsi="Times New Roman" w:cs="Times New Roman"/>
          <w:sz w:val="28"/>
          <w:szCs w:val="28"/>
          <w:lang w:eastAsia="el-GR"/>
        </w:rPr>
        <w:t>). το Ευρωπαϊκό Δίκτυο Κέντρων Ευαισθητοποίησης που προωθεί την ασφαλή. υπεύθυνη χρήση του Διαδικτύου και των κινητών συσκευών από νέους ανθρώπους.</w:t>
      </w:r>
    </w:p>
    <w:p w:rsidR="00185CD0" w:rsidRPr="00A94C70" w:rsidRDefault="004A081A" w:rsidP="004A0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  <w:r w:rsidRPr="00CB78EE">
        <w:rPr>
          <w:rFonts w:ascii="Times New Roman" w:eastAsia="Times New Roman" w:hAnsi="Times New Roman" w:cs="Times New Roman"/>
          <w:sz w:val="28"/>
          <w:szCs w:val="28"/>
          <w:lang w:eastAsia="el-GR"/>
        </w:rPr>
        <w:t> </w:t>
      </w:r>
      <w:r w:rsidR="0014703B" w:rsidRPr="007E6591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Ελπίζουμε στη συνεργασία σας και ευχόμαστε το καλύτερο για την πορεία του προγράμματος</w:t>
      </w:r>
      <w:r w:rsidR="00A94C70" w:rsidRPr="00A94C70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.</w:t>
      </w:r>
    </w:p>
    <w:p w:rsidR="00A94C70" w:rsidRDefault="00A94C70" w:rsidP="004A0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  <w:r w:rsidRPr="00A94C70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 xml:space="preserve">Στη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διάθεσή σας για κάθε απορία /ενημέρωση.</w:t>
      </w:r>
    </w:p>
    <w:p w:rsidR="00A94C70" w:rsidRDefault="0069320C" w:rsidP="00A94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 xml:space="preserve">Οι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υπεύθυν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 xml:space="preserve"> </w:t>
      </w:r>
      <w:r w:rsidR="00A94C70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 xml:space="preserve"> του προγράμματος</w:t>
      </w:r>
    </w:p>
    <w:p w:rsidR="00185CD0" w:rsidRDefault="00185CD0" w:rsidP="004A0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185CD0" w:rsidRDefault="00185CD0" w:rsidP="004A0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185CD0" w:rsidRDefault="00185CD0" w:rsidP="004A0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185CD0" w:rsidRDefault="00185CD0" w:rsidP="004A0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185CD0" w:rsidRDefault="00185CD0" w:rsidP="004A0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185CD0" w:rsidRDefault="00185CD0" w:rsidP="004A0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185CD0" w:rsidRDefault="00185CD0" w:rsidP="004A0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185CD0" w:rsidRPr="00F70169" w:rsidRDefault="00185CD0" w:rsidP="004A0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8229CB" w:rsidRDefault="008229CB"/>
    <w:sectPr w:rsidR="008229CB" w:rsidSect="00A94C70">
      <w:pgSz w:w="11906" w:h="16838"/>
      <w:pgMar w:top="284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1F1D"/>
    <w:multiLevelType w:val="multilevel"/>
    <w:tmpl w:val="BB205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C27D1A"/>
    <w:multiLevelType w:val="multilevel"/>
    <w:tmpl w:val="2ABC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D5"/>
    <w:rsid w:val="0000054A"/>
    <w:rsid w:val="00010D98"/>
    <w:rsid w:val="00016C4D"/>
    <w:rsid w:val="00023515"/>
    <w:rsid w:val="0004617C"/>
    <w:rsid w:val="000969E2"/>
    <w:rsid w:val="000E58E9"/>
    <w:rsid w:val="0014703B"/>
    <w:rsid w:val="001576A0"/>
    <w:rsid w:val="00183857"/>
    <w:rsid w:val="00185CD0"/>
    <w:rsid w:val="001C48B3"/>
    <w:rsid w:val="001E5A3C"/>
    <w:rsid w:val="00212D3E"/>
    <w:rsid w:val="002520A1"/>
    <w:rsid w:val="00257D84"/>
    <w:rsid w:val="002644FE"/>
    <w:rsid w:val="002A4DBD"/>
    <w:rsid w:val="002F6F29"/>
    <w:rsid w:val="003304C8"/>
    <w:rsid w:val="003416DB"/>
    <w:rsid w:val="00341C9F"/>
    <w:rsid w:val="003549FD"/>
    <w:rsid w:val="00364D06"/>
    <w:rsid w:val="00371F7F"/>
    <w:rsid w:val="003722F9"/>
    <w:rsid w:val="003C1EFD"/>
    <w:rsid w:val="00465F22"/>
    <w:rsid w:val="00471CF5"/>
    <w:rsid w:val="004863A0"/>
    <w:rsid w:val="004A081A"/>
    <w:rsid w:val="004F3A7A"/>
    <w:rsid w:val="005F19FD"/>
    <w:rsid w:val="005F6FFA"/>
    <w:rsid w:val="00640A75"/>
    <w:rsid w:val="00681162"/>
    <w:rsid w:val="0069320C"/>
    <w:rsid w:val="006B6475"/>
    <w:rsid w:val="00716E8E"/>
    <w:rsid w:val="00723554"/>
    <w:rsid w:val="007239A2"/>
    <w:rsid w:val="00731AD5"/>
    <w:rsid w:val="00751F43"/>
    <w:rsid w:val="00790DCD"/>
    <w:rsid w:val="0079792C"/>
    <w:rsid w:val="007B2D21"/>
    <w:rsid w:val="007B5EA2"/>
    <w:rsid w:val="007B7350"/>
    <w:rsid w:val="007E6591"/>
    <w:rsid w:val="00800E41"/>
    <w:rsid w:val="00811E4A"/>
    <w:rsid w:val="008229CB"/>
    <w:rsid w:val="008E2CEB"/>
    <w:rsid w:val="008E5B08"/>
    <w:rsid w:val="00905B8C"/>
    <w:rsid w:val="00930C16"/>
    <w:rsid w:val="00954BB3"/>
    <w:rsid w:val="00A37CDA"/>
    <w:rsid w:val="00A61B3B"/>
    <w:rsid w:val="00A842F7"/>
    <w:rsid w:val="00A94C70"/>
    <w:rsid w:val="00AA0B0C"/>
    <w:rsid w:val="00AD01AA"/>
    <w:rsid w:val="00B11DA4"/>
    <w:rsid w:val="00B15B63"/>
    <w:rsid w:val="00B34594"/>
    <w:rsid w:val="00B52F27"/>
    <w:rsid w:val="00BC6376"/>
    <w:rsid w:val="00BC7384"/>
    <w:rsid w:val="00C50F45"/>
    <w:rsid w:val="00C71411"/>
    <w:rsid w:val="00CB78EE"/>
    <w:rsid w:val="00CC4356"/>
    <w:rsid w:val="00CD3232"/>
    <w:rsid w:val="00D261FA"/>
    <w:rsid w:val="00D372D3"/>
    <w:rsid w:val="00DE1A8E"/>
    <w:rsid w:val="00E00002"/>
    <w:rsid w:val="00E40061"/>
    <w:rsid w:val="00E63C2E"/>
    <w:rsid w:val="00E913A5"/>
    <w:rsid w:val="00E97FD9"/>
    <w:rsid w:val="00EA0241"/>
    <w:rsid w:val="00EA7B03"/>
    <w:rsid w:val="00EF722E"/>
    <w:rsid w:val="00F65C61"/>
    <w:rsid w:val="00F70169"/>
    <w:rsid w:val="00FD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C1458"/>
  <w15:chartTrackingRefBased/>
  <w15:docId w15:val="{DB313966-551B-4646-A712-1D161120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D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D01AA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7E6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8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3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3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62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92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61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96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317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4918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3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8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4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62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19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53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9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6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3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4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1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4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57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2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4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9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24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75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071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320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225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rinternet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twinning.gr/2016-02-29-11-14-03/e/517-etwinning-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ti.g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CEF74-6471-4382-B59E-DDD06375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Κατερίνα</dc:creator>
  <cp:keywords/>
  <dc:description/>
  <cp:lastModifiedBy>user</cp:lastModifiedBy>
  <cp:revision>55</cp:revision>
  <cp:lastPrinted>2016-09-28T18:58:00Z</cp:lastPrinted>
  <dcterms:created xsi:type="dcterms:W3CDTF">2016-09-26T18:56:00Z</dcterms:created>
  <dcterms:modified xsi:type="dcterms:W3CDTF">2017-11-19T18:39:00Z</dcterms:modified>
</cp:coreProperties>
</file>