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A3" w:rsidRPr="00E643A3" w:rsidRDefault="00122461" w:rsidP="00122461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475D06" wp14:editId="1DC8540C">
            <wp:simplePos x="4972050" y="895350"/>
            <wp:positionH relativeFrom="column">
              <wp:align>right</wp:align>
            </wp:positionH>
            <wp:positionV relativeFrom="paragraph">
              <wp:align>top</wp:align>
            </wp:positionV>
            <wp:extent cx="1685925" cy="1046052"/>
            <wp:effectExtent l="0" t="0" r="0" b="1905"/>
            <wp:wrapSquare wrapText="bothSides"/>
            <wp:docPr id="1" name="Bild 2" descr="http://www.klick-fundus.de/tl_files/fundus/uploads/mitglieder/berufskolleg_hoex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ick-fundus.de/tl_files/fundus/uploads/mitglieder/berufskolleg_hoex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3A3" w:rsidRPr="00E643A3">
        <w:rPr>
          <w:lang w:val="en-US"/>
        </w:rPr>
        <w:br w:type="textWrapping" w:clear="all"/>
      </w:r>
      <w:bookmarkStart w:id="0" w:name="_GoBack"/>
      <w:bookmarkEnd w:id="0"/>
      <w:r w:rsidR="00E643A3" w:rsidRPr="00E643A3">
        <w:rPr>
          <w:rFonts w:ascii="Tahoma" w:hAnsi="Tahoma" w:cs="Tahoma"/>
          <w:b/>
          <w:sz w:val="28"/>
          <w:szCs w:val="28"/>
          <w:u w:val="single"/>
          <w:lang w:val="en-US"/>
        </w:rPr>
        <w:t>Frictionally unemployment</w:t>
      </w:r>
    </w:p>
    <w:p w:rsidR="00E643A3" w:rsidRDefault="00E643A3" w:rsidP="00122461">
      <w:pPr>
        <w:rPr>
          <w:rFonts w:ascii="Tahoma" w:hAnsi="Tahoma" w:cs="Tahoma"/>
          <w:sz w:val="28"/>
          <w:szCs w:val="28"/>
          <w:lang w:val="en-US"/>
        </w:rPr>
      </w:pPr>
    </w:p>
    <w:p w:rsidR="0069205B" w:rsidRDefault="00122461" w:rsidP="00122461">
      <w:pPr>
        <w:rPr>
          <w:rFonts w:ascii="Tahoma" w:hAnsi="Tahoma" w:cs="Tahoma"/>
          <w:sz w:val="28"/>
          <w:szCs w:val="28"/>
          <w:lang w:val="en-US"/>
        </w:rPr>
      </w:pPr>
      <w:r w:rsidRPr="00122461">
        <w:rPr>
          <w:rFonts w:ascii="Tahoma" w:hAnsi="Tahoma" w:cs="Tahoma"/>
          <w:sz w:val="28"/>
          <w:szCs w:val="28"/>
          <w:lang w:val="en-US"/>
        </w:rPr>
        <w:t>Basically the unempl</w:t>
      </w:r>
      <w:r>
        <w:rPr>
          <w:rFonts w:ascii="Tahoma" w:hAnsi="Tahoma" w:cs="Tahoma"/>
          <w:sz w:val="28"/>
          <w:szCs w:val="28"/>
          <w:lang w:val="en-US"/>
        </w:rPr>
        <w:t>o</w:t>
      </w:r>
      <w:r w:rsidRPr="00122461">
        <w:rPr>
          <w:rFonts w:ascii="Tahoma" w:hAnsi="Tahoma" w:cs="Tahoma"/>
          <w:sz w:val="28"/>
          <w:szCs w:val="28"/>
          <w:lang w:val="en-US"/>
        </w:rPr>
        <w:t xml:space="preserve">yment describes a </w:t>
      </w:r>
      <w:r>
        <w:rPr>
          <w:rFonts w:ascii="Tahoma" w:hAnsi="Tahoma" w:cs="Tahoma"/>
          <w:sz w:val="28"/>
          <w:szCs w:val="28"/>
          <w:lang w:val="en-US"/>
        </w:rPr>
        <w:t xml:space="preserve">disaccord between the number of offered workplaces for paid labour and the number of the workers who are searching a job. </w:t>
      </w:r>
    </w:p>
    <w:p w:rsidR="00122461" w:rsidRDefault="00122461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F</w:t>
      </w:r>
      <w:r w:rsidR="00611FD6">
        <w:rPr>
          <w:rFonts w:ascii="Tahoma" w:hAnsi="Tahoma" w:cs="Tahoma"/>
          <w:sz w:val="28"/>
          <w:szCs w:val="28"/>
          <w:lang w:val="en-US"/>
        </w:rPr>
        <w:t>r</w:t>
      </w:r>
      <w:r>
        <w:rPr>
          <w:rFonts w:ascii="Tahoma" w:hAnsi="Tahoma" w:cs="Tahoma"/>
          <w:sz w:val="28"/>
          <w:szCs w:val="28"/>
          <w:lang w:val="en-US"/>
        </w:rPr>
        <w:t xml:space="preserve">ictionally </w:t>
      </w:r>
      <w:r w:rsidR="00D87E85">
        <w:rPr>
          <w:rFonts w:ascii="Tahoma" w:hAnsi="Tahoma" w:cs="Tahoma"/>
          <w:sz w:val="28"/>
          <w:szCs w:val="28"/>
          <w:lang w:val="en-US"/>
        </w:rPr>
        <w:t>unemployment describes</w:t>
      </w:r>
      <w:r>
        <w:rPr>
          <w:rFonts w:ascii="Tahoma" w:hAnsi="Tahoma" w:cs="Tahoma"/>
          <w:sz w:val="28"/>
          <w:szCs w:val="28"/>
          <w:lang w:val="en-US"/>
        </w:rPr>
        <w:t xml:space="preserve"> the missing wage employment which develop</w:t>
      </w:r>
      <w:r w:rsidR="00D87E85">
        <w:rPr>
          <w:rFonts w:ascii="Tahoma" w:hAnsi="Tahoma" w:cs="Tahoma"/>
          <w:sz w:val="28"/>
          <w:szCs w:val="28"/>
          <w:lang w:val="en-US"/>
        </w:rPr>
        <w:t xml:space="preserve">s during a worker who changes the </w:t>
      </w:r>
      <w:r w:rsidR="00611FD6">
        <w:rPr>
          <w:rFonts w:ascii="Tahoma" w:hAnsi="Tahoma" w:cs="Tahoma"/>
          <w:sz w:val="28"/>
          <w:szCs w:val="28"/>
          <w:lang w:val="en-US"/>
        </w:rPr>
        <w:t xml:space="preserve">job. Sometimes they need more time to find the right job, so they could be unemployed for awhile. A </w:t>
      </w:r>
      <w:r w:rsidR="00D87E85">
        <w:rPr>
          <w:rFonts w:ascii="Tahoma" w:hAnsi="Tahoma" w:cs="Tahoma"/>
          <w:sz w:val="28"/>
          <w:szCs w:val="28"/>
          <w:lang w:val="en-US"/>
        </w:rPr>
        <w:t xml:space="preserve">form of missing wages is, if a worker resigns his job and cannot </w:t>
      </w:r>
      <w:r w:rsidR="00611FD6">
        <w:rPr>
          <w:rFonts w:ascii="Tahoma" w:hAnsi="Tahoma" w:cs="Tahoma"/>
          <w:sz w:val="28"/>
          <w:szCs w:val="28"/>
          <w:lang w:val="en-US"/>
        </w:rPr>
        <w:t>follow</w:t>
      </w:r>
      <w:r w:rsidR="00D87E85">
        <w:rPr>
          <w:rFonts w:ascii="Tahoma" w:hAnsi="Tahoma" w:cs="Tahoma"/>
          <w:sz w:val="28"/>
          <w:szCs w:val="28"/>
          <w:lang w:val="en-US"/>
        </w:rPr>
        <w:t xml:space="preserve"> without crossing on another place of a paid labour. Through this, arises </w:t>
      </w:r>
      <w:r w:rsidR="00611FD6">
        <w:rPr>
          <w:rFonts w:ascii="Tahoma" w:hAnsi="Tahoma" w:cs="Tahoma"/>
          <w:sz w:val="28"/>
          <w:szCs w:val="28"/>
          <w:lang w:val="en-US"/>
        </w:rPr>
        <w:t>a</w:t>
      </w:r>
      <w:r w:rsidR="00D87E85">
        <w:rPr>
          <w:rFonts w:ascii="Tahoma" w:hAnsi="Tahoma" w:cs="Tahoma"/>
          <w:sz w:val="28"/>
          <w:szCs w:val="28"/>
          <w:lang w:val="en-US"/>
        </w:rPr>
        <w:t xml:space="preserve"> discontinued one and a possible </w:t>
      </w:r>
      <w:r w:rsidR="00611FD6">
        <w:rPr>
          <w:rFonts w:ascii="Tahoma" w:hAnsi="Tahoma" w:cs="Tahoma"/>
          <w:sz w:val="28"/>
          <w:szCs w:val="28"/>
          <w:lang w:val="en-US"/>
        </w:rPr>
        <w:t>new relationship.</w:t>
      </w: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The frictionally unemployment shows the freedom of the independent choice for their own work place. The normal rate is between one and two percent. </w:t>
      </w: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Sources: </w:t>
      </w:r>
      <w:r w:rsidR="00E643A3">
        <w:rPr>
          <w:rFonts w:ascii="Tahoma" w:hAnsi="Tahoma" w:cs="Tahoma"/>
          <w:sz w:val="28"/>
          <w:szCs w:val="28"/>
          <w:lang w:val="en-US"/>
        </w:rPr>
        <w:tab/>
      </w:r>
      <w:hyperlink r:id="rId5" w:history="1">
        <w:r w:rsidRPr="007A1E7A">
          <w:rPr>
            <w:rStyle w:val="Hyperlink"/>
            <w:rFonts w:ascii="Tahoma" w:hAnsi="Tahoma" w:cs="Tahoma"/>
            <w:sz w:val="28"/>
            <w:szCs w:val="28"/>
            <w:lang w:val="en-US"/>
          </w:rPr>
          <w:t>www.arbeitslosigkeit.com</w:t>
        </w:r>
      </w:hyperlink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           </w:t>
      </w:r>
      <w:r w:rsidR="00E643A3">
        <w:rPr>
          <w:rFonts w:ascii="Tahoma" w:hAnsi="Tahoma" w:cs="Tahoma"/>
          <w:sz w:val="28"/>
          <w:szCs w:val="28"/>
          <w:lang w:val="en-US"/>
        </w:rPr>
        <w:tab/>
      </w:r>
      <w:hyperlink r:id="rId6" w:history="1">
        <w:r w:rsidR="00E643A3" w:rsidRPr="007A1E7A">
          <w:rPr>
            <w:rStyle w:val="Hyperlink"/>
            <w:rFonts w:ascii="Tahoma" w:hAnsi="Tahoma" w:cs="Tahoma"/>
            <w:sz w:val="28"/>
            <w:szCs w:val="28"/>
            <w:lang w:val="en-US"/>
          </w:rPr>
          <w:t>www.bpb.de</w:t>
        </w:r>
      </w:hyperlink>
      <w:r w:rsidR="00E643A3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E643A3" w:rsidRDefault="00E643A3" w:rsidP="00E643A3">
      <w:pPr>
        <w:ind w:left="708" w:firstLine="708"/>
        <w:rPr>
          <w:rFonts w:ascii="Tahoma" w:hAnsi="Tahoma" w:cs="Tahoma"/>
          <w:sz w:val="28"/>
          <w:szCs w:val="28"/>
          <w:lang w:val="en-US"/>
        </w:rPr>
      </w:pPr>
      <w:hyperlink r:id="rId7" w:history="1">
        <w:r w:rsidRPr="007A1E7A">
          <w:rPr>
            <w:rStyle w:val="Hyperlink"/>
            <w:rFonts w:ascii="Tahoma" w:hAnsi="Tahoma" w:cs="Tahoma"/>
            <w:sz w:val="28"/>
            <w:szCs w:val="28"/>
            <w:lang w:val="en-US"/>
          </w:rPr>
          <w:t>www.vimentis.ch</w:t>
        </w:r>
      </w:hyperlink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  <w:proofErr w:type="spellStart"/>
      <w:r>
        <w:rPr>
          <w:rFonts w:ascii="Tahoma" w:hAnsi="Tahoma" w:cs="Tahoma"/>
          <w:sz w:val="28"/>
          <w:szCs w:val="28"/>
          <w:lang w:val="en-US"/>
        </w:rPr>
        <w:t>Saskia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Grüger</w:t>
      </w:r>
      <w:proofErr w:type="spellEnd"/>
    </w:p>
    <w:p w:rsidR="00611FD6" w:rsidRDefault="00611FD6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Lea Wall</w:t>
      </w:r>
    </w:p>
    <w:p w:rsidR="00E643A3" w:rsidRDefault="00E643A3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Julia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Jasperneite</w:t>
      </w:r>
      <w:proofErr w:type="spellEnd"/>
    </w:p>
    <w:p w:rsidR="00E643A3" w:rsidRPr="00122461" w:rsidRDefault="00E643A3" w:rsidP="00122461">
      <w:pPr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Chiara Orts</w:t>
      </w:r>
    </w:p>
    <w:sectPr w:rsidR="00E643A3" w:rsidRPr="00122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1"/>
    <w:rsid w:val="00122461"/>
    <w:rsid w:val="00611FD6"/>
    <w:rsid w:val="0069205B"/>
    <w:rsid w:val="00D87E85"/>
    <w:rsid w:val="00E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4D6"/>
  <w15:chartTrackingRefBased/>
  <w15:docId w15:val="{BC047EB2-6263-4D67-AADA-F80ED09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4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menti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www.arbeitslosigkeit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1</cp:revision>
  <cp:lastPrinted>2016-11-23T13:20:00Z</cp:lastPrinted>
  <dcterms:created xsi:type="dcterms:W3CDTF">2016-11-23T12:45:00Z</dcterms:created>
  <dcterms:modified xsi:type="dcterms:W3CDTF">2016-11-23T13:21:00Z</dcterms:modified>
</cp:coreProperties>
</file>