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59" w:rsidRDefault="00D04C59" w:rsidP="00EF67E1">
      <w:pPr>
        <w:spacing w:after="0"/>
        <w:ind w:left="143"/>
      </w:pPr>
    </w:p>
    <w:p w:rsidR="00D04C59" w:rsidRDefault="008E77BA">
      <w:pPr>
        <w:spacing w:after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C59" w:rsidRDefault="003F0E68">
      <w:pPr>
        <w:spacing w:after="20"/>
        <w:ind w:left="142"/>
      </w:pPr>
      <w:r>
        <w:rPr>
          <w:rFonts w:ascii="Arial" w:eastAsia="Arial" w:hAnsi="Arial" w:cs="Arial"/>
          <w:b/>
        </w:rPr>
        <w:t xml:space="preserve">Predmet: </w:t>
      </w:r>
      <w:r w:rsidR="005549D5">
        <w:rPr>
          <w:rFonts w:ascii="Arial" w:eastAsia="Arial" w:hAnsi="Arial" w:cs="Arial"/>
          <w:b/>
        </w:rPr>
        <w:t>Engleski jezik</w:t>
      </w:r>
      <w:r>
        <w:rPr>
          <w:rFonts w:ascii="Arial" w:eastAsia="Arial" w:hAnsi="Arial" w:cs="Arial"/>
          <w:b/>
        </w:rPr>
        <w:t xml:space="preserve">    Razred: 2.BT</w:t>
      </w:r>
    </w:p>
    <w:tbl>
      <w:tblPr>
        <w:tblStyle w:val="TableGrid"/>
        <w:tblW w:w="13713" w:type="dxa"/>
        <w:tblInd w:w="-108" w:type="dxa"/>
        <w:tblCellMar>
          <w:top w:w="8" w:type="dxa"/>
          <w:left w:w="82" w:type="dxa"/>
          <w:right w:w="89" w:type="dxa"/>
        </w:tblCellMar>
        <w:tblLook w:val="04A0" w:firstRow="1" w:lastRow="0" w:firstColumn="1" w:lastColumn="0" w:noHBand="0" w:noVBand="1"/>
      </w:tblPr>
      <w:tblGrid>
        <w:gridCol w:w="2068"/>
        <w:gridCol w:w="2859"/>
        <w:gridCol w:w="2978"/>
        <w:gridCol w:w="3260"/>
        <w:gridCol w:w="1274"/>
        <w:gridCol w:w="1274"/>
      </w:tblGrid>
      <w:tr w:rsidR="003D282C" w:rsidTr="00EF67E1">
        <w:trPr>
          <w:gridAfter w:val="2"/>
          <w:wAfter w:w="2548" w:type="dxa"/>
          <w:trHeight w:val="269"/>
        </w:trPr>
        <w:tc>
          <w:tcPr>
            <w:tcW w:w="206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Kriteriji vrjednovanja </w:t>
            </w:r>
          </w:p>
        </w:tc>
        <w:tc>
          <w:tcPr>
            <w:tcW w:w="285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Loše  (0 bodova) </w:t>
            </w:r>
          </w:p>
        </w:tc>
        <w:tc>
          <w:tcPr>
            <w:tcW w:w="297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Prosječno ( 1 bod) </w:t>
            </w:r>
          </w:p>
        </w:tc>
        <w:tc>
          <w:tcPr>
            <w:tcW w:w="326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Odlično (2 boda) </w:t>
            </w:r>
          </w:p>
        </w:tc>
      </w:tr>
      <w:tr w:rsidR="003D282C" w:rsidTr="00EF67E1">
        <w:trPr>
          <w:gridAfter w:val="2"/>
          <w:wAfter w:w="2548" w:type="dxa"/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/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/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/>
        </w:tc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D282C" w:rsidRDefault="003D282C"/>
        </w:tc>
      </w:tr>
      <w:tr w:rsidR="007A4DBA" w:rsidTr="007A4DBA">
        <w:trPr>
          <w:trHeight w:val="264"/>
        </w:trPr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A4DBA" w:rsidRDefault="007A4DBA" w:rsidP="00EF67E1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Dužina PPP: </w:t>
            </w:r>
          </w:p>
        </w:tc>
        <w:tc>
          <w:tcPr>
            <w:tcW w:w="2859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A4DBA" w:rsidRDefault="007A4DBA" w:rsidP="00EF67E1">
            <w:pPr>
              <w:ind w:left="8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Manje od 10 slajdova 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A4DBA" w:rsidRDefault="007A4DBA" w:rsidP="00EF67E1">
            <w:pPr>
              <w:ind w:left="6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10 slajdova 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A4DBA" w:rsidRDefault="007A4DBA" w:rsidP="00EF67E1">
            <w:pPr>
              <w:ind w:left="1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Više od 10 slajdova </w:t>
            </w:r>
            <w:r w:rsidR="003F0E68">
              <w:rPr>
                <w:rFonts w:ascii="Arial" w:eastAsia="Arial" w:hAnsi="Arial" w:cs="Arial"/>
                <w:i/>
                <w:sz w:val="18"/>
              </w:rPr>
              <w:t>(3 -5)</w:t>
            </w:r>
          </w:p>
        </w:tc>
        <w:tc>
          <w:tcPr>
            <w:tcW w:w="1274" w:type="dxa"/>
            <w:vMerge w:val="restart"/>
          </w:tcPr>
          <w:p w:rsidR="007A4DBA" w:rsidRDefault="007A4DBA" w:rsidP="00EF67E1">
            <w:pPr>
              <w:ind w:right="6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Bodovi </w:t>
            </w:r>
          </w:p>
        </w:tc>
        <w:tc>
          <w:tcPr>
            <w:tcW w:w="1274" w:type="dxa"/>
            <w:vMerge w:val="restart"/>
          </w:tcPr>
          <w:p w:rsidR="007A4DBA" w:rsidRDefault="007A4DBA" w:rsidP="00EF67E1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Ocjena </w:t>
            </w:r>
          </w:p>
        </w:tc>
      </w:tr>
      <w:tr w:rsidR="007A4DBA" w:rsidTr="007A4DBA">
        <w:trPr>
          <w:trHeight w:val="26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</w:tcPr>
          <w:p w:rsidR="007A4DBA" w:rsidRDefault="007A4DBA" w:rsidP="00EF67E1">
            <w:pPr>
              <w:ind w:left="2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Izvori:</w:t>
            </w:r>
          </w:p>
          <w:p w:rsidR="007A4DBA" w:rsidRDefault="007A4DBA" w:rsidP="00EF67E1">
            <w:pPr>
              <w:ind w:left="26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A4DBA" w:rsidRDefault="007A4DBA" w:rsidP="007A4DBA">
            <w:pPr>
              <w:ind w:left="8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Učenik je koristio samo jedan izvor podataka</w:t>
            </w:r>
            <w:r w:rsidR="00503446">
              <w:rPr>
                <w:rFonts w:ascii="Arial" w:eastAsia="Arial" w:hAnsi="Arial" w:cs="Arial"/>
                <w:i/>
                <w:sz w:val="18"/>
              </w:rPr>
              <w:t>. Ispravno je naveden.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A4DBA" w:rsidRDefault="00503446" w:rsidP="00503446">
            <w:pPr>
              <w:ind w:left="6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Učenik je koristio dva izvora podataka. Oba su ispravno navedena.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7A4DBA" w:rsidRDefault="00503446" w:rsidP="00503446">
            <w:pPr>
              <w:ind w:left="1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Učenik je koristio tri ili više izvora podataka, svi izvori su ispravno navedeni.</w:t>
            </w:r>
          </w:p>
        </w:tc>
        <w:tc>
          <w:tcPr>
            <w:tcW w:w="1274" w:type="dxa"/>
            <w:vMerge/>
          </w:tcPr>
          <w:p w:rsidR="007A4DBA" w:rsidRDefault="007A4DBA" w:rsidP="00EF67E1">
            <w:pPr>
              <w:ind w:right="6"/>
              <w:jc w:val="center"/>
              <w:rPr>
                <w:rFonts w:ascii="Arial" w:eastAsia="Arial" w:hAnsi="Arial" w:cs="Arial"/>
                <w:i/>
                <w:sz w:val="14"/>
              </w:rPr>
            </w:pPr>
          </w:p>
        </w:tc>
        <w:tc>
          <w:tcPr>
            <w:tcW w:w="1274" w:type="dxa"/>
            <w:vMerge/>
          </w:tcPr>
          <w:p w:rsidR="007A4DBA" w:rsidRDefault="007A4DBA" w:rsidP="00EF67E1">
            <w:pPr>
              <w:ind w:right="7"/>
              <w:jc w:val="center"/>
              <w:rPr>
                <w:rFonts w:ascii="Arial" w:eastAsia="Arial" w:hAnsi="Arial" w:cs="Arial"/>
                <w:i/>
                <w:sz w:val="14"/>
              </w:rPr>
            </w:pPr>
          </w:p>
        </w:tc>
      </w:tr>
      <w:tr w:rsidR="007A4DBA" w:rsidTr="007A4DBA">
        <w:trPr>
          <w:trHeight w:val="34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</w:tcPr>
          <w:p w:rsidR="007A4DBA" w:rsidRDefault="00503446" w:rsidP="00EF67E1">
            <w:pPr>
              <w:ind w:left="2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Tema: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A4DBA" w:rsidRDefault="00503446" w:rsidP="00503446">
            <w:pPr>
              <w:ind w:left="8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Izlaganje je djelomično povezano s temom.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A4DBA" w:rsidRDefault="00503446" w:rsidP="00503446">
            <w:pPr>
              <w:ind w:left="6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Izlaganje je uglavnom povezano s temom.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A4DBA" w:rsidRDefault="00503446" w:rsidP="00503446">
            <w:pPr>
              <w:ind w:left="1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i/>
                <w:sz w:val="18"/>
              </w:rPr>
              <w:t>Izlaganje je u potpunosti povezano s temom.</w:t>
            </w:r>
          </w:p>
        </w:tc>
        <w:tc>
          <w:tcPr>
            <w:tcW w:w="1274" w:type="dxa"/>
            <w:vMerge/>
          </w:tcPr>
          <w:p w:rsidR="007A4DBA" w:rsidRDefault="007A4DBA" w:rsidP="00EF67E1">
            <w:pPr>
              <w:ind w:right="6"/>
              <w:jc w:val="center"/>
              <w:rPr>
                <w:rFonts w:ascii="Arial" w:eastAsia="Arial" w:hAnsi="Arial" w:cs="Arial"/>
                <w:i/>
                <w:sz w:val="14"/>
              </w:rPr>
            </w:pPr>
          </w:p>
        </w:tc>
        <w:tc>
          <w:tcPr>
            <w:tcW w:w="1274" w:type="dxa"/>
            <w:vMerge/>
          </w:tcPr>
          <w:p w:rsidR="007A4DBA" w:rsidRDefault="007A4DBA" w:rsidP="00EF67E1">
            <w:pPr>
              <w:ind w:right="7"/>
              <w:jc w:val="center"/>
              <w:rPr>
                <w:rFonts w:ascii="Arial" w:eastAsia="Arial" w:hAnsi="Arial" w:cs="Arial"/>
                <w:i/>
                <w:sz w:val="14"/>
              </w:rPr>
            </w:pPr>
          </w:p>
        </w:tc>
      </w:tr>
      <w:tr w:rsidR="00EF67E1" w:rsidTr="00922D52">
        <w:trPr>
          <w:trHeight w:val="695"/>
        </w:trPr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922D52" w:rsidP="00EF67E1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>O</w:t>
            </w:r>
            <w:r w:rsidR="00C72749">
              <w:rPr>
                <w:rFonts w:ascii="Arial" w:eastAsia="Arial" w:hAnsi="Arial" w:cs="Arial"/>
                <w:b/>
                <w:sz w:val="18"/>
              </w:rPr>
              <w:t>rganizacija</w:t>
            </w:r>
            <w:r w:rsidR="00EF67E1">
              <w:rPr>
                <w:rFonts w:ascii="Arial" w:eastAsia="Arial" w:hAnsi="Arial" w:cs="Arial"/>
                <w:b/>
                <w:sz w:val="18"/>
              </w:rPr>
              <w:t xml:space="preserve">: </w:t>
            </w:r>
            <w:r w:rsidR="00EF67E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D2595C" w:rsidP="00D2595C">
            <w:pPr>
              <w:spacing w:line="256" w:lineRule="auto"/>
            </w:pPr>
            <w:r>
              <w:rPr>
                <w:rFonts w:ascii="Arial" w:eastAsia="Arial" w:hAnsi="Arial" w:cs="Arial"/>
                <w:i/>
                <w:sz w:val="18"/>
              </w:rPr>
              <w:t>Izlaganje je teško pratiti jer govornik skače s teme na temu.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D2595C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>Informacije i ideje prezentirane su logičkim slijedom.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D2595C" w:rsidP="00D2595C">
            <w:r>
              <w:rPr>
                <w:rFonts w:ascii="Arial" w:eastAsia="Arial" w:hAnsi="Arial" w:cs="Arial"/>
                <w:i/>
                <w:sz w:val="18"/>
              </w:rPr>
              <w:t>Informacije i ideje prezentirane su na zanimljiv na</w:t>
            </w:r>
            <w:r w:rsidR="00922D52">
              <w:rPr>
                <w:rFonts w:ascii="Arial" w:eastAsia="Arial" w:hAnsi="Arial" w:cs="Arial"/>
                <w:i/>
                <w:sz w:val="18"/>
              </w:rPr>
              <w:t xml:space="preserve">čin i logičkim slijedom koji je </w:t>
            </w:r>
            <w:r>
              <w:rPr>
                <w:rFonts w:ascii="Arial" w:eastAsia="Arial" w:hAnsi="Arial" w:cs="Arial"/>
                <w:i/>
                <w:sz w:val="18"/>
              </w:rPr>
              <w:t>lako pratiti.</w:t>
            </w:r>
          </w:p>
        </w:tc>
        <w:tc>
          <w:tcPr>
            <w:tcW w:w="1274" w:type="dxa"/>
          </w:tcPr>
          <w:p w:rsidR="00EF67E1" w:rsidRDefault="00503446" w:rsidP="00EF67E1">
            <w:pPr>
              <w:ind w:right="5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0-7</w:t>
            </w:r>
            <w:r w:rsidR="00EF67E1">
              <w:rPr>
                <w:rFonts w:ascii="Arial" w:eastAsia="Arial" w:hAnsi="Arial" w:cs="Arial"/>
                <w:i/>
                <w:sz w:val="14"/>
              </w:rPr>
              <w:t xml:space="preserve"> 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1 </w:t>
            </w:r>
          </w:p>
        </w:tc>
      </w:tr>
      <w:tr w:rsidR="00EF67E1" w:rsidTr="00EF67E1">
        <w:trPr>
          <w:trHeight w:val="432"/>
        </w:trPr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C72749" w:rsidP="00C72749">
            <w:r>
              <w:rPr>
                <w:rFonts w:ascii="Arial" w:eastAsia="Arial" w:hAnsi="Arial" w:cs="Arial"/>
                <w:b/>
                <w:sz w:val="18"/>
              </w:rPr>
              <w:t>Vizualna organizacija</w:t>
            </w:r>
            <w:r w:rsidR="00EF67E1">
              <w:rPr>
                <w:rFonts w:ascii="Arial" w:eastAsia="Arial" w:hAnsi="Arial" w:cs="Arial"/>
                <w:b/>
                <w:sz w:val="18"/>
              </w:rPr>
              <w:t xml:space="preserve">: </w:t>
            </w:r>
          </w:p>
        </w:tc>
        <w:tc>
          <w:tcPr>
            <w:tcW w:w="28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AE5AF0" w:rsidP="00AE5AF0">
            <w:r>
              <w:rPr>
                <w:rFonts w:ascii="Arial" w:eastAsia="Arial" w:hAnsi="Arial" w:cs="Arial"/>
                <w:i/>
                <w:sz w:val="18"/>
              </w:rPr>
              <w:t>Fotografije ili audio-vizualni zapisi su nedostatni za pojašnjenje sadržaja.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AE5AF0" w:rsidP="00AE5AF0">
            <w:r>
              <w:rPr>
                <w:rFonts w:ascii="Arial" w:eastAsia="Arial" w:hAnsi="Arial" w:cs="Arial"/>
                <w:i/>
                <w:sz w:val="18"/>
              </w:rPr>
              <w:t>U prezentaciji su uglavnom korištene odgovarajuće i lako razumljive fotografije i audio-vizualni zapisi. Mjesta na kojima se koriste su uglavnom odgovarajuća.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AE5AF0" w:rsidP="00AE5AF0">
            <w:r>
              <w:rPr>
                <w:rFonts w:ascii="Arial" w:eastAsia="Arial" w:hAnsi="Arial" w:cs="Arial"/>
                <w:i/>
                <w:sz w:val="18"/>
              </w:rPr>
              <w:t>U prezentaciji su korištene odgovarajuće i lako razumljive foto</w:t>
            </w:r>
            <w:r w:rsidR="007E072E">
              <w:rPr>
                <w:rFonts w:ascii="Arial" w:eastAsia="Arial" w:hAnsi="Arial" w:cs="Arial"/>
                <w:i/>
                <w:sz w:val="18"/>
              </w:rPr>
              <w:t>grafije i audio-vizualni zapisi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na odgovarajućim mjestima.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8-10 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2 </w:t>
            </w:r>
          </w:p>
        </w:tc>
      </w:tr>
      <w:tr w:rsidR="00EF67E1" w:rsidTr="00EF67E1">
        <w:trPr>
          <w:trHeight w:val="1263"/>
        </w:trPr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Poznavanje sadržaja: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8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Sadržaj je prezentiran na nesiguran i zbrkan način. Prezentator je gledao u zabilješke, monitor ili platno većinu vremena.  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EF67E1" w:rsidP="00EF67E1">
            <w:pPr>
              <w:spacing w:after="3"/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Sadržaj je  prezentiran na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razumljiv način, ali se vidi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pomanjkanje samopouzdanja u nekim dijelovima prezentiranja. Povremeno gleda u bilješke, monitor ili platno.  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EF67E1" w:rsidP="00EF67E1">
            <w:pPr>
              <w:ind w:left="24" w:right="9"/>
            </w:pPr>
            <w:r>
              <w:rPr>
                <w:rFonts w:ascii="Arial" w:eastAsia="Arial" w:hAnsi="Arial" w:cs="Arial"/>
                <w:i/>
                <w:sz w:val="18"/>
              </w:rPr>
              <w:t>Prezentaciju je bilo lako pratiti, sadržaj je prezentiran sa sigurnošću, na jasan i razumljiv način.</w:t>
            </w:r>
            <w:r w:rsidR="00C72749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Rijetko koristi bilješke, monitor ili platno. </w:t>
            </w:r>
            <w:r w:rsidR="00922D52" w:rsidRPr="00922D52">
              <w:rPr>
                <w:rFonts w:ascii="Arial" w:eastAsia="Arial" w:hAnsi="Arial" w:cs="Arial"/>
                <w:b/>
                <w:i/>
                <w:sz w:val="18"/>
              </w:rPr>
              <w:t>*</w:t>
            </w:r>
            <w:r w:rsidR="003F0E68">
              <w:rPr>
                <w:rFonts w:ascii="Arial" w:eastAsia="Arial" w:hAnsi="Arial" w:cs="Arial"/>
                <w:b/>
                <w:i/>
                <w:sz w:val="18"/>
              </w:rPr>
              <w:t>(+1)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11-13 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3 </w:t>
            </w:r>
          </w:p>
        </w:tc>
      </w:tr>
      <w:tr w:rsidR="00EF67E1" w:rsidTr="00EF67E1">
        <w:trPr>
          <w:trHeight w:val="1056"/>
        </w:trPr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6B19AE" w:rsidP="00AB63B2">
            <w:r>
              <w:rPr>
                <w:rFonts w:ascii="Arial" w:eastAsia="Arial" w:hAnsi="Arial" w:cs="Arial"/>
                <w:b/>
                <w:sz w:val="18"/>
              </w:rPr>
              <w:t>Govor</w:t>
            </w:r>
            <w:r w:rsidR="00EF67E1">
              <w:rPr>
                <w:rFonts w:ascii="Arial" w:eastAsia="Arial" w:hAnsi="Arial" w:cs="Arial"/>
                <w:b/>
                <w:sz w:val="18"/>
              </w:rPr>
              <w:t xml:space="preserve">: 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5E3904" w:rsidP="005E3904">
            <w:r>
              <w:rPr>
                <w:rFonts w:ascii="Arial" w:eastAsia="Arial" w:hAnsi="Arial" w:cs="Arial"/>
                <w:i/>
                <w:sz w:val="18"/>
              </w:rPr>
              <w:t>Učestalo izgovara riječi pogrešno, što utječe na razumijevanje. Manji dio izlaganja govori jasno i dovoljno glasno. Rijetko uspostavlja kontakt očima.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5E3904" w:rsidP="005E3904">
            <w:r>
              <w:rPr>
                <w:rFonts w:ascii="Arial" w:eastAsia="Arial" w:hAnsi="Arial" w:cs="Arial"/>
                <w:i/>
                <w:sz w:val="18"/>
              </w:rPr>
              <w:t>Pogrešno izgovara 3 -4 riječi</w:t>
            </w:r>
            <w:r w:rsidR="007E072E">
              <w:rPr>
                <w:rFonts w:ascii="Arial" w:eastAsia="Arial" w:hAnsi="Arial" w:cs="Arial"/>
                <w:i/>
                <w:sz w:val="18"/>
              </w:rPr>
              <w:t>, no sam se ispravlja kad osjeti da je pogr</w:t>
            </w:r>
            <w:r w:rsidR="005549D5">
              <w:rPr>
                <w:rFonts w:ascii="Arial" w:eastAsia="Arial" w:hAnsi="Arial" w:cs="Arial"/>
                <w:i/>
                <w:sz w:val="18"/>
              </w:rPr>
              <w:t>ij</w:t>
            </w:r>
            <w:r w:rsidR="007E072E">
              <w:rPr>
                <w:rFonts w:ascii="Arial" w:eastAsia="Arial" w:hAnsi="Arial" w:cs="Arial"/>
                <w:i/>
                <w:sz w:val="18"/>
              </w:rPr>
              <w:t>ešio</w:t>
            </w:r>
            <w:r>
              <w:rPr>
                <w:rFonts w:ascii="Arial" w:eastAsia="Arial" w:hAnsi="Arial" w:cs="Arial"/>
                <w:i/>
                <w:sz w:val="18"/>
              </w:rPr>
              <w:t>. Pogreške ne utječu na razumijevanje. Većinu izlaganja govori jasno i dovoljno glasno. Uglavnom uspostavlja kontakt očima s ostalim učenicima.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5E3904" w:rsidP="00EF67E1">
            <w:pPr>
              <w:ind w:left="24"/>
            </w:pPr>
            <w:r>
              <w:rPr>
                <w:rFonts w:ascii="Arial" w:eastAsia="Arial" w:hAnsi="Arial" w:cs="Arial"/>
                <w:i/>
                <w:sz w:val="18"/>
              </w:rPr>
              <w:t>Sve riječi i rečenice izgovara točno, moguće su manje pogreške koje ne utječu na razumijevanje. Pogreške samostalno ispravlja. Učenik tijekom cijelog izlaganja govori jasno i dovoljno glasno, uspostavlja kontakt očima s ostalim učenicima.</w:t>
            </w:r>
            <w:r w:rsidR="00922D52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="00922D52" w:rsidRPr="00922D52">
              <w:rPr>
                <w:rFonts w:ascii="Arial" w:eastAsia="Arial" w:hAnsi="Arial" w:cs="Arial"/>
                <w:b/>
                <w:i/>
                <w:sz w:val="18"/>
              </w:rPr>
              <w:t>*</w:t>
            </w:r>
            <w:r w:rsidR="003F0E68">
              <w:rPr>
                <w:rFonts w:ascii="Arial" w:eastAsia="Arial" w:hAnsi="Arial" w:cs="Arial"/>
                <w:b/>
                <w:i/>
                <w:sz w:val="18"/>
              </w:rPr>
              <w:t xml:space="preserve"> (+1)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14-15 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4 </w:t>
            </w:r>
          </w:p>
        </w:tc>
      </w:tr>
      <w:tr w:rsidR="00EF67E1" w:rsidTr="00EF67E1">
        <w:trPr>
          <w:trHeight w:val="641"/>
        </w:trPr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C72749" w:rsidP="00EF67E1">
            <w:pPr>
              <w:spacing w:after="2" w:line="239" w:lineRule="auto"/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>Gramatika i vokabular: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7E072E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>Učestalo griješi ( 7-10 puta) u tvorbi/ uporabi glagolskih vremena. Oslanja se na osnovni ciljani vokabular.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7E072E" w:rsidP="00EF67E1">
            <w:pPr>
              <w:ind w:left="26"/>
            </w:pPr>
            <w:r>
              <w:rPr>
                <w:rFonts w:ascii="Arial" w:eastAsia="Arial" w:hAnsi="Arial" w:cs="Arial"/>
                <w:i/>
                <w:sz w:val="18"/>
              </w:rPr>
              <w:t>Povremeno ( 3-6 puta) griješi u odabiru /tvorbi glagolskog vremena ili odabiru riječi. Pogreške utječu na neometano razumijevanje sadržaja.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F67E1" w:rsidRDefault="007E072E" w:rsidP="00EF67E1">
            <w:pPr>
              <w:ind w:left="24" w:right="14"/>
            </w:pPr>
            <w:r>
              <w:rPr>
                <w:rFonts w:ascii="Arial" w:eastAsia="Arial" w:hAnsi="Arial" w:cs="Arial"/>
                <w:i/>
                <w:sz w:val="18"/>
              </w:rPr>
              <w:t>Tečno i sigurno koristi prikladna glagolska vremena. Točno i sigurno koristi ciljani vokabular. Pogreške vrlo rijetke  (1-2), samostalno ih ispravlja</w:t>
            </w:r>
            <w:r w:rsidR="00922D52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="00922D52" w:rsidRPr="003F0E68">
              <w:rPr>
                <w:rFonts w:ascii="Arial" w:eastAsia="Arial" w:hAnsi="Arial" w:cs="Arial"/>
                <w:b/>
                <w:i/>
                <w:sz w:val="18"/>
              </w:rPr>
              <w:t>*</w:t>
            </w:r>
            <w:r w:rsidRPr="003F0E68">
              <w:rPr>
                <w:rFonts w:ascii="Arial" w:eastAsia="Arial" w:hAnsi="Arial" w:cs="Arial"/>
                <w:b/>
                <w:i/>
                <w:sz w:val="18"/>
              </w:rPr>
              <w:t>.</w:t>
            </w:r>
            <w:r w:rsidR="003F0E68" w:rsidRPr="003F0E68">
              <w:rPr>
                <w:rFonts w:ascii="Arial" w:eastAsia="Arial" w:hAnsi="Arial" w:cs="Arial"/>
                <w:b/>
                <w:i/>
                <w:sz w:val="18"/>
              </w:rPr>
              <w:t>(+1)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2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16 </w:t>
            </w:r>
            <w:r w:rsidR="00922D52">
              <w:rPr>
                <w:rFonts w:ascii="Arial" w:eastAsia="Arial" w:hAnsi="Arial" w:cs="Arial"/>
                <w:i/>
                <w:sz w:val="14"/>
              </w:rPr>
              <w:t>-19</w:t>
            </w:r>
          </w:p>
        </w:tc>
        <w:tc>
          <w:tcPr>
            <w:tcW w:w="1274" w:type="dxa"/>
          </w:tcPr>
          <w:p w:rsidR="00EF67E1" w:rsidRDefault="00EF67E1" w:rsidP="00EF67E1">
            <w:pPr>
              <w:ind w:right="7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5 </w:t>
            </w:r>
          </w:p>
        </w:tc>
      </w:tr>
      <w:tr w:rsidR="00EF67E1" w:rsidTr="00EF67E1">
        <w:trPr>
          <w:gridAfter w:val="2"/>
          <w:wAfter w:w="2548" w:type="dxa"/>
          <w:trHeight w:val="435"/>
        </w:trPr>
        <w:tc>
          <w:tcPr>
            <w:tcW w:w="2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F67E1" w:rsidRDefault="00EF67E1" w:rsidP="00EF67E1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8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F67E1" w:rsidRDefault="00EF67E1" w:rsidP="00EF67E1"/>
        </w:tc>
        <w:tc>
          <w:tcPr>
            <w:tcW w:w="2978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EF67E1" w:rsidRDefault="00EF67E1" w:rsidP="00EF67E1"/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922D52" w:rsidRDefault="00EF67E1" w:rsidP="00EF67E1">
            <w:pPr>
              <w:ind w:left="2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Ukupno bodova:     </w:t>
            </w:r>
            <w:r w:rsidR="004011AB" w:rsidRPr="004011AB">
              <w:rPr>
                <w:rFonts w:ascii="Arial" w:eastAsia="Arial" w:hAnsi="Arial" w:cs="Arial"/>
                <w:b/>
                <w:sz w:val="18"/>
              </w:rPr>
              <w:t>/ 16</w:t>
            </w:r>
          </w:p>
          <w:p w:rsidR="00EF67E1" w:rsidRDefault="00922D52" w:rsidP="00EF67E1">
            <w:pPr>
              <w:ind w:left="24"/>
            </w:pPr>
            <w:r>
              <w:rPr>
                <w:rFonts w:ascii="Arial" w:eastAsia="Arial" w:hAnsi="Arial" w:cs="Arial"/>
                <w:b/>
                <w:sz w:val="18"/>
              </w:rPr>
              <w:t>Maksimalno :19 (dodatni bodovi *</w:t>
            </w:r>
            <w:r w:rsidR="004011AB">
              <w:rPr>
                <w:rFonts w:ascii="Arial" w:eastAsia="Arial" w:hAnsi="Arial" w:cs="Arial"/>
                <w:b/>
                <w:sz w:val="18"/>
              </w:rPr>
              <w:t xml:space="preserve"> +1</w:t>
            </w:r>
            <w:r>
              <w:rPr>
                <w:rFonts w:ascii="Arial" w:eastAsia="Arial" w:hAnsi="Arial" w:cs="Arial"/>
                <w:b/>
                <w:sz w:val="18"/>
              </w:rPr>
              <w:t>)</w:t>
            </w:r>
            <w:r w:rsidR="00EF67E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:rsidR="00D04C59" w:rsidRDefault="00D04C59">
      <w:pPr>
        <w:spacing w:after="0"/>
      </w:pPr>
    </w:p>
    <w:p w:rsidR="003D282C" w:rsidRDefault="008E77B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4C59" w:rsidRDefault="00D04C59">
      <w:pPr>
        <w:spacing w:after="7420"/>
      </w:pPr>
    </w:p>
    <w:p w:rsidR="00B66499" w:rsidRDefault="008E77B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66499" w:rsidRPr="00B66499" w:rsidRDefault="00B66499" w:rsidP="00B66499"/>
    <w:p w:rsidR="00B66499" w:rsidRPr="00B66499" w:rsidRDefault="00B66499" w:rsidP="00B66499"/>
    <w:p w:rsidR="00B66499" w:rsidRPr="00B66499" w:rsidRDefault="00B66499" w:rsidP="00B66499">
      <w:bookmarkStart w:id="0" w:name="_GoBack"/>
      <w:bookmarkEnd w:id="0"/>
    </w:p>
    <w:p w:rsidR="00B66499" w:rsidRPr="00B66499" w:rsidRDefault="00B66499" w:rsidP="00B66499"/>
    <w:p w:rsidR="00B66499" w:rsidRDefault="00B66499" w:rsidP="00B66499"/>
    <w:p w:rsidR="00D04C59" w:rsidRPr="00B66499" w:rsidRDefault="00B66499" w:rsidP="00B66499">
      <w:pPr>
        <w:tabs>
          <w:tab w:val="left" w:pos="4164"/>
        </w:tabs>
      </w:pPr>
      <w:r>
        <w:tab/>
      </w:r>
    </w:p>
    <w:sectPr w:rsidR="00D04C59" w:rsidRPr="00B66499">
      <w:pgSz w:w="16838" w:h="11906" w:orient="landscape"/>
      <w:pgMar w:top="712" w:right="847" w:bottom="717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9"/>
    <w:rsid w:val="003D282C"/>
    <w:rsid w:val="003E4574"/>
    <w:rsid w:val="003F0E68"/>
    <w:rsid w:val="004011AB"/>
    <w:rsid w:val="004B5F8F"/>
    <w:rsid w:val="00503446"/>
    <w:rsid w:val="005549D5"/>
    <w:rsid w:val="005E3904"/>
    <w:rsid w:val="006B19AE"/>
    <w:rsid w:val="006F52DB"/>
    <w:rsid w:val="007A4DBA"/>
    <w:rsid w:val="007E072E"/>
    <w:rsid w:val="008E77BA"/>
    <w:rsid w:val="00922D52"/>
    <w:rsid w:val="00AB63B2"/>
    <w:rsid w:val="00AE5AF0"/>
    <w:rsid w:val="00B3127A"/>
    <w:rsid w:val="00B66499"/>
    <w:rsid w:val="00C72749"/>
    <w:rsid w:val="00D04C59"/>
    <w:rsid w:val="00D2595C"/>
    <w:rsid w:val="00E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09E5-D9D4-47FF-BC2C-E4E57CE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Vrednovanje PowerPoint Prezentacije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Vrednovanje PowerPoint Prezentacije</dc:title>
  <dc:subject/>
  <dc:creator>Rozalija</dc:creator>
  <cp:keywords/>
  <cp:lastModifiedBy>Korisnik</cp:lastModifiedBy>
  <cp:revision>5</cp:revision>
  <dcterms:created xsi:type="dcterms:W3CDTF">2022-03-08T15:35:00Z</dcterms:created>
  <dcterms:modified xsi:type="dcterms:W3CDTF">2022-03-08T15:42:00Z</dcterms:modified>
</cp:coreProperties>
</file>