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C3" w:rsidRDefault="006808C3">
      <w:pPr>
        <w:rPr>
          <w:rFonts w:ascii="Arial" w:hAnsi="Arial" w:cs="Arial"/>
          <w:color w:val="3B3B3B"/>
          <w:sz w:val="28"/>
          <w:szCs w:val="28"/>
          <w:shd w:val="clear" w:color="auto" w:fill="FFFFFF"/>
          <w:lang w:val="fr-FR"/>
        </w:rPr>
      </w:pPr>
    </w:p>
    <w:p w:rsidR="00A8467B" w:rsidRDefault="00A8467B">
      <w:pPr>
        <w:rPr>
          <w:rFonts w:ascii="Arial" w:hAnsi="Arial" w:cs="Arial"/>
          <w:b/>
          <w:color w:val="FF0000"/>
          <w:sz w:val="44"/>
          <w:szCs w:val="28"/>
          <w:shd w:val="clear" w:color="auto" w:fill="FFFFFF"/>
          <w:lang w:val="fr-FR"/>
        </w:rPr>
      </w:pPr>
    </w:p>
    <w:p w:rsidR="00962172" w:rsidRPr="00962172" w:rsidRDefault="00B94437">
      <w:pPr>
        <w:rPr>
          <w:rFonts w:ascii="Arial" w:hAnsi="Arial" w:cs="Arial"/>
          <w:b/>
          <w:color w:val="FF0000"/>
          <w:sz w:val="44"/>
          <w:szCs w:val="28"/>
          <w:shd w:val="clear" w:color="auto" w:fill="FFFFFF"/>
          <w:lang w:val="fr-FR"/>
        </w:rPr>
      </w:pPr>
      <w:r>
        <w:rPr>
          <w:rFonts w:ascii="Arial" w:hAnsi="Arial" w:cs="Arial"/>
          <w:b/>
          <w:color w:val="FF0000"/>
          <w:sz w:val="44"/>
          <w:szCs w:val="28"/>
          <w:shd w:val="clear" w:color="auto" w:fill="FFFFFF"/>
          <w:lang w:val="fr-FR"/>
        </w:rPr>
        <w:t xml:space="preserve">Le Volcan </w:t>
      </w:r>
      <w:r w:rsidR="00962172" w:rsidRPr="00962172">
        <w:rPr>
          <w:rFonts w:ascii="Arial" w:hAnsi="Arial" w:cs="Arial"/>
          <w:b/>
          <w:color w:val="FF0000"/>
          <w:sz w:val="44"/>
          <w:szCs w:val="28"/>
          <w:shd w:val="clear" w:color="auto" w:fill="FFFFFF"/>
          <w:lang w:val="fr-FR"/>
        </w:rPr>
        <w:t>Vésuve</w:t>
      </w:r>
    </w:p>
    <w:p w:rsidR="00962172" w:rsidRDefault="00962172">
      <w:pPr>
        <w:rPr>
          <w:rFonts w:ascii="Arial" w:hAnsi="Arial" w:cs="Arial"/>
          <w:color w:val="3B3B3B"/>
          <w:sz w:val="28"/>
          <w:szCs w:val="28"/>
          <w:shd w:val="clear" w:color="auto" w:fill="FFFFFF"/>
          <w:lang w:val="fr-FR"/>
        </w:rPr>
      </w:pPr>
    </w:p>
    <w:p w:rsidR="00DA4840" w:rsidRPr="00CF6CB3" w:rsidRDefault="003B2128" w:rsidP="00DA4840">
      <w:pPr>
        <w:rPr>
          <w:rFonts w:ascii="Footlight MT Light" w:hAnsi="Footlight MT Light"/>
          <w:color w:val="000000" w:themeColor="text1"/>
          <w:sz w:val="24"/>
          <w:szCs w:val="24"/>
          <w:lang w:val="fr-FR"/>
        </w:rPr>
      </w:pPr>
      <w:r w:rsidRPr="00CF6CB3">
        <w:rPr>
          <w:rFonts w:ascii="Footlight MT Light" w:hAnsi="Footlight MT Light" w:cstheme="minorHAnsi"/>
          <w:color w:val="000000" w:themeColor="text1"/>
          <w:sz w:val="24"/>
          <w:szCs w:val="24"/>
          <w:shd w:val="clear" w:color="auto" w:fill="FFFFFF"/>
          <w:lang w:val="fr-FR"/>
        </w:rPr>
        <w:t xml:space="preserve">On dit que le Vésuve est éteint. On oublie qu'en 1944, le volcan se réveilla. Ses vapeurs et sa lave détruisirent complètement le village de San </w:t>
      </w:r>
      <w:proofErr w:type="spellStart"/>
      <w:r w:rsidRPr="00CF6CB3">
        <w:rPr>
          <w:rFonts w:ascii="Footlight MT Light" w:hAnsi="Footlight MT Light" w:cstheme="minorHAnsi"/>
          <w:color w:val="000000" w:themeColor="text1"/>
          <w:sz w:val="24"/>
          <w:szCs w:val="24"/>
          <w:shd w:val="clear" w:color="auto" w:fill="FFFFFF"/>
          <w:lang w:val="fr-FR"/>
        </w:rPr>
        <w:t>Sebastiano</w:t>
      </w:r>
      <w:proofErr w:type="spellEnd"/>
      <w:r w:rsidRPr="00CF6CB3">
        <w:rPr>
          <w:rFonts w:ascii="Footlight MT Light" w:hAnsi="Footlight MT Light" w:cstheme="minorHAnsi"/>
          <w:color w:val="000000" w:themeColor="text1"/>
          <w:sz w:val="24"/>
          <w:szCs w:val="24"/>
          <w:shd w:val="clear" w:color="auto" w:fill="FFFFFF"/>
          <w:lang w:val="fr-FR"/>
        </w:rPr>
        <w:t xml:space="preserve"> qui a été tout simplement reconstruit par la suite au-dessus de la coulée de lave. Le Vésuve, cette formidable </w:t>
      </w:r>
      <w:r w:rsidR="00A56B49" w:rsidRPr="00CF6CB3">
        <w:rPr>
          <w:rFonts w:ascii="Footlight MT Light" w:hAnsi="Footlight MT Light" w:cstheme="minorHAnsi"/>
          <w:color w:val="000000" w:themeColor="text1"/>
          <w:sz w:val="24"/>
          <w:szCs w:val="24"/>
          <w:shd w:val="clear" w:color="auto" w:fill="FFFFFF"/>
          <w:lang w:val="fr-FR"/>
        </w:rPr>
        <w:t>marmite de magma en fusion de 1.</w:t>
      </w:r>
      <w:r w:rsidRPr="00CF6CB3">
        <w:rPr>
          <w:rFonts w:ascii="Footlight MT Light" w:hAnsi="Footlight MT Light" w:cstheme="minorHAnsi"/>
          <w:color w:val="000000" w:themeColor="text1"/>
          <w:sz w:val="24"/>
          <w:szCs w:val="24"/>
          <w:shd w:val="clear" w:color="auto" w:fill="FFFFFF"/>
          <w:lang w:val="fr-FR"/>
        </w:rPr>
        <w:t>281 m de haut, n'est qu'endormi, et on connaît d'autres endroits plus propices pour acheter une maison de campagne. Selon les spécialistes, la prochaine éruption sera de type explosif et catastrophique...</w:t>
      </w:r>
      <w:r w:rsidR="00DA4840" w:rsidRPr="00CF6CB3">
        <w:rPr>
          <w:rFonts w:ascii="Footlight MT Light" w:hAnsi="Footlight MT Light"/>
          <w:color w:val="000000" w:themeColor="text1"/>
          <w:sz w:val="24"/>
          <w:szCs w:val="24"/>
          <w:lang w:val="fr-FR"/>
        </w:rPr>
        <w:t xml:space="preserve"> </w:t>
      </w:r>
    </w:p>
    <w:p w:rsidR="00DA4840" w:rsidRPr="00CF6CB3" w:rsidRDefault="00DA4840" w:rsidP="00DA4840">
      <w:pPr>
        <w:rPr>
          <w:rFonts w:ascii="Footlight MT Light" w:hAnsi="Footlight MT Light"/>
          <w:sz w:val="24"/>
          <w:szCs w:val="24"/>
          <w:lang w:val="fr-FR"/>
        </w:rPr>
      </w:pPr>
      <w:r w:rsidRPr="00CF6CB3">
        <w:rPr>
          <w:rFonts w:ascii="Footlight MT Light" w:hAnsi="Footlight MT Light"/>
          <w:sz w:val="24"/>
          <w:szCs w:val="24"/>
          <w:lang w:val="fr-FR"/>
        </w:rPr>
        <w:t>Mais c’est aussi un lieu très beau pour le tourisme.</w:t>
      </w:r>
    </w:p>
    <w:p w:rsidR="00DA4840" w:rsidRDefault="00DA4840" w:rsidP="00A8467B">
      <w:pPr>
        <w:rPr>
          <w:rFonts w:cstheme="minorHAnsi"/>
          <w:color w:val="3B3B3B"/>
          <w:sz w:val="28"/>
          <w:szCs w:val="28"/>
          <w:shd w:val="clear" w:color="auto" w:fill="FFFFFF"/>
          <w:lang w:val="fr-FR"/>
        </w:rPr>
      </w:pPr>
    </w:p>
    <w:p w:rsidR="00B04341" w:rsidRDefault="00A8467B" w:rsidP="00A8467B">
      <w:pPr>
        <w:rPr>
          <w:sz w:val="28"/>
          <w:szCs w:val="28"/>
          <w:lang w:val="fr-FR"/>
        </w:rPr>
      </w:pPr>
      <w:r>
        <w:rPr>
          <w:noProof/>
          <w:sz w:val="28"/>
          <w:szCs w:val="28"/>
          <w:lang w:eastAsia="it-IT"/>
        </w:rPr>
        <w:drawing>
          <wp:inline distT="0" distB="0" distL="0" distR="0">
            <wp:extent cx="5538911" cy="2769456"/>
            <wp:effectExtent l="19050" t="0" r="4639" b="0"/>
            <wp:docPr id="1" name="Immagine 0" descr="Vesuvio-tramo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uvio-tramonto.jpg"/>
                    <pic:cNvPicPr/>
                  </pic:nvPicPr>
                  <pic:blipFill>
                    <a:blip r:embed="rId4" cstate="print"/>
                    <a:stretch>
                      <a:fillRect/>
                    </a:stretch>
                  </pic:blipFill>
                  <pic:spPr>
                    <a:xfrm>
                      <a:off x="0" y="0"/>
                      <a:ext cx="5539611" cy="2769806"/>
                    </a:xfrm>
                    <a:prstGeom prst="rect">
                      <a:avLst/>
                    </a:prstGeom>
                  </pic:spPr>
                </pic:pic>
              </a:graphicData>
            </a:graphic>
          </wp:inline>
        </w:drawing>
      </w:r>
    </w:p>
    <w:p w:rsidR="00A56B49" w:rsidRDefault="00A56B49" w:rsidP="00A8467B">
      <w:pPr>
        <w:rPr>
          <w:sz w:val="28"/>
          <w:szCs w:val="28"/>
          <w:lang w:val="fr-FR"/>
        </w:rPr>
      </w:pPr>
    </w:p>
    <w:p w:rsidR="00A56B49" w:rsidRPr="00CF6CB3" w:rsidRDefault="00530094" w:rsidP="00530094">
      <w:pPr>
        <w:rPr>
          <w:rFonts w:ascii="Footlight MT Light" w:hAnsi="Footlight MT Light" w:cstheme="minorHAnsi"/>
          <w:iCs/>
          <w:color w:val="000000"/>
          <w:sz w:val="24"/>
          <w:szCs w:val="24"/>
          <w:lang w:val="fr-FR"/>
        </w:rPr>
      </w:pPr>
      <w:r w:rsidRPr="00CF6CB3">
        <w:rPr>
          <w:rFonts w:ascii="Footlight MT Light" w:hAnsi="Footlight MT Light" w:cstheme="minorHAnsi"/>
          <w:sz w:val="24"/>
          <w:szCs w:val="24"/>
          <w:lang w:val="fr-FR"/>
        </w:rPr>
        <w:t>L</w:t>
      </w:r>
      <w:r w:rsidR="00A56B49" w:rsidRPr="00CF6CB3">
        <w:rPr>
          <w:rFonts w:ascii="Footlight MT Light" w:hAnsi="Footlight MT Light" w:cstheme="minorHAnsi"/>
          <w:color w:val="000000"/>
          <w:sz w:val="24"/>
          <w:szCs w:val="24"/>
          <w:lang w:val="fr-FR"/>
        </w:rPr>
        <w:t>e versant du Vésuve abrite une végétation caractéristique de type méditerranéen.</w:t>
      </w:r>
      <w:r w:rsidRPr="00CF6CB3">
        <w:rPr>
          <w:rFonts w:ascii="Footlight MT Light" w:hAnsi="Footlight MT Light" w:cstheme="minorHAnsi"/>
          <w:sz w:val="24"/>
          <w:szCs w:val="24"/>
          <w:lang w:val="fr-FR"/>
        </w:rPr>
        <w:t xml:space="preserve"> </w:t>
      </w:r>
      <w:r w:rsidRPr="00CF6CB3">
        <w:rPr>
          <w:rFonts w:ascii="Footlight MT Light" w:hAnsi="Footlight MT Light" w:cstheme="minorHAnsi"/>
          <w:color w:val="000000"/>
          <w:sz w:val="24"/>
          <w:szCs w:val="24"/>
          <w:lang w:val="fr-FR"/>
        </w:rPr>
        <w:t>Comme végétation il y a un lichen gris-argent</w:t>
      </w:r>
      <w:r w:rsidR="00A56B49" w:rsidRPr="00CF6CB3">
        <w:rPr>
          <w:rFonts w:ascii="Footlight MT Light" w:hAnsi="Footlight MT Light" w:cstheme="minorHAnsi"/>
          <w:color w:val="000000"/>
          <w:sz w:val="24"/>
          <w:szCs w:val="24"/>
          <w:lang w:val="fr-FR"/>
        </w:rPr>
        <w:t>. Le versant du Somma, plus humide abrite une végétation forestière</w:t>
      </w:r>
      <w:r w:rsidRPr="00CF6CB3">
        <w:rPr>
          <w:rFonts w:ascii="Footlight MT Light" w:hAnsi="Footlight MT Light" w:cstheme="minorHAnsi"/>
          <w:color w:val="000000"/>
          <w:sz w:val="24"/>
          <w:szCs w:val="24"/>
          <w:lang w:val="fr-FR"/>
        </w:rPr>
        <w:t xml:space="preserve"> </w:t>
      </w:r>
      <w:r w:rsidR="00A56B49" w:rsidRPr="00CF6CB3">
        <w:rPr>
          <w:rFonts w:ascii="Footlight MT Light" w:hAnsi="Footlight MT Light" w:cstheme="minorHAnsi"/>
          <w:color w:val="000000"/>
          <w:sz w:val="24"/>
          <w:szCs w:val="24"/>
          <w:lang w:val="fr-FR"/>
        </w:rPr>
        <w:t xml:space="preserve">de mésophytes, avec une prédominance de forêts mêlées de </w:t>
      </w:r>
      <w:r w:rsidR="00A56B49" w:rsidRPr="00CF6CB3">
        <w:rPr>
          <w:rFonts w:ascii="Footlight MT Light" w:hAnsi="Footlight MT Light" w:cstheme="minorHAnsi"/>
          <w:iCs/>
          <w:color w:val="000000"/>
          <w:sz w:val="24"/>
          <w:szCs w:val="24"/>
          <w:lang w:val="fr-FR"/>
        </w:rPr>
        <w:t>châtaigniers, chênes</w:t>
      </w:r>
      <w:r w:rsidRPr="00CF6CB3">
        <w:rPr>
          <w:rFonts w:ascii="Footlight MT Light" w:hAnsi="Footlight MT Light" w:cstheme="minorHAnsi"/>
          <w:iCs/>
          <w:color w:val="000000"/>
          <w:sz w:val="24"/>
          <w:szCs w:val="24"/>
          <w:lang w:val="fr-FR"/>
        </w:rPr>
        <w:t xml:space="preserve"> </w:t>
      </w:r>
      <w:r w:rsidR="00A56B49" w:rsidRPr="00CF6CB3">
        <w:rPr>
          <w:rFonts w:ascii="Footlight MT Light" w:hAnsi="Footlight MT Light" w:cstheme="minorHAnsi"/>
          <w:iCs/>
          <w:color w:val="000000"/>
          <w:sz w:val="24"/>
          <w:szCs w:val="24"/>
          <w:lang w:val="fr-FR"/>
        </w:rPr>
        <w:t xml:space="preserve">pubescents, aulnes, érables </w:t>
      </w:r>
      <w:r w:rsidR="00A56B49" w:rsidRPr="00CF6CB3">
        <w:rPr>
          <w:rFonts w:ascii="Footlight MT Light" w:hAnsi="Footlight MT Light" w:cstheme="minorHAnsi"/>
          <w:color w:val="000000"/>
          <w:sz w:val="24"/>
          <w:szCs w:val="24"/>
          <w:lang w:val="fr-FR"/>
        </w:rPr>
        <w:t xml:space="preserve">et </w:t>
      </w:r>
      <w:r w:rsidR="00A56B49" w:rsidRPr="00CF6CB3">
        <w:rPr>
          <w:rFonts w:ascii="Footlight MT Light" w:hAnsi="Footlight MT Light" w:cstheme="minorHAnsi"/>
          <w:iCs/>
          <w:color w:val="000000"/>
          <w:sz w:val="24"/>
          <w:szCs w:val="24"/>
          <w:lang w:val="fr-FR"/>
        </w:rPr>
        <w:t>chênes verts.</w:t>
      </w:r>
    </w:p>
    <w:p w:rsidR="00DA4840" w:rsidRDefault="00DA4840" w:rsidP="00530094">
      <w:pPr>
        <w:rPr>
          <w:rFonts w:ascii="Frutiger-LightItalic" w:hAnsi="Frutiger-LightItalic" w:cs="Frutiger-LightItalic"/>
          <w:iCs/>
          <w:color w:val="000000"/>
          <w:sz w:val="23"/>
          <w:szCs w:val="9"/>
          <w:lang w:val="fr-FR"/>
        </w:rPr>
      </w:pPr>
      <w:r>
        <w:rPr>
          <w:rFonts w:ascii="Frutiger-LightItalic" w:hAnsi="Frutiger-LightItalic" w:cs="Frutiger-LightItalic"/>
          <w:iCs/>
          <w:noProof/>
          <w:color w:val="000000"/>
          <w:sz w:val="23"/>
          <w:szCs w:val="9"/>
          <w:lang w:eastAsia="it-IT"/>
        </w:rPr>
        <w:drawing>
          <wp:inline distT="0" distB="0" distL="0" distR="0">
            <wp:extent cx="2246479" cy="1684976"/>
            <wp:effectExtent l="19050" t="0" r="1421" b="0"/>
            <wp:docPr id="2" name="Immagine 1" descr="Cono.da.Boscotrecase-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o.da.Boscotrecase-800.jpg"/>
                    <pic:cNvPicPr/>
                  </pic:nvPicPr>
                  <pic:blipFill>
                    <a:blip r:embed="rId5" cstate="print"/>
                    <a:stretch>
                      <a:fillRect/>
                    </a:stretch>
                  </pic:blipFill>
                  <pic:spPr>
                    <a:xfrm>
                      <a:off x="0" y="0"/>
                      <a:ext cx="2247410" cy="1685674"/>
                    </a:xfrm>
                    <a:prstGeom prst="rect">
                      <a:avLst/>
                    </a:prstGeom>
                  </pic:spPr>
                </pic:pic>
              </a:graphicData>
            </a:graphic>
          </wp:inline>
        </w:drawing>
      </w:r>
    </w:p>
    <w:p w:rsidR="00DA4840" w:rsidRPr="00CF6CB3" w:rsidRDefault="00DA4840" w:rsidP="00530094">
      <w:pPr>
        <w:rPr>
          <w:sz w:val="24"/>
          <w:szCs w:val="24"/>
          <w:lang w:val="fr-FR"/>
        </w:rPr>
      </w:pPr>
    </w:p>
    <w:p w:rsidR="00A56B49" w:rsidRPr="00CF6CB3" w:rsidRDefault="00A56B49" w:rsidP="00A56B49">
      <w:pPr>
        <w:autoSpaceDE w:val="0"/>
        <w:autoSpaceDN w:val="0"/>
        <w:adjustRightInd w:val="0"/>
        <w:spacing w:after="0" w:line="240" w:lineRule="auto"/>
        <w:rPr>
          <w:rFonts w:ascii="Footlight MT Light" w:hAnsi="Footlight MT Light" w:cs="Frutiger-Light"/>
          <w:color w:val="000000"/>
          <w:sz w:val="24"/>
          <w:szCs w:val="24"/>
          <w:lang w:val="fr-FR"/>
        </w:rPr>
      </w:pPr>
      <w:r w:rsidRPr="00CF6CB3">
        <w:rPr>
          <w:rFonts w:ascii="Footlight MT Light" w:hAnsi="Footlight MT Light" w:cs="Frutiger-Light"/>
          <w:color w:val="000000"/>
          <w:sz w:val="24"/>
          <w:szCs w:val="24"/>
          <w:lang w:val="fr-FR"/>
        </w:rPr>
        <w:t>Plus de 900 espèces végétales ont colonisé le complexe volcanique durant les siècles ;</w:t>
      </w:r>
    </w:p>
    <w:p w:rsidR="00A56B49" w:rsidRPr="00CF6CB3" w:rsidRDefault="00A56B49" w:rsidP="00A56B49">
      <w:pPr>
        <w:autoSpaceDE w:val="0"/>
        <w:autoSpaceDN w:val="0"/>
        <w:adjustRightInd w:val="0"/>
        <w:spacing w:after="0" w:line="240" w:lineRule="auto"/>
        <w:rPr>
          <w:rFonts w:ascii="Footlight MT Light" w:hAnsi="Footlight MT Light" w:cs="Frutiger-Light"/>
          <w:color w:val="000000"/>
          <w:sz w:val="24"/>
          <w:szCs w:val="24"/>
          <w:lang w:val="fr-FR"/>
        </w:rPr>
      </w:pPr>
      <w:r w:rsidRPr="00CF6CB3">
        <w:rPr>
          <w:rFonts w:ascii="Footlight MT Light" w:hAnsi="Footlight MT Light" w:cs="Frutiger-Light"/>
          <w:color w:val="000000"/>
          <w:sz w:val="24"/>
          <w:szCs w:val="24"/>
          <w:lang w:val="fr-FR"/>
        </w:rPr>
        <w:t>la composition actuelle de la flore comprend 610 espèces, desquelles 18 endémiques de</w:t>
      </w:r>
    </w:p>
    <w:p w:rsidR="00530094" w:rsidRPr="00CF6CB3" w:rsidRDefault="00A56B49" w:rsidP="00530094">
      <w:pPr>
        <w:autoSpaceDE w:val="0"/>
        <w:autoSpaceDN w:val="0"/>
        <w:adjustRightInd w:val="0"/>
        <w:spacing w:after="0" w:line="240" w:lineRule="auto"/>
        <w:rPr>
          <w:rFonts w:ascii="Footlight MT Light" w:hAnsi="Footlight MT Light" w:cs="Frutiger-Light"/>
          <w:color w:val="000000"/>
          <w:sz w:val="24"/>
          <w:szCs w:val="24"/>
          <w:lang w:val="fr-FR"/>
        </w:rPr>
      </w:pPr>
      <w:r w:rsidRPr="00CF6CB3">
        <w:rPr>
          <w:rFonts w:ascii="Footlight MT Light" w:hAnsi="Footlight MT Light" w:cs="Frutiger-Light"/>
          <w:color w:val="000000"/>
          <w:sz w:val="24"/>
          <w:szCs w:val="24"/>
          <w:lang w:val="fr-FR"/>
        </w:rPr>
        <w:t>grand intérêt. La présence de plus de 20 espèces d’orchidées</w:t>
      </w:r>
      <w:r w:rsidR="00CF6CB3" w:rsidRPr="00CF6CB3">
        <w:rPr>
          <w:rFonts w:ascii="Footlight MT Light" w:hAnsi="Footlight MT Light" w:cs="Frutiger-Light"/>
          <w:color w:val="000000"/>
          <w:sz w:val="24"/>
          <w:szCs w:val="24"/>
          <w:lang w:val="fr-FR"/>
        </w:rPr>
        <w:t xml:space="preserve"> </w:t>
      </w:r>
      <w:r w:rsidRPr="00CF6CB3">
        <w:rPr>
          <w:rFonts w:ascii="Footlight MT Light" w:hAnsi="Footlight MT Light" w:cs="Frutiger-Light"/>
          <w:color w:val="000000"/>
          <w:sz w:val="24"/>
          <w:szCs w:val="24"/>
          <w:lang w:val="fr-FR"/>
        </w:rPr>
        <w:t>est particulièrement intéressante</w:t>
      </w:r>
      <w:r w:rsidR="00CF6CB3" w:rsidRPr="00CF6CB3">
        <w:rPr>
          <w:rFonts w:ascii="Footlight MT Light" w:hAnsi="Footlight MT Light" w:cs="Frutiger-Light"/>
          <w:color w:val="000000"/>
          <w:sz w:val="24"/>
          <w:szCs w:val="24"/>
          <w:lang w:val="fr-FR"/>
        </w:rPr>
        <w:t>. T</w:t>
      </w:r>
      <w:r w:rsidRPr="00CF6CB3">
        <w:rPr>
          <w:rFonts w:ascii="Footlight MT Light" w:hAnsi="Footlight MT Light" w:cs="Frutiger-Light"/>
          <w:color w:val="000000"/>
          <w:sz w:val="24"/>
          <w:szCs w:val="24"/>
          <w:lang w:val="fr-FR"/>
        </w:rPr>
        <w:t>émoignage rescapée des forêts de mésophytes qui recouvraient les pentes du volcan</w:t>
      </w:r>
      <w:r w:rsidR="00CF6CB3" w:rsidRPr="00CF6CB3">
        <w:rPr>
          <w:rFonts w:ascii="Footlight MT Light" w:hAnsi="Footlight MT Light" w:cs="Frutiger-Light"/>
          <w:color w:val="000000"/>
          <w:sz w:val="24"/>
          <w:szCs w:val="24"/>
          <w:lang w:val="fr-FR"/>
        </w:rPr>
        <w:t xml:space="preserve"> </w:t>
      </w:r>
      <w:r w:rsidRPr="00CF6CB3">
        <w:rPr>
          <w:rFonts w:ascii="Footlight MT Light" w:hAnsi="Footlight MT Light" w:cs="Frutiger-Light"/>
          <w:color w:val="000000"/>
          <w:sz w:val="24"/>
          <w:szCs w:val="24"/>
          <w:lang w:val="fr-FR"/>
        </w:rPr>
        <w:t>dans le passé.</w:t>
      </w:r>
    </w:p>
    <w:p w:rsidR="00530094" w:rsidRPr="00CF6CB3" w:rsidRDefault="00530094" w:rsidP="00530094">
      <w:pPr>
        <w:autoSpaceDE w:val="0"/>
        <w:autoSpaceDN w:val="0"/>
        <w:adjustRightInd w:val="0"/>
        <w:spacing w:after="0" w:line="240" w:lineRule="auto"/>
        <w:rPr>
          <w:rFonts w:ascii="Footlight MT Light" w:hAnsi="Footlight MT Light" w:cs="Frutiger-Light"/>
          <w:color w:val="000000"/>
          <w:sz w:val="24"/>
          <w:szCs w:val="24"/>
          <w:lang w:val="fr-FR"/>
        </w:rPr>
      </w:pPr>
    </w:p>
    <w:p w:rsidR="00530094" w:rsidRPr="00CF6CB3" w:rsidRDefault="00530094" w:rsidP="00530094">
      <w:pPr>
        <w:autoSpaceDE w:val="0"/>
        <w:autoSpaceDN w:val="0"/>
        <w:adjustRightInd w:val="0"/>
        <w:spacing w:after="0" w:line="240" w:lineRule="auto"/>
        <w:rPr>
          <w:rFonts w:ascii="Frutiger-Light" w:hAnsi="Frutiger-Light" w:cs="Frutiger-Light"/>
          <w:color w:val="000000"/>
          <w:sz w:val="24"/>
          <w:szCs w:val="24"/>
          <w:lang w:val="fr-FR"/>
        </w:rPr>
      </w:pPr>
    </w:p>
    <w:p w:rsidR="00530094" w:rsidRPr="00CF6CB3" w:rsidRDefault="00530094" w:rsidP="00530094">
      <w:pPr>
        <w:autoSpaceDE w:val="0"/>
        <w:autoSpaceDN w:val="0"/>
        <w:adjustRightInd w:val="0"/>
        <w:spacing w:after="0" w:line="240" w:lineRule="auto"/>
        <w:rPr>
          <w:rFonts w:ascii="Frutiger-Light" w:hAnsi="Frutiger-Light" w:cs="Frutiger-Light"/>
          <w:color w:val="000000"/>
          <w:sz w:val="24"/>
          <w:szCs w:val="24"/>
          <w:lang w:val="fr-FR"/>
        </w:rPr>
      </w:pPr>
    </w:p>
    <w:p w:rsidR="00530094" w:rsidRPr="00CF6CB3" w:rsidRDefault="00530094" w:rsidP="00530094">
      <w:pPr>
        <w:autoSpaceDE w:val="0"/>
        <w:autoSpaceDN w:val="0"/>
        <w:adjustRightInd w:val="0"/>
        <w:spacing w:after="0" w:line="240" w:lineRule="auto"/>
        <w:rPr>
          <w:rFonts w:ascii="Frutiger-Light" w:hAnsi="Frutiger-Light" w:cs="Frutiger-Light"/>
          <w:color w:val="000000"/>
          <w:sz w:val="24"/>
          <w:szCs w:val="24"/>
          <w:lang w:val="fr-FR"/>
        </w:rPr>
      </w:pPr>
    </w:p>
    <w:p w:rsidR="00CF6CB3" w:rsidRDefault="00A56B49" w:rsidP="00A56B49">
      <w:pPr>
        <w:autoSpaceDE w:val="0"/>
        <w:autoSpaceDN w:val="0"/>
        <w:adjustRightInd w:val="0"/>
        <w:spacing w:after="0" w:line="240" w:lineRule="auto"/>
        <w:rPr>
          <w:rFonts w:ascii="Footlight MT Light" w:hAnsi="Footlight MT Light" w:cstheme="minorHAnsi"/>
          <w:color w:val="000000"/>
          <w:sz w:val="24"/>
          <w:szCs w:val="24"/>
          <w:lang w:val="fr-FR"/>
        </w:rPr>
      </w:pPr>
      <w:r w:rsidRPr="00CF6CB3">
        <w:rPr>
          <w:rFonts w:ascii="Footlight MT Light" w:hAnsi="Footlight MT Light" w:cstheme="minorHAnsi"/>
          <w:color w:val="000000"/>
          <w:sz w:val="24"/>
          <w:szCs w:val="24"/>
          <w:lang w:val="fr-FR"/>
        </w:rPr>
        <w:t xml:space="preserve">La faune est aussi remarquable. Parmi les mammifères on trouve le </w:t>
      </w:r>
      <w:r w:rsidR="00CF6CB3">
        <w:rPr>
          <w:rFonts w:ascii="Footlight MT Light" w:hAnsi="Footlight MT Light" w:cstheme="minorHAnsi"/>
          <w:color w:val="000000"/>
          <w:sz w:val="24"/>
          <w:szCs w:val="24"/>
          <w:lang w:val="fr-FR"/>
        </w:rPr>
        <w:t>rat</w:t>
      </w:r>
      <w:r w:rsidRPr="00CF6CB3">
        <w:rPr>
          <w:rFonts w:ascii="Footlight MT Light" w:hAnsi="Footlight MT Light" w:cstheme="minorHAnsi"/>
          <w:color w:val="000000"/>
          <w:sz w:val="24"/>
          <w:szCs w:val="24"/>
          <w:lang w:val="fr-FR"/>
        </w:rPr>
        <w:t xml:space="preserve">, la </w:t>
      </w:r>
      <w:r w:rsidRPr="00CF6CB3">
        <w:rPr>
          <w:rFonts w:ascii="Footlight MT Light" w:hAnsi="Footlight MT Light" w:cstheme="minorHAnsi"/>
          <w:i/>
          <w:iCs/>
          <w:color w:val="000000"/>
          <w:sz w:val="24"/>
          <w:szCs w:val="24"/>
          <w:lang w:val="fr-FR"/>
        </w:rPr>
        <w:t>fouine</w:t>
      </w:r>
      <w:r w:rsidRPr="00CF6CB3">
        <w:rPr>
          <w:rFonts w:ascii="Footlight MT Light" w:hAnsi="Footlight MT Light" w:cstheme="minorHAnsi"/>
          <w:color w:val="000000"/>
          <w:sz w:val="24"/>
          <w:szCs w:val="24"/>
          <w:lang w:val="fr-FR"/>
        </w:rPr>
        <w:t xml:space="preserve">, le </w:t>
      </w:r>
      <w:r w:rsidRPr="00CF6CB3">
        <w:rPr>
          <w:rFonts w:ascii="Footlight MT Light" w:hAnsi="Footlight MT Light" w:cstheme="minorHAnsi"/>
          <w:i/>
          <w:iCs/>
          <w:color w:val="000000"/>
          <w:sz w:val="24"/>
          <w:szCs w:val="24"/>
          <w:lang w:val="fr-FR"/>
        </w:rPr>
        <w:t>renard</w:t>
      </w:r>
      <w:r w:rsidRPr="00CF6CB3">
        <w:rPr>
          <w:rFonts w:ascii="Footlight MT Light" w:hAnsi="Footlight MT Light" w:cstheme="minorHAnsi"/>
          <w:color w:val="000000"/>
          <w:sz w:val="24"/>
          <w:szCs w:val="24"/>
          <w:lang w:val="fr-FR"/>
        </w:rPr>
        <w:t xml:space="preserve">, le </w:t>
      </w:r>
      <w:r w:rsidRPr="00CF6CB3">
        <w:rPr>
          <w:rFonts w:ascii="Footlight MT Light" w:hAnsi="Footlight MT Light" w:cstheme="minorHAnsi"/>
          <w:i/>
          <w:iCs/>
          <w:color w:val="000000"/>
          <w:sz w:val="24"/>
          <w:szCs w:val="24"/>
          <w:lang w:val="fr-FR"/>
        </w:rPr>
        <w:t xml:space="preserve">lapin sauvage </w:t>
      </w:r>
      <w:r w:rsidRPr="00CF6CB3">
        <w:rPr>
          <w:rFonts w:ascii="Footlight MT Light" w:hAnsi="Footlight MT Light" w:cstheme="minorHAnsi"/>
          <w:color w:val="000000"/>
          <w:sz w:val="24"/>
          <w:szCs w:val="24"/>
          <w:lang w:val="fr-FR"/>
        </w:rPr>
        <w:t xml:space="preserve">et le </w:t>
      </w:r>
      <w:r w:rsidRPr="00CF6CB3">
        <w:rPr>
          <w:rFonts w:ascii="Footlight MT Light" w:hAnsi="Footlight MT Light" w:cstheme="minorHAnsi"/>
          <w:i/>
          <w:iCs/>
          <w:color w:val="000000"/>
          <w:sz w:val="24"/>
          <w:szCs w:val="24"/>
          <w:lang w:val="fr-FR"/>
        </w:rPr>
        <w:t>lièvre</w:t>
      </w:r>
      <w:r w:rsidRPr="00CF6CB3">
        <w:rPr>
          <w:rFonts w:ascii="Footlight MT Light" w:hAnsi="Footlight MT Light" w:cstheme="minorHAnsi"/>
          <w:color w:val="000000"/>
          <w:sz w:val="24"/>
          <w:szCs w:val="24"/>
          <w:lang w:val="fr-FR"/>
        </w:rPr>
        <w:t>. Les oiseaux sont les vertébrés plus</w:t>
      </w:r>
      <w:r w:rsidR="00CF6CB3">
        <w:rPr>
          <w:rFonts w:ascii="Footlight MT Light" w:hAnsi="Footlight MT Light" w:cstheme="minorHAnsi"/>
          <w:color w:val="000000"/>
          <w:sz w:val="24"/>
          <w:szCs w:val="24"/>
          <w:lang w:val="fr-FR"/>
        </w:rPr>
        <w:t xml:space="preserve"> </w:t>
      </w:r>
      <w:r w:rsidRPr="00CF6CB3">
        <w:rPr>
          <w:rFonts w:ascii="Footlight MT Light" w:hAnsi="Footlight MT Light" w:cstheme="minorHAnsi"/>
          <w:color w:val="000000"/>
          <w:sz w:val="24"/>
          <w:szCs w:val="24"/>
          <w:lang w:val="fr-FR"/>
        </w:rPr>
        <w:t>représentés, avec près de 140 espèces, parmi lesquelles l’</w:t>
      </w:r>
      <w:r w:rsidRPr="00CF6CB3">
        <w:rPr>
          <w:rFonts w:ascii="Footlight MT Light" w:hAnsi="Footlight MT Light" w:cstheme="minorHAnsi"/>
          <w:i/>
          <w:iCs/>
          <w:color w:val="000000"/>
          <w:sz w:val="24"/>
          <w:szCs w:val="24"/>
          <w:lang w:val="fr-FR"/>
        </w:rPr>
        <w:t>épervier</w:t>
      </w:r>
      <w:r w:rsidRPr="00CF6CB3">
        <w:rPr>
          <w:rFonts w:ascii="Footlight MT Light" w:hAnsi="Footlight MT Light" w:cstheme="minorHAnsi"/>
          <w:color w:val="000000"/>
          <w:sz w:val="24"/>
          <w:szCs w:val="24"/>
          <w:lang w:val="fr-FR"/>
        </w:rPr>
        <w:t xml:space="preserve">, le </w:t>
      </w:r>
      <w:r w:rsidRPr="00CF6CB3">
        <w:rPr>
          <w:rFonts w:ascii="Footlight MT Light" w:hAnsi="Footlight MT Light" w:cstheme="minorHAnsi"/>
          <w:i/>
          <w:iCs/>
          <w:color w:val="000000"/>
          <w:sz w:val="24"/>
          <w:szCs w:val="24"/>
          <w:lang w:val="fr-FR"/>
        </w:rPr>
        <w:t>faucon pèlerin</w:t>
      </w:r>
      <w:r w:rsidRPr="00CF6CB3">
        <w:rPr>
          <w:rFonts w:ascii="Footlight MT Light" w:hAnsi="Footlight MT Light" w:cstheme="minorHAnsi"/>
          <w:color w:val="000000"/>
          <w:sz w:val="24"/>
          <w:szCs w:val="24"/>
          <w:lang w:val="fr-FR"/>
        </w:rPr>
        <w:t>, la</w:t>
      </w:r>
      <w:r w:rsidR="00CF6CB3">
        <w:rPr>
          <w:rFonts w:ascii="Footlight MT Light" w:hAnsi="Footlight MT Light" w:cstheme="minorHAnsi"/>
          <w:color w:val="000000"/>
          <w:sz w:val="24"/>
          <w:szCs w:val="24"/>
          <w:lang w:val="fr-FR"/>
        </w:rPr>
        <w:t xml:space="preserve"> </w:t>
      </w:r>
      <w:r w:rsidRPr="00CF6CB3">
        <w:rPr>
          <w:rFonts w:ascii="Footlight MT Light" w:hAnsi="Footlight MT Light" w:cstheme="minorHAnsi"/>
          <w:i/>
          <w:iCs/>
          <w:color w:val="000000"/>
          <w:sz w:val="24"/>
          <w:szCs w:val="24"/>
          <w:lang w:val="fr-FR"/>
        </w:rPr>
        <w:t>buse</w:t>
      </w:r>
      <w:r w:rsidRPr="00CF6CB3">
        <w:rPr>
          <w:rFonts w:ascii="Footlight MT Light" w:hAnsi="Footlight MT Light" w:cstheme="minorHAnsi"/>
          <w:color w:val="000000"/>
          <w:sz w:val="24"/>
          <w:szCs w:val="24"/>
          <w:lang w:val="fr-FR"/>
        </w:rPr>
        <w:t xml:space="preserve">, le </w:t>
      </w:r>
      <w:proofErr w:type="spellStart"/>
      <w:r w:rsidRPr="00CF6CB3">
        <w:rPr>
          <w:rFonts w:ascii="Footlight MT Light" w:hAnsi="Footlight MT Light" w:cstheme="minorHAnsi"/>
          <w:i/>
          <w:iCs/>
          <w:color w:val="000000"/>
          <w:sz w:val="24"/>
          <w:szCs w:val="24"/>
          <w:lang w:val="fr-FR"/>
        </w:rPr>
        <w:t>codirossone</w:t>
      </w:r>
      <w:proofErr w:type="spellEnd"/>
      <w:r w:rsidRPr="00CF6CB3">
        <w:rPr>
          <w:rFonts w:ascii="Footlight MT Light" w:hAnsi="Footlight MT Light" w:cstheme="minorHAnsi"/>
          <w:color w:val="000000"/>
          <w:sz w:val="24"/>
          <w:szCs w:val="24"/>
          <w:lang w:val="fr-FR"/>
        </w:rPr>
        <w:t xml:space="preserve">, le </w:t>
      </w:r>
      <w:r w:rsidRPr="00CF6CB3">
        <w:rPr>
          <w:rFonts w:ascii="Footlight MT Light" w:hAnsi="Footlight MT Light" w:cstheme="minorHAnsi"/>
          <w:i/>
          <w:iCs/>
          <w:color w:val="000000"/>
          <w:sz w:val="24"/>
          <w:szCs w:val="24"/>
          <w:lang w:val="fr-FR"/>
        </w:rPr>
        <w:t xml:space="preserve">ramier </w:t>
      </w:r>
      <w:r w:rsidRPr="00CF6CB3">
        <w:rPr>
          <w:rFonts w:ascii="Footlight MT Light" w:hAnsi="Footlight MT Light" w:cstheme="minorHAnsi"/>
          <w:color w:val="000000"/>
          <w:sz w:val="24"/>
          <w:szCs w:val="24"/>
          <w:lang w:val="fr-FR"/>
        </w:rPr>
        <w:t xml:space="preserve">et le </w:t>
      </w:r>
      <w:r w:rsidRPr="00CF6CB3">
        <w:rPr>
          <w:rFonts w:ascii="Footlight MT Light" w:hAnsi="Footlight MT Light" w:cstheme="minorHAnsi"/>
          <w:i/>
          <w:iCs/>
          <w:color w:val="000000"/>
          <w:sz w:val="24"/>
          <w:szCs w:val="24"/>
          <w:lang w:val="fr-FR"/>
        </w:rPr>
        <w:t>corbeau impérial</w:t>
      </w:r>
      <w:r w:rsidRPr="00CF6CB3">
        <w:rPr>
          <w:rFonts w:ascii="Footlight MT Light" w:hAnsi="Footlight MT Light" w:cstheme="minorHAnsi"/>
          <w:color w:val="000000"/>
          <w:sz w:val="24"/>
          <w:szCs w:val="24"/>
          <w:lang w:val="fr-FR"/>
        </w:rPr>
        <w:t xml:space="preserve">. </w:t>
      </w:r>
    </w:p>
    <w:p w:rsidR="00A56B49" w:rsidRPr="00CF6CB3" w:rsidRDefault="00A56B49" w:rsidP="00A56B49">
      <w:pPr>
        <w:autoSpaceDE w:val="0"/>
        <w:autoSpaceDN w:val="0"/>
        <w:adjustRightInd w:val="0"/>
        <w:spacing w:after="0" w:line="240" w:lineRule="auto"/>
        <w:rPr>
          <w:rFonts w:ascii="Footlight MT Light" w:hAnsi="Footlight MT Light" w:cstheme="minorHAnsi"/>
          <w:color w:val="000000"/>
          <w:sz w:val="24"/>
          <w:szCs w:val="24"/>
          <w:lang w:val="fr-FR"/>
        </w:rPr>
      </w:pPr>
      <w:r w:rsidRPr="00CF6CB3">
        <w:rPr>
          <w:rFonts w:ascii="Footlight MT Light" w:hAnsi="Footlight MT Light" w:cstheme="minorHAnsi"/>
          <w:color w:val="000000"/>
          <w:sz w:val="24"/>
          <w:szCs w:val="24"/>
          <w:lang w:val="fr-FR"/>
        </w:rPr>
        <w:t>Parmi les</w:t>
      </w:r>
      <w:r w:rsidR="00CF6CB3">
        <w:rPr>
          <w:rFonts w:ascii="Footlight MT Light" w:hAnsi="Footlight MT Light" w:cstheme="minorHAnsi"/>
          <w:color w:val="000000"/>
          <w:sz w:val="24"/>
          <w:szCs w:val="24"/>
          <w:lang w:val="fr-FR"/>
        </w:rPr>
        <w:t xml:space="preserve"> </w:t>
      </w:r>
      <w:r w:rsidRPr="00CF6CB3">
        <w:rPr>
          <w:rFonts w:ascii="Footlight MT Light" w:hAnsi="Footlight MT Light" w:cstheme="minorHAnsi"/>
          <w:color w:val="000000"/>
          <w:sz w:val="24"/>
          <w:szCs w:val="24"/>
          <w:lang w:val="fr-FR"/>
        </w:rPr>
        <w:t xml:space="preserve">amphibies, on dénombre une population importante de </w:t>
      </w:r>
      <w:r w:rsidRPr="00CF6CB3">
        <w:rPr>
          <w:rFonts w:ascii="Footlight MT Light" w:hAnsi="Footlight MT Light" w:cstheme="minorHAnsi"/>
          <w:i/>
          <w:iCs/>
          <w:color w:val="000000"/>
          <w:sz w:val="24"/>
          <w:szCs w:val="24"/>
          <w:lang w:val="fr-FR"/>
        </w:rPr>
        <w:t>crapaud émeraude</w:t>
      </w:r>
      <w:r w:rsidRPr="00CF6CB3">
        <w:rPr>
          <w:rFonts w:ascii="Footlight MT Light" w:hAnsi="Footlight MT Light" w:cstheme="minorHAnsi"/>
          <w:color w:val="000000"/>
          <w:sz w:val="24"/>
          <w:szCs w:val="24"/>
          <w:lang w:val="fr-FR"/>
        </w:rPr>
        <w:t>, tandis que</w:t>
      </w:r>
    </w:p>
    <w:p w:rsidR="00A56B49" w:rsidRPr="00CF6CB3" w:rsidRDefault="00A56B49" w:rsidP="00A56B49">
      <w:pPr>
        <w:autoSpaceDE w:val="0"/>
        <w:autoSpaceDN w:val="0"/>
        <w:adjustRightInd w:val="0"/>
        <w:spacing w:after="0" w:line="240" w:lineRule="auto"/>
        <w:rPr>
          <w:rFonts w:ascii="Footlight MT Light" w:hAnsi="Footlight MT Light" w:cstheme="minorHAnsi"/>
          <w:i/>
          <w:iCs/>
          <w:color w:val="000000"/>
          <w:sz w:val="24"/>
          <w:szCs w:val="24"/>
          <w:lang w:val="fr-FR"/>
        </w:rPr>
      </w:pPr>
      <w:r w:rsidRPr="00CF6CB3">
        <w:rPr>
          <w:rFonts w:ascii="Footlight MT Light" w:hAnsi="Footlight MT Light" w:cstheme="minorHAnsi"/>
          <w:color w:val="000000"/>
          <w:sz w:val="24"/>
          <w:szCs w:val="24"/>
          <w:lang w:val="fr-FR"/>
        </w:rPr>
        <w:t xml:space="preserve">les espèces de reptiles sont au nombre de huit, parmi lesquelles la </w:t>
      </w:r>
      <w:r w:rsidRPr="00CF6CB3">
        <w:rPr>
          <w:rFonts w:ascii="Footlight MT Light" w:hAnsi="Footlight MT Light" w:cstheme="minorHAnsi"/>
          <w:i/>
          <w:iCs/>
          <w:color w:val="000000"/>
          <w:sz w:val="24"/>
          <w:szCs w:val="24"/>
          <w:lang w:val="fr-FR"/>
        </w:rPr>
        <w:t>couleuvre verte et jaune</w:t>
      </w:r>
    </w:p>
    <w:p w:rsidR="00A56B49" w:rsidRPr="00CF6CB3" w:rsidRDefault="00A56B49" w:rsidP="00A56B49">
      <w:pPr>
        <w:autoSpaceDE w:val="0"/>
        <w:autoSpaceDN w:val="0"/>
        <w:adjustRightInd w:val="0"/>
        <w:spacing w:after="0" w:line="240" w:lineRule="auto"/>
        <w:rPr>
          <w:rFonts w:ascii="Footlight MT Light" w:hAnsi="Footlight MT Light" w:cstheme="minorHAnsi"/>
          <w:color w:val="000000"/>
          <w:sz w:val="24"/>
          <w:szCs w:val="24"/>
          <w:lang w:val="fr-FR"/>
        </w:rPr>
      </w:pPr>
      <w:r w:rsidRPr="00CF6CB3">
        <w:rPr>
          <w:rFonts w:ascii="Footlight MT Light" w:hAnsi="Footlight MT Light" w:cstheme="minorHAnsi"/>
          <w:color w:val="000000"/>
          <w:sz w:val="24"/>
          <w:szCs w:val="24"/>
          <w:lang w:val="fr-FR"/>
        </w:rPr>
        <w:t xml:space="preserve">et la </w:t>
      </w:r>
      <w:r w:rsidRPr="00CF6CB3">
        <w:rPr>
          <w:rFonts w:ascii="Footlight MT Light" w:hAnsi="Footlight MT Light" w:cstheme="minorHAnsi"/>
          <w:i/>
          <w:iCs/>
          <w:color w:val="000000"/>
          <w:sz w:val="24"/>
          <w:szCs w:val="24"/>
          <w:lang w:val="fr-FR"/>
        </w:rPr>
        <w:t>couleuvre d’Esculape</w:t>
      </w:r>
      <w:r w:rsidRPr="00CF6CB3">
        <w:rPr>
          <w:rFonts w:ascii="Footlight MT Light" w:hAnsi="Footlight MT Light" w:cstheme="minorHAnsi"/>
          <w:color w:val="000000"/>
          <w:sz w:val="24"/>
          <w:szCs w:val="24"/>
          <w:lang w:val="fr-FR"/>
        </w:rPr>
        <w:t>. La communa</w:t>
      </w:r>
      <w:r w:rsidR="00B94437">
        <w:rPr>
          <w:rFonts w:ascii="Footlight MT Light" w:hAnsi="Footlight MT Light" w:cstheme="minorHAnsi"/>
          <w:color w:val="000000"/>
          <w:sz w:val="24"/>
          <w:szCs w:val="24"/>
          <w:lang w:val="fr-FR"/>
        </w:rPr>
        <w:t>uté d’invertébrés est très riche</w:t>
      </w:r>
      <w:r w:rsidRPr="00CF6CB3">
        <w:rPr>
          <w:rFonts w:ascii="Footlight MT Light" w:hAnsi="Footlight MT Light" w:cstheme="minorHAnsi"/>
          <w:color w:val="000000"/>
          <w:sz w:val="24"/>
          <w:szCs w:val="24"/>
          <w:lang w:val="fr-FR"/>
        </w:rPr>
        <w:t>, on signale 44</w:t>
      </w:r>
    </w:p>
    <w:p w:rsidR="00A56B49" w:rsidRDefault="00A56B49" w:rsidP="00A56B49">
      <w:pPr>
        <w:rPr>
          <w:rFonts w:ascii="Footlight MT Light" w:hAnsi="Footlight MT Light" w:cstheme="minorHAnsi"/>
          <w:color w:val="000000"/>
          <w:sz w:val="24"/>
          <w:szCs w:val="24"/>
          <w:lang w:val="fr-FR"/>
        </w:rPr>
      </w:pPr>
      <w:r w:rsidRPr="00B94437">
        <w:rPr>
          <w:rFonts w:ascii="Footlight MT Light" w:hAnsi="Footlight MT Light" w:cstheme="minorHAnsi"/>
          <w:color w:val="000000"/>
          <w:sz w:val="24"/>
          <w:szCs w:val="24"/>
          <w:lang w:val="fr-FR"/>
        </w:rPr>
        <w:t>espèces différentes de papillons.</w:t>
      </w:r>
    </w:p>
    <w:p w:rsidR="00B94437" w:rsidRDefault="00B94437" w:rsidP="00A56B49">
      <w:pPr>
        <w:rPr>
          <w:rFonts w:ascii="Footlight MT Light" w:hAnsi="Footlight MT Light" w:cstheme="minorHAnsi"/>
          <w:color w:val="000000"/>
          <w:sz w:val="24"/>
          <w:szCs w:val="24"/>
          <w:lang w:val="fr-FR"/>
        </w:rPr>
      </w:pPr>
      <w:proofErr w:type="spellStart"/>
      <w:r>
        <w:rPr>
          <w:rFonts w:ascii="Footlight MT Light" w:hAnsi="Footlight MT Light" w:cstheme="minorHAnsi"/>
          <w:color w:val="000000"/>
          <w:sz w:val="24"/>
          <w:szCs w:val="24"/>
          <w:lang w:val="fr-FR"/>
        </w:rPr>
        <w:t>Webographie</w:t>
      </w:r>
      <w:proofErr w:type="spellEnd"/>
      <w:r>
        <w:rPr>
          <w:rFonts w:ascii="Footlight MT Light" w:hAnsi="Footlight MT Light" w:cstheme="minorHAnsi"/>
          <w:color w:val="000000"/>
          <w:sz w:val="24"/>
          <w:szCs w:val="24"/>
          <w:lang w:val="fr-FR"/>
        </w:rPr>
        <w:t> :</w:t>
      </w:r>
    </w:p>
    <w:p w:rsidR="00B94437" w:rsidRPr="00B94437" w:rsidRDefault="00B94437" w:rsidP="00A56B49">
      <w:pPr>
        <w:rPr>
          <w:rFonts w:ascii="Footlight MT Light" w:hAnsi="Footlight MT Light" w:cstheme="minorHAnsi"/>
          <w:color w:val="000000"/>
          <w:sz w:val="24"/>
          <w:szCs w:val="24"/>
          <w:lang w:val="fr-FR"/>
        </w:rPr>
      </w:pPr>
      <w:r>
        <w:rPr>
          <w:rFonts w:ascii="Footlight MT Light" w:hAnsi="Footlight MT Light" w:cstheme="minorHAnsi"/>
          <w:color w:val="000000"/>
          <w:sz w:val="24"/>
          <w:szCs w:val="24"/>
          <w:lang w:val="fr-FR"/>
        </w:rPr>
        <w:t>Consulté le 10 mars 2016</w:t>
      </w:r>
    </w:p>
    <w:p w:rsidR="00CF6CB3" w:rsidRPr="00B94437" w:rsidRDefault="00C43C01" w:rsidP="00A56B49">
      <w:pPr>
        <w:rPr>
          <w:sz w:val="28"/>
          <w:szCs w:val="28"/>
          <w:lang w:val="fr-FR"/>
        </w:rPr>
      </w:pPr>
      <w:hyperlink r:id="rId6" w:history="1">
        <w:r w:rsidR="00CF6CB3" w:rsidRPr="00B94437">
          <w:rPr>
            <w:rStyle w:val="Collegamentoipertestuale"/>
            <w:sz w:val="28"/>
            <w:szCs w:val="28"/>
            <w:highlight w:val="yellow"/>
            <w:lang w:val="fr-FR"/>
          </w:rPr>
          <w:t>http://www.vesuviopark.it/pnv/home/download/brochure_FRA.pdf</w:t>
        </w:r>
      </w:hyperlink>
    </w:p>
    <w:p w:rsidR="00B94437" w:rsidRDefault="00B94437" w:rsidP="00A56B49">
      <w:pPr>
        <w:rPr>
          <w:rFonts w:ascii="Times New Roman" w:hAnsi="Times New Roman" w:cs="Times New Roman"/>
        </w:rPr>
      </w:pPr>
    </w:p>
    <w:p w:rsidR="00CF6CB3" w:rsidRPr="00B94437" w:rsidRDefault="00B94437" w:rsidP="00A56B49">
      <w:pPr>
        <w:rPr>
          <w:rFonts w:ascii="Times New Roman" w:hAnsi="Times New Roman" w:cs="Times New Roman"/>
        </w:rPr>
      </w:pPr>
      <w:proofErr w:type="spellStart"/>
      <w:r w:rsidRPr="00B94437">
        <w:rPr>
          <w:rFonts w:ascii="Times New Roman" w:hAnsi="Times New Roman" w:cs="Times New Roman"/>
        </w:rPr>
        <w:t>Texte</w:t>
      </w:r>
      <w:proofErr w:type="spellEnd"/>
      <w:r w:rsidRPr="00B94437">
        <w:rPr>
          <w:rFonts w:ascii="Times New Roman" w:hAnsi="Times New Roman" w:cs="Times New Roman"/>
        </w:rPr>
        <w:t xml:space="preserve"> </w:t>
      </w:r>
      <w:proofErr w:type="spellStart"/>
      <w:r w:rsidRPr="00B94437">
        <w:rPr>
          <w:rFonts w:ascii="Times New Roman" w:hAnsi="Times New Roman" w:cs="Times New Roman"/>
        </w:rPr>
        <w:t>rédigé</w:t>
      </w:r>
      <w:proofErr w:type="spellEnd"/>
      <w:r w:rsidRPr="00B94437">
        <w:rPr>
          <w:rFonts w:ascii="Times New Roman" w:hAnsi="Times New Roman" w:cs="Times New Roman"/>
        </w:rPr>
        <w:t xml:space="preserve"> par Giulia Barbieri, Aurora Tosi e Alice Agostini</w:t>
      </w:r>
    </w:p>
    <w:p w:rsidR="00CF6CB3" w:rsidRPr="00B94437" w:rsidRDefault="00CF6CB3" w:rsidP="00A56B49">
      <w:pPr>
        <w:rPr>
          <w:sz w:val="28"/>
          <w:szCs w:val="28"/>
        </w:rPr>
      </w:pPr>
    </w:p>
    <w:p w:rsidR="00CF6CB3" w:rsidRPr="00B94437" w:rsidRDefault="00CF6CB3" w:rsidP="00A56B49">
      <w:pPr>
        <w:rPr>
          <w:sz w:val="28"/>
          <w:szCs w:val="28"/>
        </w:rPr>
      </w:pPr>
    </w:p>
    <w:p w:rsidR="00CF6CB3" w:rsidRPr="00B94437" w:rsidRDefault="00CF6CB3" w:rsidP="00A56B49">
      <w:pPr>
        <w:rPr>
          <w:sz w:val="28"/>
          <w:szCs w:val="28"/>
        </w:rPr>
      </w:pPr>
    </w:p>
    <w:p w:rsidR="00CF6CB3" w:rsidRPr="00B94437" w:rsidRDefault="00CF6CB3" w:rsidP="00A56B49">
      <w:pPr>
        <w:rPr>
          <w:sz w:val="28"/>
          <w:szCs w:val="28"/>
        </w:rPr>
      </w:pPr>
    </w:p>
    <w:p w:rsidR="00CF6CB3" w:rsidRPr="00B94437" w:rsidRDefault="00CF6CB3" w:rsidP="00A56B49">
      <w:pPr>
        <w:rPr>
          <w:sz w:val="28"/>
          <w:szCs w:val="28"/>
        </w:rPr>
      </w:pPr>
    </w:p>
    <w:p w:rsidR="00CF6CB3" w:rsidRPr="00B94437" w:rsidRDefault="00CF6CB3" w:rsidP="00A56B49">
      <w:pPr>
        <w:rPr>
          <w:sz w:val="28"/>
          <w:szCs w:val="28"/>
        </w:rPr>
      </w:pPr>
    </w:p>
    <w:p w:rsidR="00CF6CB3" w:rsidRPr="00B94437" w:rsidRDefault="00CF6CB3" w:rsidP="00A56B49">
      <w:pPr>
        <w:rPr>
          <w:sz w:val="28"/>
          <w:szCs w:val="28"/>
        </w:rPr>
      </w:pPr>
    </w:p>
    <w:p w:rsidR="00CF6CB3" w:rsidRPr="00B94437" w:rsidRDefault="00CF6CB3" w:rsidP="00A56B49">
      <w:pPr>
        <w:rPr>
          <w:sz w:val="28"/>
          <w:szCs w:val="28"/>
        </w:rPr>
      </w:pPr>
    </w:p>
    <w:p w:rsidR="00CF6CB3" w:rsidRPr="00B94437" w:rsidRDefault="00CF6CB3" w:rsidP="00A56B49">
      <w:pPr>
        <w:rPr>
          <w:sz w:val="28"/>
          <w:szCs w:val="28"/>
        </w:rPr>
      </w:pPr>
    </w:p>
    <w:p w:rsidR="00CF6CB3" w:rsidRDefault="00CF6CB3" w:rsidP="00A56B49">
      <w:pPr>
        <w:rPr>
          <w:rFonts w:ascii="Arial" w:hAnsi="Arial" w:cs="Arial"/>
          <w:b/>
          <w:color w:val="FF0000"/>
          <w:sz w:val="40"/>
          <w:szCs w:val="40"/>
        </w:rPr>
      </w:pPr>
      <w:r w:rsidRPr="00CF6CB3">
        <w:rPr>
          <w:rFonts w:ascii="Arial" w:hAnsi="Arial" w:cs="Arial"/>
          <w:b/>
          <w:color w:val="FF0000"/>
          <w:sz w:val="40"/>
          <w:szCs w:val="40"/>
        </w:rPr>
        <w:t>VESUVIO</w:t>
      </w:r>
    </w:p>
    <w:p w:rsidR="00CF6CB3" w:rsidRDefault="00CF6CB3" w:rsidP="00A56B49">
      <w:pPr>
        <w:rPr>
          <w:rFonts w:ascii="Footlight MT Light" w:hAnsi="Footlight MT Light" w:cs="Tahoma"/>
          <w:color w:val="000000"/>
          <w:sz w:val="24"/>
          <w:szCs w:val="24"/>
          <w:shd w:val="clear" w:color="auto" w:fill="D3D8F1"/>
        </w:rPr>
      </w:pPr>
      <w:r w:rsidRPr="00CF6CB3">
        <w:rPr>
          <w:rFonts w:ascii="Footlight MT Light" w:hAnsi="Footlight MT Light" w:cs="Tahoma"/>
          <w:color w:val="000000"/>
          <w:sz w:val="24"/>
          <w:szCs w:val="24"/>
          <w:shd w:val="clear" w:color="auto" w:fill="D3D8F1"/>
        </w:rPr>
        <w:t xml:space="preserve">Si dice che il Vesuvio è spento. Si dimentica che in 1944, il vulcano si svegliò. I suoi vapori e la sua lava distrussero completamente il villaggio di San Sebastiano che è stato ricostruito semplicemente in seguito al di sotto la colata di lava. Il Vesuvio, questa formidabile marmitta di magma in fusione di1.281 m di altezza, è addormentato solamente, e si conosce altri luoghi più </w:t>
      </w:r>
      <w:r w:rsidRPr="00CF6CB3">
        <w:rPr>
          <w:rFonts w:ascii="Footlight MT Light" w:hAnsi="Footlight MT Light" w:cs="Tahoma"/>
          <w:color w:val="000000"/>
          <w:sz w:val="24"/>
          <w:szCs w:val="24"/>
          <w:shd w:val="clear" w:color="auto" w:fill="D3D8F1"/>
        </w:rPr>
        <w:lastRenderedPageBreak/>
        <w:t>propizi per acquistare una casa di campagna. Secondo gli specialisti, la prossima eruzione sarà di tipo esplosivo e catastrofico... Ma è anche un luogo molto bello per il turismo.</w:t>
      </w:r>
    </w:p>
    <w:p w:rsidR="00952C38" w:rsidRDefault="00952C38" w:rsidP="00A56B49">
      <w:pPr>
        <w:rPr>
          <w:rFonts w:ascii="Footlight MT Light" w:hAnsi="Footlight MT Light" w:cs="Arial"/>
          <w:color w:val="FF0000"/>
          <w:sz w:val="24"/>
          <w:szCs w:val="24"/>
        </w:rPr>
      </w:pPr>
      <w:r>
        <w:rPr>
          <w:rFonts w:ascii="Footlight MT Light" w:hAnsi="Footlight MT Light" w:cs="Arial"/>
          <w:noProof/>
          <w:color w:val="FF0000"/>
          <w:sz w:val="24"/>
          <w:szCs w:val="24"/>
          <w:lang w:eastAsia="it-IT"/>
        </w:rPr>
        <w:drawing>
          <wp:inline distT="0" distB="0" distL="0" distR="0">
            <wp:extent cx="6120130" cy="3060065"/>
            <wp:effectExtent l="19050" t="0" r="0" b="0"/>
            <wp:docPr id="4" name="Immagine 3" descr="88584_ovesuvio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584_ovesuviofacebook.jpg"/>
                    <pic:cNvPicPr/>
                  </pic:nvPicPr>
                  <pic:blipFill>
                    <a:blip r:embed="rId4" cstate="print"/>
                    <a:stretch>
                      <a:fillRect/>
                    </a:stretch>
                  </pic:blipFill>
                  <pic:spPr>
                    <a:xfrm>
                      <a:off x="0" y="0"/>
                      <a:ext cx="6120130" cy="3060065"/>
                    </a:xfrm>
                    <a:prstGeom prst="rect">
                      <a:avLst/>
                    </a:prstGeom>
                  </pic:spPr>
                </pic:pic>
              </a:graphicData>
            </a:graphic>
          </wp:inline>
        </w:drawing>
      </w:r>
    </w:p>
    <w:p w:rsidR="00952C38" w:rsidRDefault="00952C38" w:rsidP="00A56B49">
      <w:pPr>
        <w:rPr>
          <w:rFonts w:ascii="Footlight MT Light" w:hAnsi="Footlight MT Light" w:cs="Arial"/>
          <w:color w:val="FF0000"/>
          <w:sz w:val="24"/>
          <w:szCs w:val="24"/>
        </w:rPr>
      </w:pPr>
    </w:p>
    <w:p w:rsidR="00952C38" w:rsidRDefault="00952C38" w:rsidP="00A56B49">
      <w:pPr>
        <w:rPr>
          <w:rFonts w:ascii="Footlight MT Light" w:hAnsi="Footlight MT Light" w:cs="Tahoma"/>
          <w:color w:val="000000"/>
          <w:sz w:val="24"/>
          <w:szCs w:val="24"/>
          <w:shd w:val="clear" w:color="auto" w:fill="D3D8F1"/>
        </w:rPr>
      </w:pPr>
      <w:r w:rsidRPr="00952C38">
        <w:rPr>
          <w:rFonts w:ascii="Footlight MT Light" w:hAnsi="Footlight MT Light" w:cs="Tahoma"/>
          <w:color w:val="000000"/>
          <w:sz w:val="24"/>
          <w:szCs w:val="24"/>
          <w:shd w:val="clear" w:color="auto" w:fill="D3D8F1"/>
        </w:rPr>
        <w:t xml:space="preserve">il versante </w:t>
      </w:r>
      <w:proofErr w:type="spellStart"/>
      <w:r w:rsidRPr="00952C38">
        <w:rPr>
          <w:rFonts w:ascii="Footlight MT Light" w:hAnsi="Footlight MT Light" w:cs="Tahoma"/>
          <w:color w:val="000000"/>
          <w:sz w:val="24"/>
          <w:szCs w:val="24"/>
          <w:shd w:val="clear" w:color="auto" w:fill="D3D8F1"/>
        </w:rPr>
        <w:t>delVesuvio</w:t>
      </w:r>
      <w:proofErr w:type="spellEnd"/>
      <w:r w:rsidRPr="00952C38">
        <w:rPr>
          <w:rFonts w:ascii="Footlight MT Light" w:hAnsi="Footlight MT Light" w:cs="Tahoma"/>
          <w:color w:val="000000"/>
          <w:sz w:val="24"/>
          <w:szCs w:val="24"/>
          <w:shd w:val="clear" w:color="auto" w:fill="D3D8F1"/>
        </w:rPr>
        <w:t xml:space="preserve"> ripara una vegetazione caratteristica di tipo mediterraneo. Come vegetazione c'è un lichene grigio-denaro. Versandogli dello Sommò, più umido riparo una vegetazione forestale di </w:t>
      </w:r>
      <w:proofErr w:type="spellStart"/>
      <w:r w:rsidRPr="00952C38">
        <w:rPr>
          <w:rFonts w:ascii="Footlight MT Light" w:hAnsi="Footlight MT Light" w:cs="Tahoma"/>
          <w:color w:val="000000"/>
          <w:sz w:val="24"/>
          <w:szCs w:val="24"/>
          <w:shd w:val="clear" w:color="auto" w:fill="D3D8F1"/>
        </w:rPr>
        <w:t>mésophytes</w:t>
      </w:r>
      <w:proofErr w:type="spellEnd"/>
      <w:r w:rsidRPr="00952C38">
        <w:rPr>
          <w:rFonts w:ascii="Footlight MT Light" w:hAnsi="Footlight MT Light" w:cs="Tahoma"/>
          <w:color w:val="000000"/>
          <w:sz w:val="24"/>
          <w:szCs w:val="24"/>
          <w:shd w:val="clear" w:color="auto" w:fill="D3D8F1"/>
        </w:rPr>
        <w:t>, con una predominanza di foreste mischie di castagni, querce pubescenti, ontani, aceri e lecci.</w:t>
      </w:r>
    </w:p>
    <w:p w:rsidR="00952C38" w:rsidRDefault="00952C38" w:rsidP="00A56B49">
      <w:pPr>
        <w:rPr>
          <w:rFonts w:ascii="Footlight MT Light" w:hAnsi="Footlight MT Light" w:cs="Tahoma"/>
          <w:color w:val="000000"/>
          <w:sz w:val="24"/>
          <w:szCs w:val="24"/>
          <w:shd w:val="clear" w:color="auto" w:fill="D3D8F1"/>
        </w:rPr>
      </w:pPr>
    </w:p>
    <w:p w:rsidR="00952C38" w:rsidRDefault="00952C38" w:rsidP="00A56B49">
      <w:pPr>
        <w:rPr>
          <w:rFonts w:ascii="Footlight MT Light" w:hAnsi="Footlight MT Light" w:cs="Arial"/>
          <w:sz w:val="24"/>
          <w:szCs w:val="24"/>
        </w:rPr>
      </w:pPr>
      <w:r>
        <w:rPr>
          <w:rFonts w:ascii="Footlight MT Light" w:hAnsi="Footlight MT Light" w:cs="Arial"/>
          <w:noProof/>
          <w:sz w:val="24"/>
          <w:szCs w:val="24"/>
          <w:lang w:eastAsia="it-IT"/>
        </w:rPr>
        <w:drawing>
          <wp:inline distT="0" distB="0" distL="0" distR="0">
            <wp:extent cx="2829011" cy="2121905"/>
            <wp:effectExtent l="19050" t="0" r="9439" b="0"/>
            <wp:docPr id="5" name="Immagine 4" descr="Cono.da.Boscotrecase-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o.da.Boscotrecase-800.jpg"/>
                    <pic:cNvPicPr/>
                  </pic:nvPicPr>
                  <pic:blipFill>
                    <a:blip r:embed="rId7" cstate="print"/>
                    <a:stretch>
                      <a:fillRect/>
                    </a:stretch>
                  </pic:blipFill>
                  <pic:spPr>
                    <a:xfrm>
                      <a:off x="0" y="0"/>
                      <a:ext cx="2827942" cy="2121103"/>
                    </a:xfrm>
                    <a:prstGeom prst="rect">
                      <a:avLst/>
                    </a:prstGeom>
                  </pic:spPr>
                </pic:pic>
              </a:graphicData>
            </a:graphic>
          </wp:inline>
        </w:drawing>
      </w:r>
    </w:p>
    <w:p w:rsidR="00952C38" w:rsidRPr="00952C38" w:rsidRDefault="00952C38" w:rsidP="00A56B49">
      <w:pPr>
        <w:rPr>
          <w:rFonts w:ascii="Footlight MT Light" w:hAnsi="Footlight MT Light" w:cs="Arial"/>
          <w:sz w:val="24"/>
          <w:szCs w:val="24"/>
        </w:rPr>
      </w:pPr>
    </w:p>
    <w:p w:rsidR="00952C38" w:rsidRDefault="00952C38" w:rsidP="00A56B49">
      <w:pPr>
        <w:rPr>
          <w:rFonts w:ascii="Footlight MT Light" w:hAnsi="Footlight MT Light" w:cs="Tahoma"/>
          <w:color w:val="000000"/>
          <w:sz w:val="24"/>
          <w:szCs w:val="24"/>
          <w:shd w:val="clear" w:color="auto" w:fill="D3D8F1"/>
        </w:rPr>
      </w:pPr>
      <w:r w:rsidRPr="00952C38">
        <w:rPr>
          <w:rFonts w:ascii="Footlight MT Light" w:hAnsi="Footlight MT Light" w:cs="Tahoma"/>
          <w:color w:val="000000"/>
          <w:sz w:val="24"/>
          <w:szCs w:val="24"/>
          <w:shd w:val="clear" w:color="auto" w:fill="D3D8F1"/>
        </w:rPr>
        <w:t xml:space="preserve">Più di 900 specie vegetali hanno colonizzato il complesso vulcanico durante i secoli ; la composizione attuale della flora comprende 610 specie dalle quali 18 endemici di grande interesse. La presenza di più di 20 specie di orchidee è particolarmente interessante. Testimonianza superstite delle foreste di </w:t>
      </w:r>
      <w:proofErr w:type="spellStart"/>
      <w:r w:rsidRPr="00952C38">
        <w:rPr>
          <w:rFonts w:ascii="Footlight MT Light" w:hAnsi="Footlight MT Light" w:cs="Tahoma"/>
          <w:color w:val="000000"/>
          <w:sz w:val="24"/>
          <w:szCs w:val="24"/>
          <w:shd w:val="clear" w:color="auto" w:fill="D3D8F1"/>
        </w:rPr>
        <w:t>mésophytes</w:t>
      </w:r>
      <w:proofErr w:type="spellEnd"/>
      <w:r w:rsidRPr="00952C38">
        <w:rPr>
          <w:rFonts w:ascii="Footlight MT Light" w:hAnsi="Footlight MT Light" w:cs="Tahoma"/>
          <w:color w:val="000000"/>
          <w:sz w:val="24"/>
          <w:szCs w:val="24"/>
          <w:shd w:val="clear" w:color="auto" w:fill="D3D8F1"/>
        </w:rPr>
        <w:t xml:space="preserve"> che ricuperava le pendenze del vulcano nel passato.</w:t>
      </w:r>
    </w:p>
    <w:p w:rsidR="00952C38" w:rsidRDefault="00952C38" w:rsidP="00A56B49">
      <w:pPr>
        <w:rPr>
          <w:rFonts w:ascii="Footlight MT Light" w:hAnsi="Footlight MT Light" w:cs="Tahoma"/>
          <w:color w:val="000000"/>
          <w:sz w:val="24"/>
          <w:szCs w:val="24"/>
          <w:shd w:val="clear" w:color="auto" w:fill="D3D8F1"/>
        </w:rPr>
      </w:pPr>
    </w:p>
    <w:p w:rsidR="00952C38" w:rsidRPr="00952C38" w:rsidRDefault="00952C38" w:rsidP="00A56B49">
      <w:pPr>
        <w:rPr>
          <w:rFonts w:ascii="Footlight MT Light" w:hAnsi="Footlight MT Light" w:cs="Arial"/>
          <w:sz w:val="24"/>
          <w:szCs w:val="24"/>
        </w:rPr>
      </w:pPr>
      <w:r w:rsidRPr="00952C38">
        <w:rPr>
          <w:rFonts w:ascii="Footlight MT Light" w:hAnsi="Footlight MT Light" w:cs="Tahoma"/>
          <w:color w:val="000000"/>
          <w:sz w:val="24"/>
          <w:szCs w:val="24"/>
          <w:shd w:val="clear" w:color="auto" w:fill="D3D8F1"/>
        </w:rPr>
        <w:t xml:space="preserve">La fauna è tanto notevole. Tra i mammiferi si trova il topo, la faina, la volpe, il coniglio selvaggio e la lepre. Gli uccelli sono i vertebrati più rappresentati, con vicino a 140 specie tra che lo </w:t>
      </w:r>
      <w:r w:rsidRPr="00952C38">
        <w:rPr>
          <w:rFonts w:ascii="Footlight MT Light" w:hAnsi="Footlight MT Light" w:cs="Tahoma"/>
          <w:color w:val="000000"/>
          <w:sz w:val="24"/>
          <w:szCs w:val="24"/>
          <w:shd w:val="clear" w:color="auto" w:fill="D3D8F1"/>
        </w:rPr>
        <w:lastRenderedPageBreak/>
        <w:t xml:space="preserve">sparviero, il falco pellegrino, la poiana, il </w:t>
      </w:r>
      <w:proofErr w:type="spellStart"/>
      <w:r w:rsidRPr="00952C38">
        <w:rPr>
          <w:rFonts w:ascii="Footlight MT Light" w:hAnsi="Footlight MT Light" w:cs="Tahoma"/>
          <w:color w:val="000000"/>
          <w:sz w:val="24"/>
          <w:szCs w:val="24"/>
          <w:shd w:val="clear" w:color="auto" w:fill="D3D8F1"/>
        </w:rPr>
        <w:t>codirossone</w:t>
      </w:r>
      <w:proofErr w:type="spellEnd"/>
      <w:r w:rsidRPr="00952C38">
        <w:rPr>
          <w:rFonts w:ascii="Footlight MT Light" w:hAnsi="Footlight MT Light" w:cs="Tahoma"/>
          <w:color w:val="000000"/>
          <w:sz w:val="24"/>
          <w:szCs w:val="24"/>
          <w:shd w:val="clear" w:color="auto" w:fill="D3D8F1"/>
        </w:rPr>
        <w:t xml:space="preserve">, il colombo ed il corvo imperiale. Tra gli anfibi, si censisce una popolazione importante di rospo verde smeraldo, mentre le specie di rettili sono al numero di otto tra che la biscia verde e gialla e la biscia di </w:t>
      </w:r>
      <w:proofErr w:type="spellStart"/>
      <w:r w:rsidRPr="00952C38">
        <w:rPr>
          <w:rFonts w:ascii="Footlight MT Light" w:hAnsi="Footlight MT Light" w:cs="Tahoma"/>
          <w:color w:val="000000"/>
          <w:sz w:val="24"/>
          <w:szCs w:val="24"/>
          <w:shd w:val="clear" w:color="auto" w:fill="D3D8F1"/>
        </w:rPr>
        <w:t>Esculape</w:t>
      </w:r>
      <w:proofErr w:type="spellEnd"/>
      <w:r w:rsidRPr="00952C38">
        <w:rPr>
          <w:rFonts w:ascii="Footlight MT Light" w:hAnsi="Footlight MT Light" w:cs="Tahoma"/>
          <w:color w:val="000000"/>
          <w:sz w:val="24"/>
          <w:szCs w:val="24"/>
          <w:shd w:val="clear" w:color="auto" w:fill="D3D8F1"/>
        </w:rPr>
        <w:t xml:space="preserve">. La comunità di invertebrati è </w:t>
      </w:r>
      <w:proofErr w:type="spellStart"/>
      <w:r w:rsidRPr="00952C38">
        <w:rPr>
          <w:rFonts w:ascii="Footlight MT Light" w:hAnsi="Footlight MT Light" w:cs="Tahoma"/>
          <w:color w:val="000000"/>
          <w:sz w:val="24"/>
          <w:szCs w:val="24"/>
          <w:shd w:val="clear" w:color="auto" w:fill="D3D8F1"/>
        </w:rPr>
        <w:t>richissime</w:t>
      </w:r>
      <w:proofErr w:type="spellEnd"/>
      <w:r w:rsidRPr="00952C38">
        <w:rPr>
          <w:rFonts w:ascii="Footlight MT Light" w:hAnsi="Footlight MT Light" w:cs="Tahoma"/>
          <w:color w:val="000000"/>
          <w:sz w:val="24"/>
          <w:szCs w:val="24"/>
          <w:shd w:val="clear" w:color="auto" w:fill="D3D8F1"/>
        </w:rPr>
        <w:t>, si segnala 44 specie differenti di farfalle.</w:t>
      </w:r>
    </w:p>
    <w:sectPr w:rsidR="00952C38" w:rsidRPr="00952C38" w:rsidSect="006808C3">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Frutiger-LightItalic">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3B2128"/>
    <w:rsid w:val="002D7F38"/>
    <w:rsid w:val="003B2128"/>
    <w:rsid w:val="00530094"/>
    <w:rsid w:val="006808C3"/>
    <w:rsid w:val="00952C38"/>
    <w:rsid w:val="00962172"/>
    <w:rsid w:val="00A56B49"/>
    <w:rsid w:val="00A8467B"/>
    <w:rsid w:val="00B04341"/>
    <w:rsid w:val="00B94437"/>
    <w:rsid w:val="00C43C01"/>
    <w:rsid w:val="00CE6036"/>
    <w:rsid w:val="00CF6CB3"/>
    <w:rsid w:val="00D27C8A"/>
    <w:rsid w:val="00DA48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43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B2128"/>
  </w:style>
  <w:style w:type="paragraph" w:styleId="Testofumetto">
    <w:name w:val="Balloon Text"/>
    <w:basedOn w:val="Normale"/>
    <w:link w:val="TestofumettoCarattere"/>
    <w:uiPriority w:val="99"/>
    <w:semiHidden/>
    <w:unhideWhenUsed/>
    <w:rsid w:val="00A846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67B"/>
    <w:rPr>
      <w:rFonts w:ascii="Tahoma" w:hAnsi="Tahoma" w:cs="Tahoma"/>
      <w:sz w:val="16"/>
      <w:szCs w:val="16"/>
    </w:rPr>
  </w:style>
  <w:style w:type="character" w:styleId="Collegamentoipertestuale">
    <w:name w:val="Hyperlink"/>
    <w:basedOn w:val="Carpredefinitoparagrafo"/>
    <w:uiPriority w:val="99"/>
    <w:unhideWhenUsed/>
    <w:rsid w:val="00CF6C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uviopark.it/pnv/home/download/brochure_FRA.pdf"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STUDENTE</dc:creator>
  <cp:lastModifiedBy>Utente</cp:lastModifiedBy>
  <cp:revision>7</cp:revision>
  <dcterms:created xsi:type="dcterms:W3CDTF">2016-01-28T08:40:00Z</dcterms:created>
  <dcterms:modified xsi:type="dcterms:W3CDTF">2016-03-12T22:33:00Z</dcterms:modified>
</cp:coreProperties>
</file>