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0" w:rsidRPr="00376E90" w:rsidRDefault="00376E90" w:rsidP="00376E90">
      <w:pPr>
        <w:spacing w:after="600"/>
        <w:jc w:val="center"/>
        <w:rPr>
          <w:rFonts w:ascii="Edwardian Script ITC" w:hAnsi="Edwardian Script ITC"/>
          <w:b/>
          <w:bCs/>
          <w:sz w:val="56"/>
          <w:lang w:val="fr-FR"/>
        </w:rPr>
      </w:pPr>
      <w:r w:rsidRPr="00376E90">
        <w:rPr>
          <w:rFonts w:ascii="Edwardian Script ITC" w:hAnsi="Edwardian Script ITC"/>
          <w:b/>
          <w:bCs/>
          <w:sz w:val="56"/>
          <w:lang w:val="fr-FR"/>
        </w:rPr>
        <w:t>La Cathédrale Saint</w:t>
      </w:r>
      <w:r>
        <w:rPr>
          <w:rFonts w:ascii="Edwardian Script ITC" w:hAnsi="Edwardian Script ITC"/>
          <w:b/>
          <w:bCs/>
          <w:sz w:val="56"/>
          <w:lang w:val="fr-FR"/>
        </w:rPr>
        <w:t>-</w:t>
      </w:r>
      <w:r w:rsidRPr="00376E90">
        <w:rPr>
          <w:rFonts w:ascii="Edwardian Script ITC" w:hAnsi="Edwardian Script ITC"/>
          <w:b/>
          <w:bCs/>
          <w:sz w:val="56"/>
          <w:lang w:val="fr-FR"/>
        </w:rPr>
        <w:t>Jacques de Šibenik</w:t>
      </w:r>
    </w:p>
    <w:p w:rsidR="00376E90" w:rsidRDefault="0013002F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2665730</wp:posOffset>
            </wp:positionH>
            <wp:positionV relativeFrom="paragraph">
              <wp:posOffset>29210</wp:posOffset>
            </wp:positionV>
            <wp:extent cx="2711450" cy="2038350"/>
            <wp:effectExtent l="19050" t="19050" r="12700" b="19050"/>
            <wp:wrapTight wrapText="bothSides">
              <wp:wrapPolygon edited="0">
                <wp:start x="-152" y="-202"/>
                <wp:lineTo x="-152" y="21600"/>
                <wp:lineTo x="21549" y="21600"/>
                <wp:lineTo x="21549" y="-202"/>
                <wp:lineTo x="-152" y="-202"/>
              </wp:wrapPolygon>
            </wp:wrapTight>
            <wp:docPr id="1" name="Imagem 1" descr="Resultado de imagem para CathÃ©drale Saint-Jacques de Å ibe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thÃ©drale Saint-Jacques de Å ibe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38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E90">
        <w:rPr>
          <w:rFonts w:ascii="Arial Narrow" w:hAnsi="Arial Narrow"/>
          <w:lang w:val="fr-FR"/>
        </w:rPr>
        <w:tab/>
        <w:t xml:space="preserve">La </w:t>
      </w:r>
      <w:r w:rsidR="00376E90" w:rsidRPr="00376E90">
        <w:rPr>
          <w:rFonts w:ascii="Arial Narrow" w:hAnsi="Arial Narrow"/>
          <w:b/>
          <w:lang w:val="fr-FR"/>
        </w:rPr>
        <w:t>Cathédrale Saint-Jacques</w:t>
      </w:r>
      <w:r w:rsidR="00376E90">
        <w:rPr>
          <w:rFonts w:ascii="Arial Narrow" w:hAnsi="Arial Narrow"/>
          <w:lang w:val="fr-FR"/>
        </w:rPr>
        <w:t xml:space="preserve"> </w:t>
      </w:r>
      <w:r w:rsidR="007167C5">
        <w:rPr>
          <w:rFonts w:ascii="Arial Narrow" w:hAnsi="Arial Narrow"/>
          <w:lang w:val="fr-FR"/>
        </w:rPr>
        <w:t xml:space="preserve">(aussi connue comme « St. </w:t>
      </w:r>
      <w:proofErr w:type="spellStart"/>
      <w:r w:rsidR="007167C5">
        <w:rPr>
          <w:rFonts w:ascii="Arial Narrow" w:hAnsi="Arial Narrow"/>
          <w:lang w:val="fr-FR"/>
        </w:rPr>
        <w:t>Jacov</w:t>
      </w:r>
      <w:proofErr w:type="spellEnd"/>
      <w:r w:rsidR="00376E90">
        <w:rPr>
          <w:rFonts w:ascii="Arial Narrow" w:hAnsi="Arial Narrow"/>
          <w:lang w:val="fr-FR"/>
        </w:rPr>
        <w:t xml:space="preserve">» et </w:t>
      </w:r>
      <w:r w:rsidR="00376E90">
        <w:rPr>
          <w:rFonts w:ascii="Arial Narrow" w:hAnsi="Arial Narrow"/>
          <w:lang w:val="fr-FR"/>
        </w:rPr>
        <w:br/>
        <w:t>« </w:t>
      </w:r>
      <w:proofErr w:type="spellStart"/>
      <w:r w:rsidR="00376E90" w:rsidRPr="00376E90">
        <w:rPr>
          <w:rFonts w:ascii="Arial Narrow" w:hAnsi="Arial Narrow"/>
          <w:lang w:val="fr-FR"/>
        </w:rPr>
        <w:t>Katedrala</w:t>
      </w:r>
      <w:proofErr w:type="spellEnd"/>
      <w:r w:rsidR="00376E90" w:rsidRPr="00376E90">
        <w:rPr>
          <w:rFonts w:ascii="Arial Narrow" w:hAnsi="Arial Narrow"/>
          <w:lang w:val="fr-FR"/>
        </w:rPr>
        <w:t xml:space="preserve"> Sveti </w:t>
      </w:r>
      <w:proofErr w:type="spellStart"/>
      <w:r w:rsidR="00376E90" w:rsidRPr="00376E90">
        <w:rPr>
          <w:rFonts w:ascii="Arial Narrow" w:hAnsi="Arial Narrow"/>
          <w:lang w:val="fr-FR"/>
        </w:rPr>
        <w:t>Jakova</w:t>
      </w:r>
      <w:proofErr w:type="spellEnd"/>
      <w:r w:rsidR="00376E90">
        <w:rPr>
          <w:rFonts w:ascii="Arial Narrow" w:hAnsi="Arial Narrow"/>
          <w:lang w:val="fr-FR"/>
        </w:rPr>
        <w:t xml:space="preserve"> ») de </w:t>
      </w:r>
      <w:r w:rsidR="00376E90" w:rsidRPr="00376E90">
        <w:rPr>
          <w:rFonts w:ascii="Arial Narrow" w:hAnsi="Arial Narrow"/>
          <w:lang w:val="fr-FR"/>
        </w:rPr>
        <w:t>Šibenik</w:t>
      </w:r>
      <w:r w:rsidR="00376E90">
        <w:rPr>
          <w:rFonts w:ascii="Arial Narrow" w:hAnsi="Arial Narrow"/>
          <w:lang w:val="fr-FR"/>
        </w:rPr>
        <w:t xml:space="preserve"> se situe</w:t>
      </w:r>
      <w:r w:rsidR="008306F4">
        <w:rPr>
          <w:rFonts w:ascii="Arial Narrow" w:hAnsi="Arial Narrow"/>
          <w:lang w:val="fr-FR"/>
        </w:rPr>
        <w:t xml:space="preserve"> dans la région de Dalmatie,</w:t>
      </w:r>
      <w:r w:rsidR="00376E90">
        <w:rPr>
          <w:rFonts w:ascii="Arial Narrow" w:hAnsi="Arial Narrow"/>
          <w:lang w:val="fr-FR"/>
        </w:rPr>
        <w:t xml:space="preserve"> en Croatie. </w:t>
      </w:r>
      <w:r w:rsidR="00376E90" w:rsidRPr="00376E90">
        <w:rPr>
          <w:rFonts w:ascii="Arial Narrow" w:hAnsi="Arial Narrow"/>
          <w:lang w:val="fr-FR"/>
        </w:rPr>
        <w:t>Cette cathédrale est construite sur la p</w:t>
      </w:r>
      <w:r w:rsidR="00376E90">
        <w:rPr>
          <w:rFonts w:ascii="Arial Narrow" w:hAnsi="Arial Narrow"/>
          <w:lang w:val="fr-FR"/>
        </w:rPr>
        <w:t xml:space="preserve">artie sud de la vieille place de la ville de </w:t>
      </w:r>
      <w:r w:rsidR="00376E90" w:rsidRPr="00376E90">
        <w:rPr>
          <w:rFonts w:ascii="Arial Narrow" w:hAnsi="Arial Narrow"/>
          <w:lang w:val="fr-FR"/>
        </w:rPr>
        <w:t>Šibenik</w:t>
      </w:r>
      <w:r w:rsidR="00017C33">
        <w:rPr>
          <w:rFonts w:ascii="Arial Narrow" w:hAnsi="Arial Narrow"/>
          <w:lang w:val="fr-FR"/>
        </w:rPr>
        <w:t>, seulement à quelques dizaines de</w:t>
      </w:r>
      <w:r w:rsidR="00B03249">
        <w:rPr>
          <w:rFonts w:ascii="Arial Narrow" w:hAnsi="Arial Narrow"/>
          <w:lang w:val="fr-FR"/>
        </w:rPr>
        <w:t xml:space="preserve"> </w:t>
      </w:r>
      <w:r w:rsidR="00017C33">
        <w:rPr>
          <w:rFonts w:ascii="Arial Narrow" w:hAnsi="Arial Narrow"/>
          <w:lang w:val="fr-FR"/>
        </w:rPr>
        <w:t>mètres de la mer</w:t>
      </w:r>
      <w:r w:rsidR="00376E90">
        <w:rPr>
          <w:rFonts w:ascii="Arial Narrow" w:hAnsi="Arial Narrow"/>
          <w:lang w:val="fr-FR"/>
        </w:rPr>
        <w:t>.</w:t>
      </w:r>
    </w:p>
    <w:p w:rsidR="00376E90" w:rsidRDefault="00017C33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9F68BB" wp14:editId="5181AFCA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2714625" cy="635"/>
                <wp:effectExtent l="0" t="0" r="9525" b="8255"/>
                <wp:wrapTight wrapText="bothSides">
                  <wp:wrapPolygon edited="0">
                    <wp:start x="0" y="0"/>
                    <wp:lineTo x="0" y="20698"/>
                    <wp:lineTo x="21524" y="20698"/>
                    <wp:lineTo x="21524" y="0"/>
                    <wp:lineTo x="0" y="0"/>
                  </wp:wrapPolygon>
                </wp:wrapTight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A53" w:rsidRPr="005F6A53" w:rsidRDefault="005F6A53" w:rsidP="005F6A53">
                            <w:pPr>
                              <w:pStyle w:val="Legenda"/>
                              <w:jc w:val="center"/>
                              <w:rPr>
                                <w:rFonts w:ascii="Arial Narrow" w:hAnsi="Arial Narrow"/>
                                <w:i w:val="0"/>
                                <w:noProof/>
                                <w:lang w:val="fr-FR"/>
                              </w:rPr>
                            </w:pPr>
                            <w:r w:rsidRPr="005F6A53">
                              <w:rPr>
                                <w:rFonts w:ascii="Arial Narrow" w:hAnsi="Arial Narrow"/>
                                <w:i w:val="0"/>
                                <w:lang w:val="fr-FR"/>
                              </w:rPr>
                              <w:t>Image de la Cathédrale Saint-Jacques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lang w:val="fr-FR"/>
                              </w:rPr>
                              <w:t xml:space="preserve"> de Šibenik.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F9F68B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62.55pt;margin-top:34.35pt;width:213.75pt;height:.05pt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" stroked="f">
                <v:textbox style="mso-fit-shape-to-text:t" inset="0,0,0,0">
                  <w:txbxContent>
                    <w:p w:rsidR="005F6A53" w:rsidRPr="005F6A53" w:rsidRDefault="005F6A53" w:rsidP="005F6A53">
                      <w:pPr>
                        <w:pStyle w:val="Legenda"/>
                        <w:jc w:val="center"/>
                        <w:rPr>
                          <w:rFonts w:ascii="Arial Narrow" w:hAnsi="Arial Narrow"/>
                          <w:i w:val="0"/>
                          <w:noProof/>
                          <w:lang w:val="fr-FR"/>
                        </w:rPr>
                      </w:pPr>
                      <w:r w:rsidRPr="005F6A53">
                        <w:rPr>
                          <w:rFonts w:ascii="Arial Narrow" w:hAnsi="Arial Narrow"/>
                          <w:i w:val="0"/>
                          <w:lang w:val="fr-FR"/>
                        </w:rPr>
                        <w:t>Image de la Cathédrale Saint-Jacques</w:t>
                      </w:r>
                      <w:r>
                        <w:rPr>
                          <w:rFonts w:ascii="Arial Narrow" w:hAnsi="Arial Narrow"/>
                          <w:i w:val="0"/>
                          <w:lang w:val="fr-FR"/>
                        </w:rPr>
                        <w:t xml:space="preserve"> de Šibenik.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76E90">
        <w:rPr>
          <w:rFonts w:ascii="Arial Narrow" w:hAnsi="Arial Narrow"/>
          <w:lang w:val="fr-FR"/>
        </w:rPr>
        <w:tab/>
      </w:r>
      <w:r w:rsidR="00376E90" w:rsidRPr="00376E90">
        <w:rPr>
          <w:rFonts w:ascii="Arial Narrow" w:hAnsi="Arial Narrow"/>
          <w:lang w:val="fr-FR"/>
        </w:rPr>
        <w:t>L’idée de la construction de la cathédrale</w:t>
      </w:r>
      <w:r w:rsidR="00376E90">
        <w:rPr>
          <w:rFonts w:ascii="Arial Narrow" w:hAnsi="Arial Narrow"/>
          <w:lang w:val="fr-FR"/>
        </w:rPr>
        <w:t xml:space="preserve"> Saint-Jacques date de l’année</w:t>
      </w:r>
      <w:r w:rsidR="00376E90" w:rsidRPr="00376E90">
        <w:rPr>
          <w:rFonts w:ascii="Arial Narrow" w:hAnsi="Arial Narrow"/>
          <w:lang w:val="fr-FR"/>
        </w:rPr>
        <w:t xml:space="preserve"> 1298</w:t>
      </w:r>
      <w:r w:rsidR="00376E90">
        <w:rPr>
          <w:rFonts w:ascii="Arial Narrow" w:hAnsi="Arial Narrow"/>
          <w:lang w:val="fr-FR"/>
        </w:rPr>
        <w:t>,</w:t>
      </w:r>
      <w:r w:rsidR="00376E90" w:rsidRPr="00376E90">
        <w:rPr>
          <w:rFonts w:ascii="Arial Narrow" w:hAnsi="Arial Narrow"/>
          <w:lang w:val="fr-FR"/>
        </w:rPr>
        <w:t xml:space="preserve"> quand la ville de Šibenik a devenu le diocèse et la ville.</w:t>
      </w:r>
    </w:p>
    <w:p w:rsidR="00376E90" w:rsidRDefault="00376E90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  <w:t>Maintenant, l</w:t>
      </w:r>
      <w:r w:rsidRPr="00376E90">
        <w:rPr>
          <w:rFonts w:ascii="Arial Narrow" w:hAnsi="Arial Narrow"/>
          <w:lang w:val="fr-FR"/>
        </w:rPr>
        <w:t xml:space="preserve">a construction </w:t>
      </w:r>
      <w:r>
        <w:rPr>
          <w:rFonts w:ascii="Arial Narrow" w:hAnsi="Arial Narrow"/>
          <w:lang w:val="fr-FR"/>
        </w:rPr>
        <w:t xml:space="preserve">de la cathédrale </w:t>
      </w:r>
      <w:r w:rsidRPr="00376E90">
        <w:rPr>
          <w:rFonts w:ascii="Arial Narrow" w:hAnsi="Arial Narrow"/>
          <w:lang w:val="fr-FR"/>
        </w:rPr>
        <w:t xml:space="preserve">a commencé en 1431 et </w:t>
      </w:r>
      <w:r>
        <w:rPr>
          <w:rFonts w:ascii="Arial Narrow" w:hAnsi="Arial Narrow"/>
          <w:lang w:val="fr-FR"/>
        </w:rPr>
        <w:t>elle n’a pas terminé jusqu’au</w:t>
      </w:r>
      <w:r w:rsidRPr="00376E90">
        <w:rPr>
          <w:rFonts w:ascii="Arial Narrow" w:hAnsi="Arial Narrow"/>
          <w:lang w:val="fr-FR"/>
        </w:rPr>
        <w:t xml:space="preserve"> 1536</w:t>
      </w:r>
      <w:r>
        <w:rPr>
          <w:rFonts w:ascii="Arial Narrow" w:hAnsi="Arial Narrow"/>
          <w:lang w:val="fr-FR"/>
        </w:rPr>
        <w:t xml:space="preserve">. </w:t>
      </w:r>
      <w:r w:rsidR="005F6A53">
        <w:rPr>
          <w:rFonts w:ascii="Arial Narrow" w:hAnsi="Arial Narrow"/>
          <w:lang w:val="fr-FR"/>
        </w:rPr>
        <w:t xml:space="preserve">La construction du temple a été dirigé par </w:t>
      </w:r>
      <w:proofErr w:type="spellStart"/>
      <w:r w:rsidR="005F6A53" w:rsidRPr="005F6A53">
        <w:rPr>
          <w:rFonts w:ascii="Arial Narrow" w:hAnsi="Arial Narrow"/>
          <w:lang w:val="fr-FR"/>
        </w:rPr>
        <w:t>Georgius</w:t>
      </w:r>
      <w:proofErr w:type="spellEnd"/>
      <w:r w:rsidR="005F6A53" w:rsidRPr="005F6A53">
        <w:rPr>
          <w:rFonts w:ascii="Arial Narrow" w:hAnsi="Arial Narrow"/>
          <w:lang w:val="fr-FR"/>
        </w:rPr>
        <w:t xml:space="preserve"> </w:t>
      </w:r>
      <w:proofErr w:type="spellStart"/>
      <w:r w:rsidR="005F6A53" w:rsidRPr="005F6A53">
        <w:rPr>
          <w:rFonts w:ascii="Arial Narrow" w:hAnsi="Arial Narrow"/>
          <w:lang w:val="fr-FR"/>
        </w:rPr>
        <w:t>Mathei</w:t>
      </w:r>
      <w:proofErr w:type="spellEnd"/>
      <w:r w:rsidR="005F6A53" w:rsidRPr="005F6A53">
        <w:rPr>
          <w:rFonts w:ascii="Arial Narrow" w:hAnsi="Arial Narrow"/>
          <w:lang w:val="fr-FR"/>
        </w:rPr>
        <w:t xml:space="preserve"> </w:t>
      </w:r>
      <w:proofErr w:type="spellStart"/>
      <w:r w:rsidR="005F6A53" w:rsidRPr="005F6A53">
        <w:rPr>
          <w:rFonts w:ascii="Arial Narrow" w:hAnsi="Arial Narrow"/>
          <w:lang w:val="fr-FR"/>
        </w:rPr>
        <w:t>Dalmaticus</w:t>
      </w:r>
      <w:proofErr w:type="spellEnd"/>
      <w:r w:rsidR="005F6A53">
        <w:rPr>
          <w:rFonts w:ascii="Arial Narrow" w:hAnsi="Arial Narrow"/>
          <w:lang w:val="fr-FR"/>
        </w:rPr>
        <w:t>, qui étudiait à Venise (en Italie)</w:t>
      </w:r>
      <w:r w:rsidR="009F6431">
        <w:rPr>
          <w:rFonts w:ascii="Arial Narrow" w:hAnsi="Arial Narrow"/>
          <w:lang w:val="fr-FR"/>
        </w:rPr>
        <w:t xml:space="preserve"> et qui était considéré une maître de l’art </w:t>
      </w:r>
      <w:r w:rsidR="009F6431" w:rsidRPr="009F6431">
        <w:rPr>
          <w:rFonts w:ascii="Arial Narrow" w:hAnsi="Arial Narrow"/>
          <w:lang w:val="fr-FR"/>
        </w:rPr>
        <w:t>gothique</w:t>
      </w:r>
      <w:r w:rsidR="009F6431">
        <w:rPr>
          <w:rFonts w:ascii="Arial Narrow" w:hAnsi="Arial Narrow"/>
          <w:lang w:val="fr-FR"/>
        </w:rPr>
        <w:t xml:space="preserve">. </w:t>
      </w:r>
      <w:proofErr w:type="spellStart"/>
      <w:r w:rsidR="009F6431" w:rsidRPr="005F6A53">
        <w:rPr>
          <w:rFonts w:ascii="Arial Narrow" w:hAnsi="Arial Narrow"/>
          <w:lang w:val="fr-FR"/>
        </w:rPr>
        <w:t>Dalmaticus</w:t>
      </w:r>
      <w:proofErr w:type="spellEnd"/>
      <w:r w:rsidR="009F6431" w:rsidRPr="009F6431">
        <w:rPr>
          <w:rFonts w:ascii="Arial Narrow" w:hAnsi="Arial Narrow"/>
          <w:lang w:val="fr-FR"/>
        </w:rPr>
        <w:t xml:space="preserve"> a changé la conception primaire de l’église</w:t>
      </w:r>
      <w:r w:rsidR="009F6431">
        <w:rPr>
          <w:rFonts w:ascii="Arial Narrow" w:hAnsi="Arial Narrow"/>
          <w:lang w:val="fr-FR"/>
        </w:rPr>
        <w:t>, en créant des</w:t>
      </w:r>
      <w:r w:rsidR="009F6431" w:rsidRPr="009F6431">
        <w:rPr>
          <w:rFonts w:ascii="Arial Narrow" w:hAnsi="Arial Narrow"/>
          <w:lang w:val="fr-FR"/>
        </w:rPr>
        <w:t xml:space="preserve"> nefs latérales,</w:t>
      </w:r>
      <w:r w:rsidR="009F6431">
        <w:rPr>
          <w:rFonts w:ascii="Arial Narrow" w:hAnsi="Arial Narrow"/>
          <w:lang w:val="fr-FR"/>
        </w:rPr>
        <w:t xml:space="preserve"> </w:t>
      </w:r>
      <w:r w:rsidR="00123F16">
        <w:rPr>
          <w:rFonts w:ascii="Arial Narrow" w:hAnsi="Arial Narrow"/>
          <w:lang w:val="fr-FR"/>
        </w:rPr>
        <w:t xml:space="preserve">le </w:t>
      </w:r>
      <w:r w:rsidR="009F6431">
        <w:rPr>
          <w:rFonts w:ascii="Arial Narrow" w:hAnsi="Arial Narrow"/>
          <w:lang w:val="fr-FR"/>
        </w:rPr>
        <w:t xml:space="preserve">sanctuaire, </w:t>
      </w:r>
      <w:r w:rsidR="00123F16">
        <w:rPr>
          <w:rFonts w:ascii="Arial Narrow" w:hAnsi="Arial Narrow"/>
          <w:lang w:val="fr-FR"/>
        </w:rPr>
        <w:t xml:space="preserve">des </w:t>
      </w:r>
      <w:r w:rsidR="009F6431">
        <w:rPr>
          <w:rFonts w:ascii="Arial Narrow" w:hAnsi="Arial Narrow"/>
          <w:lang w:val="fr-FR"/>
        </w:rPr>
        <w:t>apsides ornés de soixante-douze</w:t>
      </w:r>
      <w:r w:rsidR="009F6431" w:rsidRPr="009F6431">
        <w:rPr>
          <w:rFonts w:ascii="Arial Narrow" w:hAnsi="Arial Narrow"/>
          <w:lang w:val="fr-FR"/>
        </w:rPr>
        <w:t xml:space="preserve"> portraits des habitants de la ville de </w:t>
      </w:r>
      <w:r w:rsidR="00123F16" w:rsidRPr="009F6431">
        <w:rPr>
          <w:rFonts w:ascii="Arial Narrow" w:hAnsi="Arial Narrow"/>
          <w:lang w:val="fr-FR"/>
        </w:rPr>
        <w:t>Šibenik</w:t>
      </w:r>
      <w:r w:rsidR="009F6431" w:rsidRPr="009F6431">
        <w:rPr>
          <w:rFonts w:ascii="Arial Narrow" w:hAnsi="Arial Narrow"/>
          <w:lang w:val="fr-FR"/>
        </w:rPr>
        <w:t xml:space="preserve"> de ce temps-là et la sacristie.</w:t>
      </w:r>
      <w:r w:rsidR="009F6431">
        <w:rPr>
          <w:rFonts w:ascii="Arial Narrow" w:hAnsi="Arial Narrow"/>
          <w:lang w:val="fr-FR"/>
        </w:rPr>
        <w:t xml:space="preserve"> </w:t>
      </w:r>
    </w:p>
    <w:p w:rsidR="00EC7C7F" w:rsidRDefault="00EC7C7F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</w:r>
      <w:r w:rsidRPr="00EC7C7F">
        <w:rPr>
          <w:rFonts w:ascii="Arial Narrow" w:hAnsi="Arial Narrow"/>
          <w:lang w:val="fr-FR"/>
        </w:rPr>
        <w:t xml:space="preserve">La cathédrale est construite plutôt </w:t>
      </w:r>
      <w:r w:rsidR="00017C33" w:rsidRPr="00017C33">
        <w:rPr>
          <w:rFonts w:ascii="Arial Narrow" w:hAnsi="Arial Narrow"/>
          <w:lang w:val="fr-FR"/>
        </w:rPr>
        <w:t>des pierres des carrières croates</w:t>
      </w:r>
      <w:r w:rsidR="00017C33">
        <w:rPr>
          <w:rFonts w:ascii="Arial Narrow" w:hAnsi="Arial Narrow"/>
          <w:lang w:val="fr-FR"/>
        </w:rPr>
        <w:t xml:space="preserve">, connues comme </w:t>
      </w:r>
      <w:r w:rsidR="00017C33" w:rsidRPr="00017C33">
        <w:rPr>
          <w:rFonts w:ascii="Arial Narrow" w:hAnsi="Arial Narrow"/>
          <w:lang w:val="fr-FR"/>
        </w:rPr>
        <w:t>les fameuses</w:t>
      </w:r>
      <w:r w:rsidR="00017C33">
        <w:rPr>
          <w:rFonts w:ascii="Arial Narrow" w:hAnsi="Arial Narrow"/>
          <w:lang w:val="fr-FR"/>
        </w:rPr>
        <w:t xml:space="preserve"> </w:t>
      </w:r>
      <w:hyperlink r:id="rId9" w:history="1">
        <w:r w:rsidR="00017C33" w:rsidRPr="00017C33">
          <w:rPr>
            <w:rFonts w:ascii="Arial Narrow" w:hAnsi="Arial Narrow"/>
            <w:lang w:val="fr-FR"/>
          </w:rPr>
          <w:t xml:space="preserve">pierres de </w:t>
        </w:r>
        <w:proofErr w:type="spellStart"/>
        <w:r w:rsidR="00017C33" w:rsidRPr="00017C33">
          <w:rPr>
            <w:rFonts w:ascii="Arial Narrow" w:hAnsi="Arial Narrow"/>
            <w:lang w:val="fr-FR"/>
          </w:rPr>
          <w:t>Brac</w:t>
        </w:r>
        <w:proofErr w:type="spellEnd"/>
      </w:hyperlink>
      <w:r>
        <w:rPr>
          <w:rFonts w:ascii="Arial Narrow" w:hAnsi="Arial Narrow"/>
          <w:lang w:val="fr-FR"/>
        </w:rPr>
        <w:t>, qui étai</w:t>
      </w:r>
      <w:r w:rsidR="00017C33">
        <w:rPr>
          <w:rFonts w:ascii="Arial Narrow" w:hAnsi="Arial Narrow"/>
          <w:lang w:val="fr-FR"/>
        </w:rPr>
        <w:t>en</w:t>
      </w:r>
      <w:r>
        <w:rPr>
          <w:rFonts w:ascii="Arial Narrow" w:hAnsi="Arial Narrow"/>
          <w:lang w:val="fr-FR"/>
        </w:rPr>
        <w:t>t</w:t>
      </w:r>
      <w:r w:rsidRPr="00EC7C7F">
        <w:rPr>
          <w:rFonts w:ascii="Arial Narrow" w:hAnsi="Arial Narrow"/>
          <w:lang w:val="fr-FR"/>
        </w:rPr>
        <w:t xml:space="preserve"> apportée</w:t>
      </w:r>
      <w:r w:rsidR="00017C33">
        <w:rPr>
          <w:rFonts w:ascii="Arial Narrow" w:hAnsi="Arial Narrow"/>
          <w:lang w:val="fr-FR"/>
        </w:rPr>
        <w:t>s</w:t>
      </w:r>
      <w:r w:rsidRPr="00EC7C7F">
        <w:rPr>
          <w:rFonts w:ascii="Arial Narrow" w:hAnsi="Arial Narrow"/>
          <w:lang w:val="fr-FR"/>
        </w:rPr>
        <w:t xml:space="preserve"> de l’île de K</w:t>
      </w:r>
      <w:r>
        <w:rPr>
          <w:rFonts w:ascii="Arial Narrow" w:hAnsi="Arial Narrow"/>
          <w:lang w:val="fr-FR"/>
        </w:rPr>
        <w:t xml:space="preserve">orcula, Susak, </w:t>
      </w:r>
      <w:proofErr w:type="spellStart"/>
      <w:r>
        <w:rPr>
          <w:rFonts w:ascii="Arial Narrow" w:hAnsi="Arial Narrow"/>
          <w:lang w:val="fr-FR"/>
        </w:rPr>
        <w:t>Brac</w:t>
      </w:r>
      <w:proofErr w:type="spellEnd"/>
      <w:r>
        <w:rPr>
          <w:rFonts w:ascii="Arial Narrow" w:hAnsi="Arial Narrow"/>
          <w:lang w:val="fr-FR"/>
        </w:rPr>
        <w:t xml:space="preserve">, Rab et Krk – c´est à dire, les matériaux </w:t>
      </w:r>
      <w:r w:rsidRPr="00EC7C7F">
        <w:rPr>
          <w:rFonts w:ascii="Arial Narrow" w:hAnsi="Arial Narrow"/>
          <w:lang w:val="fr-FR"/>
        </w:rPr>
        <w:t>utilisés pour la construction de cette cathédrale provienne</w:t>
      </w:r>
      <w:r>
        <w:rPr>
          <w:rFonts w:ascii="Arial Narrow" w:hAnsi="Arial Narrow"/>
          <w:lang w:val="fr-FR"/>
        </w:rPr>
        <w:t>nt exclusivement d'îles Croates.</w:t>
      </w:r>
    </w:p>
    <w:p w:rsidR="009109D3" w:rsidRDefault="00017C33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2077720" cy="2771775"/>
            <wp:effectExtent l="19050" t="19050" r="17780" b="28575"/>
            <wp:wrapTight wrapText="bothSides">
              <wp:wrapPolygon edited="0">
                <wp:start x="-198" y="-148"/>
                <wp:lineTo x="-198" y="21674"/>
                <wp:lineTo x="21587" y="21674"/>
                <wp:lineTo x="21587" y="-148"/>
                <wp:lineTo x="-198" y="-148"/>
              </wp:wrapPolygon>
            </wp:wrapTight>
            <wp:docPr id="4" name="Imagem 4" descr="https://upload.wikimedia.org/wikipedia/en/thumb/e/ef/St_James_cathedral_interior2.jpg/800px-St_James_cathedral_interi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en/thumb/e/ef/St_James_cathedral_interior2.jpg/800px-St_James_cathedral_interio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771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7F">
        <w:rPr>
          <w:rFonts w:ascii="Arial Narrow" w:hAnsi="Arial Narrow"/>
          <w:lang w:val="fr-FR"/>
        </w:rPr>
        <w:tab/>
        <w:t xml:space="preserve">Avec </w:t>
      </w:r>
      <w:proofErr w:type="spellStart"/>
      <w:r w:rsidR="00EC7C7F" w:rsidRPr="005F6A53">
        <w:rPr>
          <w:rFonts w:ascii="Arial Narrow" w:hAnsi="Arial Narrow"/>
          <w:lang w:val="fr-FR"/>
        </w:rPr>
        <w:t>Dalmaticus</w:t>
      </w:r>
      <w:proofErr w:type="spellEnd"/>
      <w:r w:rsidR="00EC7C7F">
        <w:rPr>
          <w:rFonts w:ascii="Arial Narrow" w:hAnsi="Arial Narrow"/>
          <w:lang w:val="fr-FR"/>
        </w:rPr>
        <w:t>, la cathédrale avait un style entre le gothique et la renaissance. Après sa</w:t>
      </w:r>
      <w:r w:rsidR="00EC7C7F" w:rsidRPr="00EC7C7F">
        <w:rPr>
          <w:rFonts w:ascii="Arial Narrow" w:hAnsi="Arial Narrow"/>
          <w:lang w:val="fr-FR"/>
        </w:rPr>
        <w:t xml:space="preserve"> mort </w:t>
      </w:r>
      <w:r>
        <w:rPr>
          <w:rFonts w:ascii="Arial Narrow" w:hAnsi="Arial Narrow"/>
          <w:lang w:val="fr-FR"/>
        </w:rPr>
        <w:t xml:space="preserve"> </w:t>
      </w:r>
      <w:r w:rsidR="00EC7C7F">
        <w:rPr>
          <w:rFonts w:ascii="Arial Narrow" w:hAnsi="Arial Narrow"/>
          <w:lang w:val="fr-FR"/>
        </w:rPr>
        <w:t>l</w:t>
      </w:r>
      <w:r w:rsidR="00EC7C7F" w:rsidRPr="00EC7C7F">
        <w:rPr>
          <w:rFonts w:ascii="Arial Narrow" w:hAnsi="Arial Narrow"/>
          <w:lang w:val="fr-FR"/>
        </w:rPr>
        <w:t>’église</w:t>
      </w:r>
      <w:r w:rsidR="009109D3">
        <w:rPr>
          <w:rFonts w:ascii="Arial Narrow" w:hAnsi="Arial Narrow"/>
          <w:lang w:val="fr-FR"/>
        </w:rPr>
        <w:t>, a continué</w:t>
      </w:r>
      <w:r w:rsidR="00EC7C7F" w:rsidRPr="00EC7C7F">
        <w:rPr>
          <w:rFonts w:ascii="Arial Narrow" w:hAnsi="Arial Narrow"/>
          <w:lang w:val="fr-FR"/>
        </w:rPr>
        <w:t xml:space="preserve"> </w:t>
      </w:r>
      <w:r w:rsidR="009109D3">
        <w:rPr>
          <w:rFonts w:ascii="Arial Narrow" w:hAnsi="Arial Narrow"/>
          <w:lang w:val="fr-FR"/>
        </w:rPr>
        <w:t xml:space="preserve">avec </w:t>
      </w:r>
      <w:r w:rsidR="00C31D9C">
        <w:rPr>
          <w:rFonts w:ascii="Arial Narrow" w:hAnsi="Arial Narrow"/>
          <w:lang w:val="fr-FR"/>
        </w:rPr>
        <w:t>artiste</w:t>
      </w:r>
      <w:r w:rsidR="009109D3">
        <w:rPr>
          <w:rFonts w:ascii="Arial Narrow" w:hAnsi="Arial Narrow"/>
          <w:lang w:val="fr-FR"/>
        </w:rPr>
        <w:t xml:space="preserve"> croate </w:t>
      </w:r>
      <w:r w:rsidR="00EC7C7F" w:rsidRPr="00EC7C7F">
        <w:rPr>
          <w:rFonts w:ascii="Arial Narrow" w:hAnsi="Arial Narrow"/>
          <w:lang w:val="fr-FR"/>
        </w:rPr>
        <w:t xml:space="preserve">Nikola </w:t>
      </w:r>
      <w:proofErr w:type="spellStart"/>
      <w:r w:rsidR="00EC7C7F" w:rsidRPr="00EC7C7F">
        <w:rPr>
          <w:rFonts w:ascii="Arial Narrow" w:hAnsi="Arial Narrow"/>
          <w:lang w:val="fr-FR"/>
        </w:rPr>
        <w:t>Firentinac</w:t>
      </w:r>
      <w:proofErr w:type="spellEnd"/>
      <w:r w:rsidR="009109D3">
        <w:rPr>
          <w:rFonts w:ascii="Arial Narrow" w:hAnsi="Arial Narrow"/>
          <w:lang w:val="fr-FR"/>
        </w:rPr>
        <w:t xml:space="preserve">. Il a suivi les plans originaux de </w:t>
      </w:r>
      <w:proofErr w:type="spellStart"/>
      <w:r w:rsidR="009109D3">
        <w:rPr>
          <w:rFonts w:ascii="Arial Narrow" w:hAnsi="Arial Narrow"/>
          <w:lang w:val="fr-FR"/>
        </w:rPr>
        <w:t>Dalmaticus</w:t>
      </w:r>
      <w:proofErr w:type="spellEnd"/>
      <w:r w:rsidR="009109D3">
        <w:rPr>
          <w:rFonts w:ascii="Arial Narrow" w:hAnsi="Arial Narrow"/>
          <w:lang w:val="fr-FR"/>
        </w:rPr>
        <w:t xml:space="preserve"> pour la cathédrale et il a été responsable pour terminer les</w:t>
      </w:r>
      <w:r w:rsidR="00EC7C7F" w:rsidRPr="00EC7C7F">
        <w:rPr>
          <w:rFonts w:ascii="Arial Narrow" w:hAnsi="Arial Narrow"/>
          <w:lang w:val="fr-FR"/>
        </w:rPr>
        <w:t xml:space="preserve"> nefs latéraux, </w:t>
      </w:r>
      <w:r w:rsidR="009109D3">
        <w:rPr>
          <w:rFonts w:ascii="Arial Narrow" w:hAnsi="Arial Narrow"/>
          <w:lang w:val="fr-FR"/>
        </w:rPr>
        <w:t xml:space="preserve">la coupole et le projet du toit. Il a été fidèle au </w:t>
      </w:r>
      <w:r w:rsidR="00EC7C7F" w:rsidRPr="00EC7C7F">
        <w:rPr>
          <w:rFonts w:ascii="Arial Narrow" w:hAnsi="Arial Narrow"/>
          <w:lang w:val="fr-FR"/>
        </w:rPr>
        <w:t xml:space="preserve">style de renaissance. </w:t>
      </w:r>
      <w:r w:rsidR="00C31D9C">
        <w:rPr>
          <w:rFonts w:ascii="Arial Narrow" w:hAnsi="Arial Narrow"/>
          <w:lang w:val="fr-FR"/>
        </w:rPr>
        <w:t xml:space="preserve">Il a aussi sculpté quelques statues qui décorent la cathédrale. </w:t>
      </w:r>
    </w:p>
    <w:p w:rsidR="00EC7C7F" w:rsidRDefault="009109D3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</w:r>
      <w:r w:rsidR="00EC7C7F" w:rsidRPr="00EC7C7F">
        <w:rPr>
          <w:rFonts w:ascii="Arial Narrow" w:hAnsi="Arial Narrow"/>
          <w:lang w:val="fr-FR"/>
        </w:rPr>
        <w:t>Après sa mort, en 1505</w:t>
      </w:r>
      <w:r w:rsidR="003A675E">
        <w:rPr>
          <w:rFonts w:ascii="Arial Narrow" w:hAnsi="Arial Narrow"/>
          <w:lang w:val="fr-FR"/>
        </w:rPr>
        <w:t>,</w:t>
      </w:r>
      <w:r w:rsidR="00EC7C7F" w:rsidRPr="00EC7C7F">
        <w:rPr>
          <w:rFonts w:ascii="Arial Narrow" w:hAnsi="Arial Narrow"/>
          <w:lang w:val="fr-FR"/>
        </w:rPr>
        <w:t xml:space="preserve"> la construction de la cathédrale </w:t>
      </w:r>
      <w:r w:rsidR="003A675E">
        <w:rPr>
          <w:rFonts w:ascii="Arial Narrow" w:hAnsi="Arial Narrow"/>
          <w:lang w:val="fr-FR"/>
        </w:rPr>
        <w:t xml:space="preserve">était </w:t>
      </w:r>
      <w:r w:rsidR="006B31A1">
        <w:rPr>
          <w:rFonts w:ascii="Arial Narrow" w:hAnsi="Arial Narrow"/>
          <w:lang w:val="fr-FR"/>
        </w:rPr>
        <w:t>concédée à</w:t>
      </w:r>
      <w:r w:rsidR="00EC7C7F" w:rsidRPr="00EC7C7F">
        <w:rPr>
          <w:rFonts w:ascii="Arial Narrow" w:hAnsi="Arial Narrow"/>
          <w:lang w:val="fr-FR"/>
        </w:rPr>
        <w:t xml:space="preserve"> Bartolomeo et Giacomo de Mestre</w:t>
      </w:r>
      <w:r w:rsidR="006B31A1">
        <w:rPr>
          <w:rFonts w:ascii="Arial Narrow" w:hAnsi="Arial Narrow"/>
          <w:lang w:val="fr-FR"/>
        </w:rPr>
        <w:t>, qui ont suivi les plans de Nikola.</w:t>
      </w:r>
    </w:p>
    <w:p w:rsidR="00764D4E" w:rsidRPr="00764D4E" w:rsidRDefault="00017C33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80C56" wp14:editId="664E01ED">
                <wp:simplePos x="0" y="0"/>
                <wp:positionH relativeFrom="column">
                  <wp:posOffset>3304540</wp:posOffset>
                </wp:positionH>
                <wp:positionV relativeFrom="paragraph">
                  <wp:posOffset>563880</wp:posOffset>
                </wp:positionV>
                <wp:extent cx="20777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7C33" w:rsidRPr="00017C33" w:rsidRDefault="00017C33" w:rsidP="00017C33">
                            <w:pPr>
                              <w:pStyle w:val="Legenda"/>
                              <w:jc w:val="center"/>
                              <w:rPr>
                                <w:rFonts w:ascii="Arial Narrow" w:hAnsi="Arial Narrow"/>
                                <w:i w:val="0"/>
                                <w:noProof/>
                                <w:lang w:val="fr-FR"/>
                              </w:rPr>
                            </w:pPr>
                            <w:r w:rsidRPr="00017C33">
                              <w:rPr>
                                <w:rFonts w:ascii="Arial Narrow" w:hAnsi="Arial Narrow"/>
                                <w:i w:val="0"/>
                                <w:lang w:val="fr-FR"/>
                              </w:rPr>
                              <w:t xml:space="preserve">L’intérieur de </w:t>
                            </w:r>
                            <w:r>
                              <w:rPr>
                                <w:rFonts w:ascii="Arial Narrow" w:hAnsi="Arial Narrow"/>
                                <w:i w:val="0"/>
                                <w:lang w:val="fr-FR"/>
                              </w:rPr>
                              <w:t>la cathédrale.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880C56" id="Caixa de texto 5" o:spid="_x0000_s1027" type="#_x0000_t202" style="position:absolute;left:0;text-align:left;margin-left:260.2pt;margin-top:44.4pt;width:163.6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" stroked="f">
                <v:textbox style="mso-fit-shape-to-text:t" inset="0,0,0,0">
                  <w:txbxContent>
                    <w:p w:rsidR="00017C33" w:rsidRPr="00017C33" w:rsidRDefault="00017C33" w:rsidP="00017C33">
                      <w:pPr>
                        <w:pStyle w:val="Legenda"/>
                        <w:jc w:val="center"/>
                        <w:rPr>
                          <w:rFonts w:ascii="Arial Narrow" w:hAnsi="Arial Narrow"/>
                          <w:i w:val="0"/>
                          <w:noProof/>
                          <w:lang w:val="fr-FR"/>
                        </w:rPr>
                      </w:pPr>
                      <w:r w:rsidRPr="00017C33">
                        <w:rPr>
                          <w:rFonts w:ascii="Arial Narrow" w:hAnsi="Arial Narrow"/>
                          <w:i w:val="0"/>
                          <w:lang w:val="fr-FR"/>
                        </w:rPr>
                        <w:t xml:space="preserve">L’intérieur de </w:t>
                      </w:r>
                      <w:r>
                        <w:rPr>
                          <w:rFonts w:ascii="Arial Narrow" w:hAnsi="Arial Narrow"/>
                          <w:i w:val="0"/>
                          <w:lang w:val="fr-FR"/>
                        </w:rPr>
                        <w:t>la cathédrale.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31A1">
        <w:rPr>
          <w:rFonts w:ascii="Arial Narrow" w:hAnsi="Arial Narrow"/>
          <w:lang w:val="fr-FR"/>
        </w:rPr>
        <w:tab/>
        <w:t>En 1536, la construction était terminée. C’était une cathédrale très différent</w:t>
      </w:r>
      <w:r w:rsidR="00306404">
        <w:rPr>
          <w:rFonts w:ascii="Arial Narrow" w:hAnsi="Arial Narrow"/>
          <w:lang w:val="fr-FR"/>
        </w:rPr>
        <w:t>e</w:t>
      </w:r>
      <w:r w:rsidR="006B31A1">
        <w:rPr>
          <w:rFonts w:ascii="Arial Narrow" w:hAnsi="Arial Narrow"/>
          <w:lang w:val="fr-FR"/>
        </w:rPr>
        <w:t xml:space="preserve"> de ces qu’on trouvait dans d’autres pays de l’Europe à cette époque. La plus grande différence était la couleur et </w:t>
      </w:r>
      <w:r w:rsidR="0013002F">
        <w:rPr>
          <w:rFonts w:ascii="Arial Narrow" w:hAnsi="Arial Narrow"/>
          <w:lang w:val="fr-FR"/>
        </w:rPr>
        <w:t>les décorations utilisées</w:t>
      </w:r>
      <w:r w:rsidR="0000745F">
        <w:rPr>
          <w:rFonts w:ascii="Arial Narrow" w:hAnsi="Arial Narrow"/>
          <w:lang w:val="fr-FR"/>
        </w:rPr>
        <w:t xml:space="preserve">. </w:t>
      </w:r>
      <w:r w:rsidR="0000745F" w:rsidRPr="0000745F">
        <w:rPr>
          <w:rFonts w:ascii="Arial Narrow" w:hAnsi="Arial Narrow"/>
          <w:lang w:val="fr-FR"/>
        </w:rPr>
        <w:lastRenderedPageBreak/>
        <w:t>La coupole, visible depuis toute la ville, est octogonale et culmine à presque 40m au-dessus</w:t>
      </w:r>
      <w:r w:rsidR="00764D4E">
        <w:rPr>
          <w:rFonts w:ascii="Arial Narrow" w:hAnsi="Arial Narrow"/>
          <w:lang w:val="fr-FR"/>
        </w:rPr>
        <w:t xml:space="preserve"> du sol. </w:t>
      </w:r>
      <w:r w:rsidR="00764D4E" w:rsidRPr="00764D4E">
        <w:rPr>
          <w:rFonts w:ascii="Arial Narrow" w:hAnsi="Arial Narrow"/>
          <w:lang w:val="fr-FR"/>
        </w:rPr>
        <w:t>Le fronton, qui donne sur la mer est très beau. La porte en bois y est impressionnante. D’autres portes permettent de rentrer dans le bâtiment</w:t>
      </w:r>
      <w:r w:rsidR="00764D4E">
        <w:rPr>
          <w:rFonts w:ascii="Arial Narrow" w:hAnsi="Arial Narrow"/>
          <w:lang w:val="fr-FR"/>
        </w:rPr>
        <w:t xml:space="preserve"> et une jolie porte avec deux</w:t>
      </w:r>
      <w:r w:rsidR="00764D4E" w:rsidRPr="00764D4E">
        <w:rPr>
          <w:rFonts w:ascii="Arial Narrow" w:hAnsi="Arial Narrow"/>
          <w:lang w:val="fr-FR"/>
        </w:rPr>
        <w:t xml:space="preserve"> lions sculptés et surmontés d’Adam et Ève méritent le coup d’œil</w:t>
      </w:r>
      <w:r w:rsidR="00764D4E">
        <w:rPr>
          <w:rFonts w:ascii="Arial Narrow" w:hAnsi="Arial Narrow"/>
          <w:lang w:val="fr-FR"/>
        </w:rPr>
        <w:t>. À l’intérieur, les trois</w:t>
      </w:r>
      <w:r w:rsidR="00764D4E" w:rsidRPr="00764D4E">
        <w:rPr>
          <w:rFonts w:ascii="Arial Narrow" w:hAnsi="Arial Narrow"/>
          <w:lang w:val="fr-FR"/>
        </w:rPr>
        <w:t xml:space="preserve"> nefs sont plutôt sombres</w:t>
      </w:r>
      <w:r w:rsidR="00764D4E">
        <w:rPr>
          <w:rFonts w:ascii="Arial Narrow" w:hAnsi="Arial Narrow"/>
          <w:lang w:val="fr-FR"/>
        </w:rPr>
        <w:t>,</w:t>
      </w:r>
      <w:r w:rsidR="00764D4E" w:rsidRPr="00764D4E">
        <w:rPr>
          <w:rFonts w:ascii="Arial Narrow" w:hAnsi="Arial Narrow"/>
          <w:lang w:val="fr-FR"/>
        </w:rPr>
        <w:t xml:space="preserve"> mais les déco</w:t>
      </w:r>
      <w:r w:rsidR="00306404">
        <w:rPr>
          <w:rFonts w:ascii="Arial Narrow" w:hAnsi="Arial Narrow"/>
          <w:lang w:val="fr-FR"/>
        </w:rPr>
        <w:t>rations sont riches : le baptist</w:t>
      </w:r>
      <w:r w:rsidR="00306404" w:rsidRPr="00764D4E">
        <w:rPr>
          <w:rFonts w:ascii="Arial Narrow" w:hAnsi="Arial Narrow"/>
          <w:lang w:val="fr-FR"/>
        </w:rPr>
        <w:t>èr</w:t>
      </w:r>
      <w:r w:rsidR="00306404">
        <w:rPr>
          <w:rFonts w:ascii="Arial Narrow" w:hAnsi="Arial Narrow"/>
          <w:lang w:val="fr-FR"/>
        </w:rPr>
        <w:t>e</w:t>
      </w:r>
      <w:r w:rsidR="00764D4E">
        <w:rPr>
          <w:rFonts w:ascii="Arial Narrow" w:hAnsi="Arial Narrow"/>
          <w:lang w:val="fr-FR"/>
        </w:rPr>
        <w:t xml:space="preserve"> sculpté, les escaliers, ou les deux</w:t>
      </w:r>
      <w:r w:rsidR="00764D4E" w:rsidRPr="00764D4E">
        <w:rPr>
          <w:rFonts w:ascii="Arial Narrow" w:hAnsi="Arial Narrow"/>
          <w:lang w:val="fr-FR"/>
        </w:rPr>
        <w:t xml:space="preserve"> rosaces en vitraux</w:t>
      </w:r>
    </w:p>
    <w:p w:rsidR="0000745F" w:rsidRPr="0000745F" w:rsidRDefault="00764D4E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</w:r>
      <w:r w:rsidR="0000745F">
        <w:rPr>
          <w:rFonts w:ascii="Arial Narrow" w:hAnsi="Arial Narrow"/>
          <w:lang w:val="fr-FR"/>
        </w:rPr>
        <w:t>Des quinze</w:t>
      </w:r>
      <w:r w:rsidR="0000745F" w:rsidRPr="0000745F">
        <w:rPr>
          <w:rFonts w:ascii="Arial Narrow" w:hAnsi="Arial Narrow"/>
          <w:lang w:val="fr-FR"/>
        </w:rPr>
        <w:t xml:space="preserve"> églises que compte la ville, Saint-Jacques est la plus remarquable et porte le nom du saint patron de la ville. </w:t>
      </w:r>
    </w:p>
    <w:p w:rsidR="006B31A1" w:rsidRDefault="0000745F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</w:r>
      <w:r w:rsidR="002D28E5">
        <w:rPr>
          <w:rFonts w:ascii="Arial Narrow" w:hAnsi="Arial Narrow"/>
          <w:lang w:val="fr-FR"/>
        </w:rPr>
        <w:t>La consécration de la Cathédrale de Saint-Jacques a eu lieu en 1555.</w:t>
      </w:r>
      <w:r w:rsidR="0013002F">
        <w:rPr>
          <w:rFonts w:ascii="Arial Narrow" w:hAnsi="Arial Narrow"/>
          <w:lang w:val="fr-FR"/>
        </w:rPr>
        <w:t xml:space="preserve"> C’est curieux que cette église n’ait pas de tour de cloche. </w:t>
      </w:r>
    </w:p>
    <w:p w:rsidR="002D28E5" w:rsidRDefault="002D28E5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  <w:t>Pendant le temps, ce monument a eu besoin des œuvres de restauration (par exemple, en 1850 et en 1992</w:t>
      </w:r>
      <w:r w:rsidR="00017C33">
        <w:rPr>
          <w:rFonts w:ascii="Arial Narrow" w:hAnsi="Arial Narrow"/>
          <w:lang w:val="fr-FR"/>
        </w:rPr>
        <w:t>, car il était endommagé à cause des conflits qu’y on eut lieu</w:t>
      </w:r>
      <w:r>
        <w:rPr>
          <w:rFonts w:ascii="Arial Narrow" w:hAnsi="Arial Narrow"/>
          <w:lang w:val="fr-FR"/>
        </w:rPr>
        <w:t>).</w:t>
      </w:r>
      <w:r w:rsidR="0013002F">
        <w:rPr>
          <w:rFonts w:ascii="Arial Narrow" w:hAnsi="Arial Narrow"/>
          <w:lang w:val="fr-FR"/>
        </w:rPr>
        <w:t xml:space="preserve"> </w:t>
      </w:r>
    </w:p>
    <w:p w:rsidR="0013002F" w:rsidRDefault="0013002F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ab/>
      </w:r>
      <w:r w:rsidRPr="0013002F">
        <w:rPr>
          <w:rFonts w:ascii="Arial Narrow" w:hAnsi="Arial Narrow"/>
          <w:lang w:val="fr-FR"/>
        </w:rPr>
        <w:t>Depuis</w:t>
      </w:r>
      <w:r>
        <w:rPr>
          <w:rFonts w:ascii="Arial Narrow" w:hAnsi="Arial Narrow"/>
          <w:lang w:val="fr-FR"/>
        </w:rPr>
        <w:t xml:space="preserve"> l’année </w:t>
      </w:r>
      <w:hyperlink r:id="rId11" w:tooltip="2000" w:history="1">
        <w:r w:rsidRPr="0013002F">
          <w:rPr>
            <w:rFonts w:ascii="Arial Narrow" w:hAnsi="Arial Narrow"/>
            <w:lang w:val="fr-FR"/>
          </w:rPr>
          <w:t>2000</w:t>
        </w:r>
      </w:hyperlink>
      <w:r>
        <w:rPr>
          <w:rFonts w:ascii="Arial Narrow" w:hAnsi="Arial Narrow"/>
          <w:lang w:val="fr-FR"/>
        </w:rPr>
        <w:t>, cette</w:t>
      </w:r>
      <w:r w:rsidRPr="0013002F">
        <w:rPr>
          <w:rFonts w:ascii="Arial Narrow" w:hAnsi="Arial Narrow"/>
          <w:lang w:val="fr-FR"/>
        </w:rPr>
        <w:t xml:space="preserve"> cathédrale est inscrite par l'</w:t>
      </w:r>
      <w:hyperlink r:id="rId12" w:tooltip="Organisation des Nations unies pour l'éducation, la science et la culture" w:history="1">
        <w:r w:rsidRPr="0013002F">
          <w:rPr>
            <w:rFonts w:ascii="Arial Narrow" w:hAnsi="Arial Narrow"/>
            <w:lang w:val="fr-FR"/>
          </w:rPr>
          <w:t>UNESCO</w:t>
        </w:r>
      </w:hyperlink>
      <w:r>
        <w:rPr>
          <w:rFonts w:ascii="Arial Narrow" w:hAnsi="Arial Narrow"/>
          <w:lang w:val="fr-FR"/>
        </w:rPr>
        <w:t xml:space="preserve"> </w:t>
      </w:r>
      <w:r w:rsidRPr="0013002F">
        <w:rPr>
          <w:rFonts w:ascii="Arial Narrow" w:hAnsi="Arial Narrow"/>
          <w:lang w:val="fr-FR"/>
        </w:rPr>
        <w:t>sur la liste du</w:t>
      </w:r>
      <w:r>
        <w:rPr>
          <w:rFonts w:ascii="Arial Narrow" w:hAnsi="Arial Narrow"/>
          <w:lang w:val="fr-FR"/>
        </w:rPr>
        <w:t xml:space="preserve"> </w:t>
      </w:r>
      <w:hyperlink r:id="rId13" w:tooltip="Liste du patrimoine mondial en Croatie" w:history="1">
        <w:r w:rsidRPr="0013002F">
          <w:rPr>
            <w:rFonts w:ascii="Arial Narrow" w:hAnsi="Arial Narrow"/>
            <w:lang w:val="fr-FR"/>
          </w:rPr>
          <w:t>patrimoine mondial de l'humanité</w:t>
        </w:r>
      </w:hyperlink>
      <w:r>
        <w:rPr>
          <w:rFonts w:ascii="Arial Narrow" w:hAnsi="Arial Narrow"/>
          <w:lang w:val="fr-FR"/>
        </w:rPr>
        <w:t>.</w:t>
      </w:r>
      <w:r w:rsidR="00764D4E">
        <w:rPr>
          <w:rFonts w:ascii="Arial Narrow" w:hAnsi="Arial Narrow"/>
          <w:lang w:val="fr-FR"/>
        </w:rPr>
        <w:t xml:space="preserve"> Aujourd’hui, on peut visiter la cathédrale et les</w:t>
      </w:r>
      <w:r w:rsidR="00764D4E" w:rsidRPr="00764D4E">
        <w:rPr>
          <w:rFonts w:ascii="Georgia" w:hAnsi="Georgia"/>
          <w:color w:val="333333"/>
          <w:sz w:val="26"/>
          <w:szCs w:val="26"/>
          <w:shd w:val="clear" w:color="auto" w:fill="FFFFFF"/>
          <w:lang w:val="fr-FR"/>
        </w:rPr>
        <w:t xml:space="preserve"> </w:t>
      </w:r>
      <w:r w:rsidR="00764D4E" w:rsidRPr="00764D4E">
        <w:rPr>
          <w:rFonts w:ascii="Arial Narrow" w:hAnsi="Arial Narrow"/>
          <w:lang w:val="fr-FR"/>
        </w:rPr>
        <w:t>ruelles adjacentes</w:t>
      </w:r>
      <w:r w:rsidR="00764D4E">
        <w:rPr>
          <w:rFonts w:ascii="Arial Narrow" w:hAnsi="Arial Narrow"/>
          <w:lang w:val="fr-FR"/>
        </w:rPr>
        <w:t>.</w:t>
      </w: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BA2CCB" wp14:editId="32555345">
                <wp:simplePos x="0" y="0"/>
                <wp:positionH relativeFrom="margin">
                  <wp:align>center</wp:align>
                </wp:positionH>
                <wp:positionV relativeFrom="paragraph">
                  <wp:posOffset>2228215</wp:posOffset>
                </wp:positionV>
                <wp:extent cx="2077720" cy="635"/>
                <wp:effectExtent l="0" t="0" r="0" b="8255"/>
                <wp:wrapTight wrapText="bothSides">
                  <wp:wrapPolygon edited="0">
                    <wp:start x="0" y="0"/>
                    <wp:lineTo x="0" y="20698"/>
                    <wp:lineTo x="21389" y="20698"/>
                    <wp:lineTo x="21389" y="0"/>
                    <wp:lineTo x="0" y="0"/>
                  </wp:wrapPolygon>
                </wp:wrapTight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249" w:rsidRPr="00017C33" w:rsidRDefault="00B03249" w:rsidP="00B03249">
                            <w:pPr>
                              <w:pStyle w:val="Legenda"/>
                              <w:jc w:val="center"/>
                              <w:rPr>
                                <w:rFonts w:ascii="Arial Narrow" w:hAnsi="Arial Narrow"/>
                                <w:i w:val="0"/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0"/>
                                <w:lang w:val="fr-FR"/>
                              </w:rPr>
                              <w:t>La cathédrale, située seulement à quelques dizaines de mètres de la 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BA2CCB" id="Caixa de texto 8" o:spid="_x0000_s1028" type="#_x0000_t202" style="position:absolute;left:0;text-align:left;margin-left:0;margin-top:175.45pt;width:163.6pt;height:.0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" stroked="f">
                <v:textbox style="mso-fit-shape-to-text:t" inset="0,0,0,0">
                  <w:txbxContent>
                    <w:p w:rsidR="00B03249" w:rsidRPr="00017C33" w:rsidRDefault="00B03249" w:rsidP="00B03249">
                      <w:pPr>
                        <w:pStyle w:val="Legenda"/>
                        <w:jc w:val="center"/>
                        <w:rPr>
                          <w:rFonts w:ascii="Arial Narrow" w:hAnsi="Arial Narrow"/>
                          <w:i w:val="0"/>
                          <w:noProof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i w:val="0"/>
                          <w:lang w:val="fr-FR"/>
                        </w:rPr>
                        <w:t>La cathédrale, située seulement à quelques dizaines de mètres de la mer.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190301" cy="2118360"/>
            <wp:effectExtent l="19050" t="19050" r="10160" b="15240"/>
            <wp:wrapTight wrapText="bothSides">
              <wp:wrapPolygon edited="0">
                <wp:start x="-129" y="-194"/>
                <wp:lineTo x="-129" y="21561"/>
                <wp:lineTo x="21540" y="21561"/>
                <wp:lineTo x="21540" y="-194"/>
                <wp:lineTo x="-129" y="-194"/>
              </wp:wrapPolygon>
            </wp:wrapTight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301" cy="2118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Default="00B03249" w:rsidP="00376E90">
      <w:pPr>
        <w:spacing w:after="0" w:line="360" w:lineRule="auto"/>
        <w:jc w:val="both"/>
        <w:rPr>
          <w:rFonts w:ascii="Arial Narrow" w:hAnsi="Arial Narrow"/>
          <w:lang w:val="fr-FR"/>
        </w:rPr>
      </w:pPr>
    </w:p>
    <w:p w:rsidR="00B03249" w:rsidRPr="00D27410" w:rsidRDefault="00B03249" w:rsidP="00B03249">
      <w:pPr>
        <w:spacing w:after="0" w:line="360" w:lineRule="auto"/>
        <w:jc w:val="center"/>
        <w:rPr>
          <w:rFonts w:ascii="Arial Narrow" w:hAnsi="Arial Narrow"/>
          <w:b/>
        </w:rPr>
      </w:pPr>
      <w:r w:rsidRPr="00D27410">
        <w:rPr>
          <w:rFonts w:ascii="Arial Narrow" w:hAnsi="Arial Narrow"/>
          <w:b/>
        </w:rPr>
        <w:t>Bruna nº 7</w:t>
      </w:r>
    </w:p>
    <w:p w:rsidR="00D27410" w:rsidRPr="00D27410" w:rsidRDefault="00D27410" w:rsidP="009261E8">
      <w:pPr>
        <w:spacing w:after="0" w:line="360" w:lineRule="auto"/>
        <w:jc w:val="center"/>
        <w:rPr>
          <w:rFonts w:ascii="Arial Narrow" w:hAnsi="Arial Narrow"/>
          <w:b/>
        </w:rPr>
      </w:pPr>
      <w:r w:rsidRPr="00D27410">
        <w:rPr>
          <w:rFonts w:ascii="Arial Narrow" w:hAnsi="Arial Narrow"/>
          <w:b/>
        </w:rPr>
        <w:t>Maria Beatriz nº 19</w:t>
      </w:r>
      <w:bookmarkStart w:id="0" w:name="_GoBack"/>
      <w:bookmarkEnd w:id="0"/>
    </w:p>
    <w:sectPr w:rsidR="00D27410" w:rsidRPr="00D27410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6C" w:rsidRDefault="0030486C" w:rsidP="00376E90">
      <w:pPr>
        <w:spacing w:after="0" w:line="240" w:lineRule="auto"/>
      </w:pPr>
      <w:r>
        <w:separator/>
      </w:r>
    </w:p>
  </w:endnote>
  <w:endnote w:type="continuationSeparator" w:id="0">
    <w:p w:rsidR="0030486C" w:rsidRDefault="0030486C" w:rsidP="0037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6C" w:rsidRDefault="0030486C" w:rsidP="00376E90">
      <w:pPr>
        <w:spacing w:after="0" w:line="240" w:lineRule="auto"/>
      </w:pPr>
      <w:r>
        <w:separator/>
      </w:r>
    </w:p>
  </w:footnote>
  <w:footnote w:type="continuationSeparator" w:id="0">
    <w:p w:rsidR="0030486C" w:rsidRDefault="0030486C" w:rsidP="0037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90" w:rsidRPr="00376E90" w:rsidRDefault="00376E90" w:rsidP="00376E90">
    <w:pPr>
      <w:pStyle w:val="Cabealho"/>
      <w:jc w:val="center"/>
      <w:rPr>
        <w:rFonts w:ascii="Arial Narrow" w:hAnsi="Arial Narrow"/>
        <w:lang w:val="fr-FR"/>
      </w:rPr>
    </w:pPr>
    <w:r w:rsidRPr="00376E90">
      <w:rPr>
        <w:rFonts w:ascii="Arial Narrow" w:hAnsi="Arial Narrow"/>
        <w:lang w:val="fr-FR"/>
      </w:rPr>
      <w:t>Français – 10</w:t>
    </w:r>
    <w:r w:rsidRPr="00376E90">
      <w:rPr>
        <w:rFonts w:ascii="Arial Narrow" w:hAnsi="Arial Narrow"/>
        <w:vertAlign w:val="superscript"/>
        <w:lang w:val="fr-FR"/>
      </w:rPr>
      <w:t>ème</w:t>
    </w:r>
    <w:r w:rsidRPr="00376E90">
      <w:rPr>
        <w:rFonts w:ascii="Arial Narrow" w:hAnsi="Arial Narrow"/>
        <w:lang w:val="fr-FR"/>
      </w:rPr>
      <w:t xml:space="preserve"> année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0"/>
    <w:rsid w:val="0000745F"/>
    <w:rsid w:val="00017C33"/>
    <w:rsid w:val="00123F16"/>
    <w:rsid w:val="0013002F"/>
    <w:rsid w:val="002D28E5"/>
    <w:rsid w:val="0030486C"/>
    <w:rsid w:val="00306404"/>
    <w:rsid w:val="00376E90"/>
    <w:rsid w:val="003A675E"/>
    <w:rsid w:val="005F6A53"/>
    <w:rsid w:val="006B31A1"/>
    <w:rsid w:val="007167C5"/>
    <w:rsid w:val="00764D4E"/>
    <w:rsid w:val="008306F4"/>
    <w:rsid w:val="009109D3"/>
    <w:rsid w:val="009261E8"/>
    <w:rsid w:val="009F6431"/>
    <w:rsid w:val="00B03249"/>
    <w:rsid w:val="00C31D9C"/>
    <w:rsid w:val="00C95D3D"/>
    <w:rsid w:val="00D27410"/>
    <w:rsid w:val="00EC7C7F"/>
    <w:rsid w:val="00F7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6E90"/>
  </w:style>
  <w:style w:type="paragraph" w:styleId="Rodap">
    <w:name w:val="footer"/>
    <w:basedOn w:val="Normal"/>
    <w:link w:val="RodapCarcter"/>
    <w:uiPriority w:val="99"/>
    <w:unhideWhenUsed/>
    <w:rsid w:val="0037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6E90"/>
  </w:style>
  <w:style w:type="paragraph" w:styleId="Legenda">
    <w:name w:val="caption"/>
    <w:basedOn w:val="Normal"/>
    <w:next w:val="Normal"/>
    <w:uiPriority w:val="35"/>
    <w:unhideWhenUsed/>
    <w:qFormat/>
    <w:rsid w:val="005F6A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130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7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6E90"/>
  </w:style>
  <w:style w:type="paragraph" w:styleId="Rodap">
    <w:name w:val="footer"/>
    <w:basedOn w:val="Normal"/>
    <w:link w:val="RodapCarcter"/>
    <w:uiPriority w:val="99"/>
    <w:unhideWhenUsed/>
    <w:rsid w:val="00376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6E90"/>
  </w:style>
  <w:style w:type="paragraph" w:styleId="Legenda">
    <w:name w:val="caption"/>
    <w:basedOn w:val="Normal"/>
    <w:next w:val="Normal"/>
    <w:uiPriority w:val="35"/>
    <w:unhideWhenUsed/>
    <w:qFormat/>
    <w:rsid w:val="005F6A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130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.wikipedia.org/wiki/Liste_du_patrimoine_mondial_en_Croat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Organisation_des_Nations_unies_pour_l%27%C3%A9ducation,_la_science_et_la_cultur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2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roatietourisme.com/les-carrieres-de-pierre-blanche-de-croati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89B6-BDD7-4851-A5DD-68F090D3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Maria Jacinto</cp:lastModifiedBy>
  <cp:revision>2</cp:revision>
  <dcterms:created xsi:type="dcterms:W3CDTF">2018-04-24T15:10:00Z</dcterms:created>
  <dcterms:modified xsi:type="dcterms:W3CDTF">2018-04-24T15:10:00Z</dcterms:modified>
</cp:coreProperties>
</file>