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CE" w:rsidRDefault="00FB5BA3" w:rsidP="00FB5BA3">
      <w:pPr>
        <w:bidi w:val="0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sz w:val="24"/>
          <w:szCs w:val="24"/>
          <w:lang w:bidi="ar-JO"/>
        </w:rPr>
        <w:t>The old woman and the lambs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6854"/>
      </w:tblGrid>
      <w:tr w:rsidR="00A123E5" w:rsidTr="003C2FEE">
        <w:tc>
          <w:tcPr>
            <w:tcW w:w="1843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Narrator</w:t>
            </w:r>
          </w:p>
        </w:tc>
        <w:tc>
          <w:tcPr>
            <w:tcW w:w="28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A123E5" w:rsidRDefault="00FB5BA3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Once upon a time there was an old</w:t>
            </w:r>
            <w:r w:rsidR="00A123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woman living in a pavilion with her lambs near a torrent of one of the valleys. It was the end of February, four days before it comes to an end, to be precise. </w:t>
            </w:r>
          </w:p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February is well known in the folktales and memories, to</w:t>
            </w:r>
            <w:r w:rsidR="003C2F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be a month of lots of rain, and rare sun!</w:t>
            </w:r>
          </w:p>
        </w:tc>
      </w:tr>
      <w:tr w:rsidR="00A123E5" w:rsidTr="003C2FEE">
        <w:tc>
          <w:tcPr>
            <w:tcW w:w="1843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A123E5" w:rsidTr="003C2FEE">
        <w:tc>
          <w:tcPr>
            <w:tcW w:w="1843" w:type="dxa"/>
          </w:tcPr>
          <w:p w:rsidR="00A123E5" w:rsidRDefault="003C2FEE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Old Woman</w:t>
            </w:r>
          </w:p>
        </w:tc>
        <w:tc>
          <w:tcPr>
            <w:tcW w:w="284" w:type="dxa"/>
          </w:tcPr>
          <w:p w:rsidR="00A123E5" w:rsidRDefault="003C2FEE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153EE5" w:rsidRDefault="003C2FEE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Wow! The Sun is rising with its warm rays_</w:t>
            </w:r>
            <w:r w:rsidR="001C28C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_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How happy and excited  I am! I will let the lambs free to </w:t>
            </w:r>
            <w:r w:rsidR="001C28C1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roam in the pastures. </w:t>
            </w:r>
          </w:p>
          <w:p w:rsidR="00153EE5" w:rsidRDefault="00153EE5" w:rsidP="00153E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A123E5" w:rsidRDefault="001C28C1" w:rsidP="00153E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Finally Spring has come and the bitter cold Winter has fled.</w:t>
            </w:r>
          </w:p>
          <w:p w:rsidR="001C28C1" w:rsidRDefault="001C28C1" w:rsidP="001C28C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 am feeling happy and thrilled, I shall therefore sing: </w:t>
            </w:r>
          </w:p>
          <w:p w:rsidR="001C28C1" w:rsidRDefault="001C28C1" w:rsidP="003523A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"February </w:t>
            </w:r>
            <w:r w:rsidR="003523A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has departed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</w:t>
            </w:r>
          </w:p>
          <w:p w:rsidR="001C28C1" w:rsidRDefault="001C28C1" w:rsidP="003523A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 </w:t>
            </w:r>
            <w:r w:rsidR="003523AA" w:rsidRPr="003523AA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JO"/>
              </w:rPr>
              <w:t>his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3523A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backbones a big stick is darted</w:t>
            </w:r>
            <w:r w:rsidR="00153E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</w:t>
            </w:r>
          </w:p>
        </w:tc>
      </w:tr>
      <w:tr w:rsidR="00A123E5" w:rsidTr="003C2FEE">
        <w:tc>
          <w:tcPr>
            <w:tcW w:w="1843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A123E5" w:rsidTr="003C2FEE">
        <w:tc>
          <w:tcPr>
            <w:tcW w:w="1843" w:type="dxa"/>
          </w:tcPr>
          <w:p w:rsidR="00A123E5" w:rsidRDefault="003523AA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Narrator</w:t>
            </w:r>
          </w:p>
        </w:tc>
        <w:tc>
          <w:tcPr>
            <w:tcW w:w="284" w:type="dxa"/>
          </w:tcPr>
          <w:p w:rsidR="00A123E5" w:rsidRDefault="003523AA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A123E5" w:rsidRDefault="003523AA" w:rsidP="003523A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Oh, God !! February is still there. He heard her singing and became very </w:t>
            </w:r>
            <w:r w:rsidR="00153EE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barmy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with it. He called his motivated-to-come-cousin, March.</w:t>
            </w:r>
          </w:p>
        </w:tc>
      </w:tr>
      <w:tr w:rsidR="00A123E5" w:rsidTr="003C2FEE">
        <w:tc>
          <w:tcPr>
            <w:tcW w:w="1843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A123E5" w:rsidTr="003C2FEE">
        <w:tc>
          <w:tcPr>
            <w:tcW w:w="1843" w:type="dxa"/>
          </w:tcPr>
          <w:p w:rsidR="00A123E5" w:rsidRDefault="003523AA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February</w:t>
            </w:r>
          </w:p>
        </w:tc>
        <w:tc>
          <w:tcPr>
            <w:tcW w:w="284" w:type="dxa"/>
          </w:tcPr>
          <w:p w:rsidR="00A123E5" w:rsidRDefault="003523AA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3523AA" w:rsidRDefault="003523AA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 March, my cousin!</w:t>
            </w:r>
          </w:p>
          <w:p w:rsidR="00A123E5" w:rsidRDefault="003523AA" w:rsidP="003523A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Three from you and four from me;</w:t>
            </w:r>
          </w:p>
          <w:p w:rsidR="003523AA" w:rsidRDefault="003523AA" w:rsidP="003523A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Together, we'll let this woman sing;</w:t>
            </w:r>
          </w:p>
          <w:p w:rsidR="003523AA" w:rsidRDefault="001E2728" w:rsidP="003523A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While She and her</w:t>
            </w:r>
            <w:r w:rsidR="003523A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lambs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dribbling; </w:t>
            </w:r>
          </w:p>
          <w:p w:rsidR="001E2728" w:rsidRDefault="00153EE5" w:rsidP="001E272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Are you with me?</w:t>
            </w:r>
          </w:p>
        </w:tc>
      </w:tr>
      <w:tr w:rsidR="00A123E5" w:rsidTr="003C2FEE">
        <w:tc>
          <w:tcPr>
            <w:tcW w:w="1843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A123E5" w:rsidRDefault="00A123E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1E2728" w:rsidTr="003C2FEE">
        <w:tc>
          <w:tcPr>
            <w:tcW w:w="1843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March</w:t>
            </w:r>
          </w:p>
        </w:tc>
        <w:tc>
          <w:tcPr>
            <w:tcW w:w="284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Of course my dear cousin, anything for you!</w:t>
            </w:r>
          </w:p>
          <w:p w:rsidR="00153EE5" w:rsidRDefault="00153EE5" w:rsidP="005A53F1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Let's together show her what we can do.</w:t>
            </w:r>
          </w:p>
        </w:tc>
      </w:tr>
      <w:tr w:rsidR="001E2728" w:rsidTr="003C2FEE">
        <w:tc>
          <w:tcPr>
            <w:tcW w:w="1843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1E2728" w:rsidTr="003C2FEE">
        <w:tc>
          <w:tcPr>
            <w:tcW w:w="1843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Narrator</w:t>
            </w:r>
          </w:p>
        </w:tc>
        <w:tc>
          <w:tcPr>
            <w:tcW w:w="284" w:type="dxa"/>
          </w:tcPr>
          <w:p w:rsidR="001E2728" w:rsidRDefault="001E2728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5C0FE2" w:rsidRDefault="005A53F1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So, the two months have united and decided firmly to revenge from th</w:t>
            </w:r>
            <w:r w:rsidR="005C0FE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is flippant and careless woman who did not show any respect to February and did not value the abundances of blessings of rain in it.</w:t>
            </w:r>
          </w:p>
          <w:p w:rsidR="005C0FE2" w:rsidRDefault="005C0FE2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5C0FE2" w:rsidRPr="00A123E5" w:rsidRDefault="005C0FE2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Then the w</w:t>
            </w:r>
            <w:r w:rsidRPr="005C0FE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ind blew with dark clouds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the </w:t>
            </w:r>
            <w:r w:rsidRPr="005C0FE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sky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frowned and o</w:t>
            </w:r>
            <w:r w:rsidRPr="005C0FE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vercast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. The rain was very heavy and fast. </w:t>
            </w:r>
            <w:r w:rsidRPr="005C0FE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It lasted seven days and nights</w:t>
            </w:r>
          </w:p>
          <w:p w:rsidR="005C0FE2" w:rsidRDefault="005C0FE2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(Four from March and three from February)</w:t>
            </w:r>
          </w:p>
          <w:p w:rsidR="001E2728" w:rsidRDefault="005C0FE2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</w:p>
          <w:p w:rsidR="005C0FE2" w:rsidRDefault="005C0FE2" w:rsidP="007168C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The great valley was quickly flooded as it </w:t>
            </w:r>
            <w:r w:rsidR="007168C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was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not before. The floods reached the old Bedouin woman </w:t>
            </w:r>
            <w:r w:rsidR="007168C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avilion </w:t>
            </w:r>
            <w:r w:rsidR="007168C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and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her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lambs</w:t>
            </w:r>
            <w:r w:rsidR="007168C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__Carried</w:t>
            </w:r>
            <w:proofErr w:type="spellEnd"/>
            <w:r w:rsidR="007168C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them away without mercy.</w:t>
            </w:r>
          </w:p>
          <w:p w:rsidR="007168C5" w:rsidRDefault="007168C5" w:rsidP="007168C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7168C5" w:rsidRDefault="007168C5" w:rsidP="007168C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Here, the old woman sang: </w:t>
            </w:r>
          </w:p>
        </w:tc>
      </w:tr>
      <w:tr w:rsidR="007168C5" w:rsidTr="003C2FEE">
        <w:tc>
          <w:tcPr>
            <w:tcW w:w="1843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7168C5" w:rsidRDefault="007168C5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168C5" w:rsidTr="003C2FEE">
        <w:tc>
          <w:tcPr>
            <w:tcW w:w="1843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Old Woman</w:t>
            </w:r>
          </w:p>
        </w:tc>
        <w:tc>
          <w:tcPr>
            <w:tcW w:w="284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7168C5" w:rsidRDefault="007168C5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Here the dramatic sad story ends;</w:t>
            </w:r>
          </w:p>
          <w:p w:rsidR="007168C5" w:rsidRDefault="007168C5" w:rsidP="007168C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 Floods carrying me and the lambs;</w:t>
            </w:r>
          </w:p>
          <w:p w:rsidR="007168C5" w:rsidRDefault="007168C5" w:rsidP="007168C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"Carry them and their wombs gently; </w:t>
            </w:r>
          </w:p>
          <w:p w:rsidR="007168C5" w:rsidRDefault="007168C5" w:rsidP="007168C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For they may drop what in the womb"</w:t>
            </w:r>
          </w:p>
        </w:tc>
      </w:tr>
      <w:tr w:rsidR="007168C5" w:rsidTr="003C2FEE">
        <w:tc>
          <w:tcPr>
            <w:tcW w:w="1843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84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854" w:type="dxa"/>
          </w:tcPr>
          <w:p w:rsidR="007168C5" w:rsidRDefault="007168C5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7168C5" w:rsidTr="003C2FEE">
        <w:tc>
          <w:tcPr>
            <w:tcW w:w="1843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Narrator</w:t>
            </w:r>
          </w:p>
        </w:tc>
        <w:tc>
          <w:tcPr>
            <w:tcW w:w="284" w:type="dxa"/>
          </w:tcPr>
          <w:p w:rsidR="007168C5" w:rsidRDefault="007168C5" w:rsidP="00A123E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:</w:t>
            </w:r>
          </w:p>
        </w:tc>
        <w:tc>
          <w:tcPr>
            <w:tcW w:w="6854" w:type="dxa"/>
          </w:tcPr>
          <w:p w:rsidR="007168C5" w:rsidRDefault="007168C5" w:rsidP="005C0FE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Here our story comes to an end with the old woman's pledge to the floods to gently carry her pregnant lambs away.</w:t>
            </w:r>
          </w:p>
          <w:p w:rsidR="00FB5BA3" w:rsidRDefault="00FB5BA3" w:rsidP="00FB5BA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lastRenderedPageBreak/>
              <w:t xml:space="preserve">Teacher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layal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batarneh</w:t>
            </w:r>
            <w:proofErr w:type="spellEnd"/>
          </w:p>
          <w:p w:rsidR="00FB5BA3" w:rsidRDefault="00FB5BA3" w:rsidP="00FB5BA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Hakama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secondary school</w:t>
            </w:r>
            <w:bookmarkStart w:id="0" w:name="_GoBack"/>
            <w:bookmarkEnd w:id="0"/>
          </w:p>
          <w:p w:rsidR="00FB5BA3" w:rsidRDefault="00FB5BA3" w:rsidP="00FB5BA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A123E5" w:rsidRDefault="00A123E5" w:rsidP="00A123E5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:rsidR="005C0FE2" w:rsidRDefault="005C0FE2" w:rsidP="005C0FE2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sectPr w:rsidR="005C0FE2" w:rsidSect="00FB5B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D6" w:rsidRDefault="003F45D6" w:rsidP="00A123E5">
      <w:pPr>
        <w:spacing w:after="0" w:line="240" w:lineRule="auto"/>
      </w:pPr>
      <w:r>
        <w:separator/>
      </w:r>
    </w:p>
  </w:endnote>
  <w:endnote w:type="continuationSeparator" w:id="0">
    <w:p w:rsidR="003F45D6" w:rsidRDefault="003F45D6" w:rsidP="00A1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D6" w:rsidRDefault="003F45D6" w:rsidP="00A123E5">
      <w:pPr>
        <w:spacing w:after="0" w:line="240" w:lineRule="auto"/>
      </w:pPr>
      <w:r>
        <w:separator/>
      </w:r>
    </w:p>
  </w:footnote>
  <w:footnote w:type="continuationSeparator" w:id="0">
    <w:p w:rsidR="003F45D6" w:rsidRDefault="003F45D6" w:rsidP="00A12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E5"/>
    <w:rsid w:val="00153EE5"/>
    <w:rsid w:val="001C28C1"/>
    <w:rsid w:val="001E2728"/>
    <w:rsid w:val="003523AA"/>
    <w:rsid w:val="003C2FEE"/>
    <w:rsid w:val="003F45D6"/>
    <w:rsid w:val="005A53F1"/>
    <w:rsid w:val="005C0FE2"/>
    <w:rsid w:val="0070237D"/>
    <w:rsid w:val="007168C5"/>
    <w:rsid w:val="008857CE"/>
    <w:rsid w:val="00A123E5"/>
    <w:rsid w:val="00A47B5B"/>
    <w:rsid w:val="00BA1334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A123E5"/>
  </w:style>
  <w:style w:type="paragraph" w:styleId="a4">
    <w:name w:val="footer"/>
    <w:basedOn w:val="a"/>
    <w:link w:val="Char0"/>
    <w:uiPriority w:val="99"/>
    <w:semiHidden/>
    <w:unhideWhenUsed/>
    <w:rsid w:val="00A12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A123E5"/>
  </w:style>
  <w:style w:type="table" w:styleId="a5">
    <w:name w:val="Table Grid"/>
    <w:basedOn w:val="a1"/>
    <w:uiPriority w:val="59"/>
    <w:rsid w:val="00A1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2019-10-12T12:04:00Z</dcterms:created>
  <dcterms:modified xsi:type="dcterms:W3CDTF">2020-03-19T09:30:00Z</dcterms:modified>
</cp:coreProperties>
</file>