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</w:rPr>
        <mc:AlternateContent>
          <mc:Choice Requires="wpg">
            <w:drawing>
              <wp:inline distB="114300" distT="114300" distL="114300" distR="114300">
                <wp:extent cx="5867400" cy="89819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59950" y="3422850"/>
                          <a:ext cx="4772100" cy="71430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solidFill>
                          <a:srgbClr val="B7B7B7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Leloa: Euskara ahoan, kantu kontari!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67400" cy="89819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898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color w:val="ff0000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60"/>
          <w:szCs w:val="60"/>
        </w:rPr>
        <w:drawing>
          <wp:inline distB="114300" distT="114300" distL="114300" distR="114300">
            <wp:extent cx="3905250" cy="11715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60"/>
          <w:szCs w:val="60"/>
          <w:rtl w:val="0"/>
        </w:rPr>
        <w:t xml:space="preserve">       LOGO LEHIAKETA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Logo batek bete behar dituen ezaugarriak: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ERAKARGARRIA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Eta batez ere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SINPLEA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izan behar du, hau da: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Erraz gogoratzekoa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Edozein neurritara moldatu daitekeena, handi zein txiki ongi ikusi eta desberdintzen dena.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Koloreak eduki ditzake edo ez. Koloreak izatekotan asko jota hiru eta kolorerik ezean erraz ikusi eta desberdintzekoa.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Testuarekin edo testurik gabe. Testurik ezean proiektuarekin ongi identifikatzekoa.</w:t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Bete beharreko baldintzak:</w:t>
      </w:r>
    </w:p>
    <w:p w:rsidR="00000000" w:rsidDel="00000000" w:rsidP="00000000" w:rsidRDefault="00000000" w:rsidRPr="00000000" w14:paraId="00000011">
      <w:pPr>
        <w:ind w:left="0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DIN A4 formatuan (eskuz zein digitalean).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Ohar garrantzitsua: Leloa luzea denez, testua idatzi nahi izatekotan modu original batez laburtzea eskatzen dugu (dauden hitz gutxi batzuk erabiliz, modu original batez laburtuta, siglak erabiliz…)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Epaimahaia: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Proiektuko kide guztiek parte hartuko dute bozketan.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Entregatzeko modua eta epea: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Epea: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AZAROAREN 15 arte  </w:t>
      </w:r>
    </w:p>
    <w:p w:rsidR="00000000" w:rsidDel="00000000" w:rsidP="00000000" w:rsidRDefault="00000000" w:rsidRPr="00000000" w14:paraId="00000020">
      <w:pPr>
        <w:ind w:left="720" w:firstLine="72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Modua</w:t>
        <w:tab/>
        <w:t xml:space="preserve">: irakasle arduradunei, eskura edo emailez.</w:t>
      </w:r>
    </w:p>
    <w:p w:rsidR="00000000" w:rsidDel="00000000" w:rsidP="00000000" w:rsidRDefault="00000000" w:rsidRPr="00000000" w14:paraId="00000022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Maurice Ravel: Pantxika Amestoy (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u w:val="single"/>
            <w:rtl w:val="0"/>
          </w:rPr>
          <w:t xml:space="preserve">pantxika_amestoy@msn.com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</w:t>
      </w:r>
    </w:p>
    <w:p w:rsidR="00000000" w:rsidDel="00000000" w:rsidP="00000000" w:rsidRDefault="00000000" w:rsidRPr="00000000" w14:paraId="00000024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Hegoa Destribats (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u w:val="single"/>
            <w:rtl w:val="0"/>
          </w:rPr>
          <w:t xml:space="preserve">hegoadestribats@msn.com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 </w:t>
      </w:r>
    </w:p>
    <w:p w:rsidR="00000000" w:rsidDel="00000000" w:rsidP="00000000" w:rsidRDefault="00000000" w:rsidRPr="00000000" w14:paraId="00000025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Paz de Ziganda: Amaia Leibar (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u w:val="single"/>
            <w:rtl w:val="0"/>
          </w:rPr>
          <w:t xml:space="preserve">amaialeibar@pdzikastola.net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Urbi BHI: Karmele López de Abetxuko (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u w:val="single"/>
            <w:rtl w:val="0"/>
          </w:rPr>
          <w:t xml:space="preserve">karmelelo@urbibas.org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72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Lizardi institutua: Beñat Urkiza (</w:t>
      </w:r>
      <w:r w:rsidDel="00000000" w:rsidR="00000000" w:rsidRPr="00000000">
        <w:rPr>
          <w:rFonts w:ascii="Comic Sans MS" w:cs="Comic Sans MS" w:eastAsia="Comic Sans MS" w:hAnsi="Comic Sans MS"/>
          <w:highlight w:val="white"/>
          <w:rtl w:val="0"/>
        </w:rPr>
        <w:t xml:space="preserve">burkiza@lizardi.eus)</w:t>
      </w:r>
    </w:p>
    <w:p w:rsidR="00000000" w:rsidDel="00000000" w:rsidP="00000000" w:rsidRDefault="00000000" w:rsidRPr="00000000" w14:paraId="0000002B">
      <w:pPr>
        <w:ind w:left="720" w:firstLine="72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highlight w:val="white"/>
          <w:rtl w:val="0"/>
        </w:rPr>
        <w:t xml:space="preserve">                              Alazne Aldalur (aaladalur@lizardi.eus)</w:t>
      </w:r>
    </w:p>
    <w:p w:rsidR="00000000" w:rsidDel="00000000" w:rsidP="00000000" w:rsidRDefault="00000000" w:rsidRPr="00000000" w14:paraId="0000002C">
      <w:pPr>
        <w:ind w:left="720" w:firstLine="72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72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72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720"/>
        <w:rPr>
          <w:rFonts w:ascii="Comic Sans MS" w:cs="Comic Sans MS" w:eastAsia="Comic Sans MS" w:hAnsi="Comic Sans MS"/>
          <w:color w:val="44444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444444"/>
          <w:highlight w:val="white"/>
        </w:rPr>
        <w:drawing>
          <wp:inline distB="114300" distT="114300" distL="114300" distR="114300">
            <wp:extent cx="4995863" cy="24860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2486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720"/>
        <w:rPr>
          <w:rFonts w:ascii="Comic Sans MS" w:cs="Comic Sans MS" w:eastAsia="Comic Sans MS" w:hAnsi="Comic Sans MS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u w:val="single"/>
        </w:rPr>
        <w:drawing>
          <wp:inline distB="114300" distT="114300" distL="114300" distR="114300">
            <wp:extent cx="3081338" cy="92440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94845" l="-11419" r="11419" t="294845"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924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karmelelo@urbibas.org" TargetMode="External"/><Relationship Id="rId10" Type="http://schemas.openxmlformats.org/officeDocument/2006/relationships/hyperlink" Target="mailto:amaialeibar@pdzikastola.net" TargetMode="External"/><Relationship Id="rId12" Type="http://schemas.openxmlformats.org/officeDocument/2006/relationships/image" Target="media/image1.jpg"/><Relationship Id="rId9" Type="http://schemas.openxmlformats.org/officeDocument/2006/relationships/hyperlink" Target="mailto:hegoadestribats@msn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mailto:pantxika_amesto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