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06" w:rsidRDefault="00516B34" w:rsidP="00E95C88">
      <w:pPr>
        <w:pStyle w:val="IntensivesZitat"/>
      </w:pPr>
      <w:r>
        <w:t>Besichtigen wir die Hohkönigsburg!</w:t>
      </w:r>
    </w:p>
    <w:p w:rsidR="00E95C88" w:rsidRDefault="00E95C88"/>
    <w:p w:rsidR="00516B34" w:rsidRPr="004A652F" w:rsidRDefault="008D6ECE" w:rsidP="008D6ECE">
      <w:pPr>
        <w:pStyle w:val="Listenabsatz"/>
        <w:numPr>
          <w:ilvl w:val="0"/>
          <w:numId w:val="1"/>
        </w:numPr>
        <w:rPr>
          <w:b/>
        </w:rPr>
      </w:pPr>
      <w:r w:rsidRPr="004A652F">
        <w:rPr>
          <w:b/>
        </w:rPr>
        <w:t>Die bewegte Geschichte der Burg</w:t>
      </w:r>
    </w:p>
    <w:p w:rsidR="00E95C88" w:rsidRPr="00E95C88" w:rsidRDefault="00E95C88" w:rsidP="00E95C88">
      <w:pPr>
        <w:pStyle w:val="Listenabsatz"/>
        <w:ind w:left="1080"/>
        <w:rPr>
          <w:u w:val="single"/>
        </w:rPr>
      </w:pPr>
      <w:r w:rsidRPr="00E95C88">
        <w:rPr>
          <w:u w:val="single"/>
        </w:rPr>
        <w:t xml:space="preserve">Welche Funktion hatte diese Burg im Laufe der Zeit? </w:t>
      </w:r>
      <w:r w:rsidR="0002484B">
        <w:rPr>
          <w:u w:val="single"/>
        </w:rPr>
        <w:t>Ordne</w:t>
      </w:r>
      <w:r w:rsidRPr="00E95C88">
        <w:rPr>
          <w:u w:val="single"/>
        </w:rPr>
        <w:t xml:space="preserve"> die passende</w:t>
      </w:r>
      <w:r w:rsidR="0002484B">
        <w:rPr>
          <w:u w:val="single"/>
        </w:rPr>
        <w:t>n</w:t>
      </w:r>
      <w:r w:rsidRPr="00E95C88">
        <w:rPr>
          <w:u w:val="single"/>
        </w:rPr>
        <w:t xml:space="preserve"> Funktion</w:t>
      </w:r>
      <w:r w:rsidR="0002484B">
        <w:rPr>
          <w:u w:val="single"/>
        </w:rPr>
        <w:t>en</w:t>
      </w:r>
      <w:r w:rsidRPr="00E95C88">
        <w:rPr>
          <w:u w:val="single"/>
        </w:rPr>
        <w:t xml:space="preserve"> </w:t>
      </w:r>
      <w:r w:rsidR="0002484B">
        <w:rPr>
          <w:u w:val="single"/>
        </w:rPr>
        <w:t>zu</w:t>
      </w:r>
      <w:r w:rsidRPr="00E95C88">
        <w:rPr>
          <w:u w:val="single"/>
        </w:rPr>
        <w:t>!</w:t>
      </w:r>
    </w:p>
    <w:p w:rsidR="00E95C88" w:rsidRDefault="00E95C88" w:rsidP="00E95C88">
      <w:pPr>
        <w:pStyle w:val="Listenabsatz"/>
        <w:ind w:left="1080"/>
      </w:pPr>
      <w:r>
        <w:rPr>
          <w:rFonts w:cstheme="minorHAnsi"/>
        </w:rPr>
        <w:t>●</w:t>
      </w:r>
      <w:r>
        <w:t xml:space="preserve"> </w:t>
      </w:r>
      <w:r w:rsidR="0002484B">
        <w:t>Die Burg</w:t>
      </w:r>
      <w:r>
        <w:t xml:space="preserve"> symbolisiert die Macht des Kaisers (die Westgrenze des ehemaligen </w:t>
      </w:r>
      <w:proofErr w:type="spellStart"/>
      <w:r>
        <w:t>heiligen</w:t>
      </w:r>
      <w:proofErr w:type="spellEnd"/>
      <w:r>
        <w:t xml:space="preserve"> römischen Reichs) / Museum für das Mittelalter, Ausstellung von Waffen</w:t>
      </w:r>
    </w:p>
    <w:p w:rsidR="00E95C88" w:rsidRDefault="00E95C88" w:rsidP="00E95C88">
      <w:pPr>
        <w:pStyle w:val="Listenabsatz"/>
        <w:ind w:left="1080"/>
      </w:pPr>
      <w:r w:rsidRPr="00E95C88">
        <w:t>●</w:t>
      </w:r>
      <w:r>
        <w:t xml:space="preserve"> Kontroll</w:t>
      </w:r>
      <w:r w:rsidR="0002484B">
        <w:t>e</w:t>
      </w:r>
      <w:r>
        <w:t xml:space="preserve"> </w:t>
      </w:r>
      <w:r w:rsidR="0002484B">
        <w:t xml:space="preserve">der </w:t>
      </w:r>
      <w:r>
        <w:t>Hauptverkehrsadern / Zufluchtsort vor den Plünderern</w:t>
      </w:r>
    </w:p>
    <w:p w:rsidR="00E95C88" w:rsidRDefault="00E95C88" w:rsidP="00E95C88">
      <w:pPr>
        <w:pStyle w:val="Listenabsatz"/>
        <w:ind w:left="1080"/>
      </w:pPr>
      <w:r w:rsidRPr="00E95C88">
        <w:t>●</w:t>
      </w:r>
      <w:r>
        <w:t xml:space="preserve"> Die Täler in der Umgebung überwachen / defensive Funktion</w:t>
      </w:r>
    </w:p>
    <w:p w:rsidR="00E95C88" w:rsidRDefault="00E95C88" w:rsidP="00E95C88">
      <w:pPr>
        <w:pStyle w:val="Listenabsatz"/>
        <w:ind w:left="1080"/>
      </w:pPr>
      <w:r w:rsidRPr="00E95C88">
        <w:t>●</w:t>
      </w:r>
      <w:r>
        <w:t xml:space="preserve"> Denkmalschutz / Beispiel einer mittelalterlichen Burg und Zeugin einer bewegten Geschichte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964"/>
        <w:gridCol w:w="3261"/>
        <w:gridCol w:w="2409"/>
      </w:tblGrid>
      <w:tr w:rsidR="00E5400C" w:rsidTr="00E5400C">
        <w:tc>
          <w:tcPr>
            <w:tcW w:w="3964" w:type="dxa"/>
          </w:tcPr>
          <w:p w:rsidR="00E5400C" w:rsidRDefault="00E5400C">
            <w:r>
              <w:t>In der Burg</w:t>
            </w:r>
          </w:p>
        </w:tc>
        <w:tc>
          <w:tcPr>
            <w:tcW w:w="3261" w:type="dxa"/>
          </w:tcPr>
          <w:p w:rsidR="00E5400C" w:rsidRDefault="00617CAD">
            <w:r>
              <w:t>Deutsche Dynastien und h</w:t>
            </w:r>
            <w:r w:rsidR="00E5400C">
              <w:t>istorische Ereignisse</w:t>
            </w:r>
          </w:p>
        </w:tc>
        <w:tc>
          <w:tcPr>
            <w:tcW w:w="2409" w:type="dxa"/>
          </w:tcPr>
          <w:p w:rsidR="00E5400C" w:rsidRDefault="006D5E0A">
            <w:r>
              <w:t>Funktionen der Burg im Laufe der Zeit</w:t>
            </w:r>
          </w:p>
        </w:tc>
      </w:tr>
      <w:tr w:rsidR="00E5400C" w:rsidTr="00E5400C">
        <w:tc>
          <w:tcPr>
            <w:tcW w:w="3964" w:type="dxa"/>
          </w:tcPr>
          <w:p w:rsidR="00E5400C" w:rsidRDefault="00E5400C">
            <w:r w:rsidRPr="00E5400C">
              <w:t xml:space="preserve">1147 - </w:t>
            </w:r>
            <w:r w:rsidRPr="00151926">
              <w:rPr>
                <w:b/>
              </w:rPr>
              <w:t>Erste urkundliche Erwähnung</w:t>
            </w:r>
            <w:r w:rsidRPr="00E5400C">
              <w:t xml:space="preserve"> </w:t>
            </w:r>
            <w:r w:rsidRPr="00151926">
              <w:rPr>
                <w:b/>
              </w:rPr>
              <w:t>de</w:t>
            </w:r>
            <w:r w:rsidRPr="00E5400C">
              <w:t xml:space="preserve">r, von den Hohenstaufen erbauten </w:t>
            </w:r>
            <w:r w:rsidRPr="00151926">
              <w:rPr>
                <w:b/>
              </w:rPr>
              <w:t xml:space="preserve">Burg </w:t>
            </w:r>
            <w:proofErr w:type="spellStart"/>
            <w:r w:rsidRPr="00E5400C">
              <w:t>Castrum</w:t>
            </w:r>
            <w:proofErr w:type="spellEnd"/>
            <w:r w:rsidRPr="00E5400C">
              <w:t xml:space="preserve"> </w:t>
            </w:r>
            <w:proofErr w:type="spellStart"/>
            <w:r w:rsidRPr="00E5400C">
              <w:t>Estuphin</w:t>
            </w:r>
            <w:proofErr w:type="spellEnd"/>
            <w:r w:rsidRPr="00E5400C">
              <w:t>.</w:t>
            </w:r>
          </w:p>
          <w:p w:rsidR="00E5400C" w:rsidRDefault="00E5400C" w:rsidP="00E5400C">
            <w:r>
              <w:t xml:space="preserve">1192 - </w:t>
            </w:r>
            <w:r w:rsidRPr="006D5E0A">
              <w:rPr>
                <w:b/>
              </w:rPr>
              <w:t xml:space="preserve">Die Burg heißt von jetzt an </w:t>
            </w:r>
            <w:proofErr w:type="spellStart"/>
            <w:r w:rsidRPr="006D5E0A">
              <w:rPr>
                <w:b/>
              </w:rPr>
              <w:t>Kœnigsbourg</w:t>
            </w:r>
            <w:proofErr w:type="spellEnd"/>
            <w:r w:rsidRPr="006D5E0A">
              <w:rPr>
                <w:b/>
              </w:rPr>
              <w:t xml:space="preserve"> (königliche Burg)</w:t>
            </w:r>
            <w:r>
              <w:t>.</w:t>
            </w:r>
          </w:p>
          <w:p w:rsidR="00E5400C" w:rsidRDefault="00E5400C" w:rsidP="00E5400C">
            <w:r>
              <w:t>1462 - Zerstörung der Burg im Besitz der Habsburger.</w:t>
            </w:r>
          </w:p>
          <w:p w:rsidR="00E5400C" w:rsidRDefault="00E5400C">
            <w:r>
              <w:t xml:space="preserve">1479 - </w:t>
            </w:r>
            <w:r w:rsidRPr="006D5E0A">
              <w:rPr>
                <w:b/>
              </w:rPr>
              <w:t>Die Burg wird der Familie von Tierstein als Lehen übergeben</w:t>
            </w:r>
            <w:r>
              <w:t xml:space="preserve">. Die Tiersteiner (und später die </w:t>
            </w:r>
            <w:proofErr w:type="spellStart"/>
            <w:r>
              <w:t>Sickinger</w:t>
            </w:r>
            <w:proofErr w:type="spellEnd"/>
            <w:r>
              <w:t>) bauen die Burg wieder auf, erweitern sie und versehen sie mit einem modernen Befestigungssystem. Die Hohkönigsburg erlebt von da an</w:t>
            </w:r>
            <w:r w:rsidR="009D0876">
              <w:t xml:space="preserve"> ihre 150 Jahre lange Blütezeit.</w:t>
            </w:r>
          </w:p>
        </w:tc>
        <w:tc>
          <w:tcPr>
            <w:tcW w:w="3261" w:type="dxa"/>
          </w:tcPr>
          <w:p w:rsidR="00E5400C" w:rsidRDefault="00617CAD">
            <w:r>
              <w:t>Die Staufer (auch Hohenstaufen genannt)</w:t>
            </w:r>
          </w:p>
          <w:p w:rsidR="00617CAD" w:rsidRDefault="00617CAD"/>
          <w:p w:rsidR="00617CAD" w:rsidRDefault="00617CAD"/>
          <w:p w:rsidR="00617CAD" w:rsidRDefault="00617CAD"/>
          <w:p w:rsidR="00617CAD" w:rsidRDefault="00617CAD">
            <w:r>
              <w:t>Die Habsburger</w:t>
            </w:r>
          </w:p>
        </w:tc>
        <w:tc>
          <w:tcPr>
            <w:tcW w:w="2409" w:type="dxa"/>
          </w:tcPr>
          <w:p w:rsidR="00E5400C" w:rsidRDefault="00CB3869">
            <w:r w:rsidRPr="00CB3869">
              <w:t>●</w:t>
            </w:r>
          </w:p>
        </w:tc>
      </w:tr>
      <w:tr w:rsidR="00E5400C" w:rsidTr="00E5400C">
        <w:tc>
          <w:tcPr>
            <w:tcW w:w="3964" w:type="dxa"/>
          </w:tcPr>
          <w:p w:rsidR="00151926" w:rsidRDefault="00E5400C" w:rsidP="00151926">
            <w:r>
              <w:t>D</w:t>
            </w:r>
            <w:r w:rsidRPr="00516B34">
              <w:t xml:space="preserve">ie schwedische Artillerie </w:t>
            </w:r>
            <w:r>
              <w:t xml:space="preserve">überwindet </w:t>
            </w:r>
            <w:r w:rsidRPr="00516B34">
              <w:t xml:space="preserve">die Hohkönigsburg während des Dreißigjährigen Kriegs. </w:t>
            </w:r>
            <w:r w:rsidR="00151926" w:rsidRPr="00151926">
              <w:t xml:space="preserve">1633 - </w:t>
            </w:r>
            <w:r w:rsidR="00151926" w:rsidRPr="006D5E0A">
              <w:rPr>
                <w:b/>
              </w:rPr>
              <w:t>Belagerung, Plünderung und Brandschatzung der Burg</w:t>
            </w:r>
            <w:r w:rsidR="00151926" w:rsidRPr="00151926">
              <w:t xml:space="preserve"> während des Dreißigjährigen Krieges. </w:t>
            </w:r>
          </w:p>
          <w:p w:rsidR="00E5400C" w:rsidRDefault="00E5400C" w:rsidP="00151926">
            <w:r w:rsidRPr="00516B34">
              <w:t>Danach steht sie nahezu zwei Jahrhunderte lang leer.</w:t>
            </w:r>
          </w:p>
        </w:tc>
        <w:tc>
          <w:tcPr>
            <w:tcW w:w="3261" w:type="dxa"/>
          </w:tcPr>
          <w:p w:rsidR="00E5400C" w:rsidRDefault="00E5400C">
            <w:r>
              <w:t>1618-1648: Dreißig-jähriger Krieg</w:t>
            </w:r>
          </w:p>
        </w:tc>
        <w:tc>
          <w:tcPr>
            <w:tcW w:w="2409" w:type="dxa"/>
          </w:tcPr>
          <w:p w:rsidR="00E5400C" w:rsidRDefault="00CB3869">
            <w:r w:rsidRPr="00CB3869">
              <w:t>●</w:t>
            </w:r>
          </w:p>
        </w:tc>
      </w:tr>
      <w:tr w:rsidR="00E5400C" w:rsidTr="00E5400C">
        <w:tc>
          <w:tcPr>
            <w:tcW w:w="3964" w:type="dxa"/>
          </w:tcPr>
          <w:p w:rsidR="00E5400C" w:rsidRDefault="00617CAD">
            <w:r w:rsidRPr="00617CAD">
              <w:t xml:space="preserve">1865 - </w:t>
            </w:r>
            <w:r w:rsidRPr="006D5E0A">
              <w:rPr>
                <w:b/>
              </w:rPr>
              <w:t>Erwerb der Burg durch die Stadt Sélestat.</w:t>
            </w:r>
            <w:r>
              <w:t xml:space="preserve"> </w:t>
            </w:r>
            <w:r w:rsidR="00E5400C" w:rsidRPr="00E5400C">
              <w:t>Leider ist die Stadt nicht in der Lage, die geplante Restaurierung der Burg zu finanzieren.</w:t>
            </w:r>
          </w:p>
          <w:p w:rsidR="00E5400C" w:rsidRDefault="00E5400C"/>
          <w:p w:rsidR="00E5400C" w:rsidRDefault="00E5400C">
            <w:r w:rsidRPr="00E5400C">
              <w:t xml:space="preserve">Nach der Annexion des Elsass durch Deutschland, im Jahre 1871, schenkt die Stadt Sélestat im Jahre 1899 die noch immer majestätische </w:t>
            </w:r>
            <w:r w:rsidRPr="006D5E0A">
              <w:rPr>
                <w:b/>
              </w:rPr>
              <w:t>Ruine dem Kaiser Wilhelm II.</w:t>
            </w:r>
            <w:r w:rsidR="00617CAD" w:rsidRPr="006D5E0A">
              <w:rPr>
                <w:b/>
              </w:rPr>
              <w:t xml:space="preserve"> </w:t>
            </w:r>
            <w:r w:rsidR="00617CAD" w:rsidRPr="00617CAD">
              <w:t xml:space="preserve">1900-1908 - Wilhelm II gibt </w:t>
            </w:r>
            <w:r w:rsidR="00617CAD" w:rsidRPr="00617CAD">
              <w:lastRenderedPageBreak/>
              <w:t xml:space="preserve">dem Architekten Bodo </w:t>
            </w:r>
            <w:proofErr w:type="spellStart"/>
            <w:r w:rsidR="00617CAD" w:rsidRPr="00617CAD">
              <w:t>Ebhardt</w:t>
            </w:r>
            <w:proofErr w:type="spellEnd"/>
            <w:r w:rsidR="00617CAD" w:rsidRPr="00617CAD">
              <w:t xml:space="preserve"> den Auftrag, die Burg vollständig zu </w:t>
            </w:r>
            <w:r w:rsidR="00617CAD" w:rsidRPr="006D5E0A">
              <w:rPr>
                <w:b/>
              </w:rPr>
              <w:t>restaurieren.</w:t>
            </w:r>
            <w:r w:rsidR="00617CAD" w:rsidRPr="00617CAD">
              <w:t xml:space="preserve"> Die Arbeiten dauern 8 Jahre.</w:t>
            </w:r>
          </w:p>
          <w:p w:rsidR="00E5400C" w:rsidRDefault="00E5400C"/>
          <w:p w:rsidR="00E5400C" w:rsidRDefault="00E5400C">
            <w:r>
              <w:t xml:space="preserve">1919: </w:t>
            </w:r>
            <w:r w:rsidRPr="00516B34">
              <w:t xml:space="preserve">anlässlich des Versailler Vertrags, wird die Hohkönigsburg </w:t>
            </w:r>
            <w:r w:rsidRPr="006D5E0A">
              <w:rPr>
                <w:b/>
              </w:rPr>
              <w:t>Eigentum der Republik Frankreich</w:t>
            </w:r>
            <w:r w:rsidRPr="00516B34">
              <w:t xml:space="preserve"> und erhält den Status eines staatlichen Schlosses.</w:t>
            </w:r>
          </w:p>
          <w:p w:rsidR="00617CAD" w:rsidRDefault="00617CAD"/>
          <w:p w:rsidR="00151926" w:rsidRDefault="00151926"/>
          <w:p w:rsidR="00151926" w:rsidRDefault="00151926"/>
          <w:p w:rsidR="00E5400C" w:rsidRDefault="00617CAD">
            <w:r w:rsidRPr="00617CAD">
              <w:t xml:space="preserve">1993 - Die gesamte Burganlage wird </w:t>
            </w:r>
            <w:r>
              <w:t xml:space="preserve">durch Frankreich </w:t>
            </w:r>
            <w:r w:rsidRPr="006D5E0A">
              <w:rPr>
                <w:b/>
              </w:rPr>
              <w:t>unter Denkmalschutz</w:t>
            </w:r>
            <w:r w:rsidRPr="00617CAD">
              <w:t xml:space="preserve"> gestellt und vollständig saniert.</w:t>
            </w:r>
          </w:p>
          <w:p w:rsidR="00617CAD" w:rsidRDefault="00617CAD"/>
          <w:p w:rsidR="00617CAD" w:rsidRDefault="00617CAD">
            <w:r w:rsidRPr="00617CAD">
              <w:t xml:space="preserve">2007 - Im Rahmen des französischen Gesetzes vom 13. August 2004, über die Freiheiten und Verantwortung der lokalen Gebietskörperschaften, </w:t>
            </w:r>
            <w:r w:rsidRPr="006D5E0A">
              <w:rPr>
                <w:b/>
              </w:rPr>
              <w:t>geht</w:t>
            </w:r>
            <w:r w:rsidRPr="00617CAD">
              <w:t xml:space="preserve"> die Burg Haut-</w:t>
            </w:r>
            <w:proofErr w:type="spellStart"/>
            <w:r w:rsidRPr="00617CAD">
              <w:t>Kœnigsbourg</w:t>
            </w:r>
            <w:proofErr w:type="spellEnd"/>
            <w:r w:rsidRPr="00617CAD">
              <w:t xml:space="preserve"> </w:t>
            </w:r>
            <w:r w:rsidRPr="006D5E0A">
              <w:rPr>
                <w:b/>
              </w:rPr>
              <w:t xml:space="preserve">an der Conseil </w:t>
            </w:r>
            <w:proofErr w:type="spellStart"/>
            <w:r w:rsidRPr="006D5E0A">
              <w:rPr>
                <w:b/>
              </w:rPr>
              <w:t>Départemental</w:t>
            </w:r>
            <w:proofErr w:type="spellEnd"/>
            <w:r w:rsidRPr="006D5E0A">
              <w:rPr>
                <w:b/>
              </w:rPr>
              <w:t xml:space="preserve"> du Bas-Rhin über</w:t>
            </w:r>
            <w:r w:rsidRPr="00617CAD">
              <w:t>. Er fungiert seitdem als neuer Eigentümer.</w:t>
            </w:r>
          </w:p>
        </w:tc>
        <w:tc>
          <w:tcPr>
            <w:tcW w:w="3261" w:type="dxa"/>
          </w:tcPr>
          <w:p w:rsidR="00151926" w:rsidRDefault="00151926"/>
          <w:p w:rsidR="00151926" w:rsidRDefault="00151926"/>
          <w:p w:rsidR="00151926" w:rsidRDefault="00151926"/>
          <w:p w:rsidR="00151926" w:rsidRDefault="00151926"/>
          <w:p w:rsidR="00151926" w:rsidRDefault="00151926"/>
          <w:p w:rsidR="00151926" w:rsidRDefault="00151926">
            <w:r>
              <w:t>1870-1871: Deutsch-französischer Krieg</w:t>
            </w:r>
          </w:p>
          <w:p w:rsidR="00151926" w:rsidRDefault="00151926"/>
          <w:p w:rsidR="00151926" w:rsidRDefault="00151926"/>
          <w:p w:rsidR="00151926" w:rsidRDefault="00151926"/>
          <w:p w:rsidR="00151926" w:rsidRDefault="00151926"/>
          <w:p w:rsidR="00E95C88" w:rsidRDefault="00E95C88"/>
          <w:p w:rsidR="00151926" w:rsidRDefault="00151926"/>
          <w:p w:rsidR="00E5400C" w:rsidRDefault="00E5400C">
            <w:r>
              <w:t>1914-1918: Erster Weltkrieg</w:t>
            </w:r>
          </w:p>
          <w:p w:rsidR="00E5400C" w:rsidRDefault="00E5400C"/>
          <w:p w:rsidR="00151926" w:rsidRDefault="00151926"/>
          <w:p w:rsidR="00151926" w:rsidRDefault="00151926"/>
          <w:p w:rsidR="00151926" w:rsidRDefault="00151926"/>
          <w:p w:rsidR="00151926" w:rsidRDefault="00151926"/>
          <w:p w:rsidR="00151926" w:rsidRDefault="00151926"/>
          <w:p w:rsidR="00151926" w:rsidRDefault="00151926"/>
          <w:p w:rsidR="00E5400C" w:rsidRDefault="00E5400C">
            <w:r>
              <w:t>1939-1945: Zweiter Weltkrieg</w:t>
            </w:r>
          </w:p>
        </w:tc>
        <w:tc>
          <w:tcPr>
            <w:tcW w:w="2409" w:type="dxa"/>
          </w:tcPr>
          <w:p w:rsidR="006D5E0A" w:rsidRDefault="00E95C88">
            <w:r>
              <w:lastRenderedPageBreak/>
              <w:t>Denkmalschutz</w:t>
            </w:r>
          </w:p>
          <w:p w:rsidR="00E95C88" w:rsidRDefault="00E95C88"/>
          <w:p w:rsidR="00E95C88" w:rsidRDefault="00E95C88"/>
          <w:p w:rsidR="00E95C88" w:rsidRDefault="00E95C88"/>
          <w:p w:rsidR="00E95C88" w:rsidRDefault="00E95C88"/>
          <w:p w:rsidR="00E95C88" w:rsidRDefault="00E95C88"/>
          <w:p w:rsidR="00E95C88" w:rsidRDefault="00E95C88"/>
          <w:p w:rsidR="00E95C88" w:rsidRDefault="00CB3869">
            <w:r w:rsidRPr="00CB3869">
              <w:t>●</w:t>
            </w:r>
          </w:p>
          <w:p w:rsidR="00E95C88" w:rsidRDefault="00E95C88"/>
          <w:p w:rsidR="00E95C88" w:rsidRDefault="00E95C88"/>
          <w:p w:rsidR="00E95C88" w:rsidRDefault="00E95C88"/>
          <w:p w:rsidR="00E95C88" w:rsidRDefault="00E95C88"/>
          <w:p w:rsidR="00E95C88" w:rsidRDefault="00E95C88"/>
          <w:p w:rsidR="00E95C88" w:rsidRDefault="00E95C88"/>
          <w:p w:rsidR="00E95C88" w:rsidRDefault="00E95C88"/>
          <w:p w:rsidR="00E95C88" w:rsidRDefault="00E95C88"/>
          <w:p w:rsidR="00E95C88" w:rsidRDefault="00E95C88"/>
          <w:p w:rsidR="00E95C88" w:rsidRDefault="00E95C88"/>
          <w:p w:rsidR="00E95C88" w:rsidRDefault="00E95C88"/>
          <w:p w:rsidR="00E95C88" w:rsidRDefault="00E95C88"/>
          <w:p w:rsidR="00E95C88" w:rsidRDefault="00E95C88"/>
          <w:p w:rsidR="00E95C88" w:rsidRDefault="00E95C88"/>
          <w:p w:rsidR="00E95C88" w:rsidRDefault="00E95C88"/>
          <w:p w:rsidR="00E95C88" w:rsidRDefault="00CB3869">
            <w:r w:rsidRPr="00CB3869">
              <w:t>●</w:t>
            </w:r>
          </w:p>
          <w:p w:rsidR="006D5E0A" w:rsidRDefault="006D5E0A"/>
          <w:p w:rsidR="006D5E0A" w:rsidRDefault="006D5E0A"/>
          <w:p w:rsidR="0076360C" w:rsidRDefault="0076360C" w:rsidP="006D5E0A"/>
          <w:p w:rsidR="0076360C" w:rsidRDefault="0076360C" w:rsidP="006D5E0A"/>
          <w:p w:rsidR="0076360C" w:rsidRDefault="0076360C" w:rsidP="006D5E0A"/>
          <w:p w:rsidR="0076360C" w:rsidRDefault="0076360C" w:rsidP="006D5E0A"/>
          <w:p w:rsidR="0076360C" w:rsidRDefault="0076360C" w:rsidP="006D5E0A"/>
          <w:p w:rsidR="0076360C" w:rsidRDefault="0076360C" w:rsidP="006D5E0A"/>
          <w:p w:rsidR="0076360C" w:rsidRDefault="0076360C" w:rsidP="006D5E0A"/>
          <w:p w:rsidR="006D5E0A" w:rsidRDefault="006D5E0A" w:rsidP="006D5E0A"/>
        </w:tc>
      </w:tr>
    </w:tbl>
    <w:p w:rsidR="00516B34" w:rsidRPr="004A652F" w:rsidRDefault="006D5E0A" w:rsidP="008D6ECE">
      <w:pPr>
        <w:pStyle w:val="Listenabsatz"/>
        <w:numPr>
          <w:ilvl w:val="0"/>
          <w:numId w:val="1"/>
        </w:numPr>
        <w:rPr>
          <w:b/>
        </w:rPr>
      </w:pPr>
      <w:r w:rsidRPr="004A652F">
        <w:rPr>
          <w:b/>
        </w:rPr>
        <w:lastRenderedPageBreak/>
        <w:t>Die verschieden</w:t>
      </w:r>
      <w:bookmarkStart w:id="0" w:name="_GoBack"/>
      <w:bookmarkEnd w:id="0"/>
      <w:r w:rsidRPr="004A652F">
        <w:rPr>
          <w:b/>
        </w:rPr>
        <w:t>en Funktionen der Burg</w:t>
      </w:r>
    </w:p>
    <w:p w:rsidR="008D6ECE" w:rsidRDefault="008D6ECE" w:rsidP="008D6ECE">
      <w:pPr>
        <w:pStyle w:val="Listenabsatz"/>
        <w:ind w:left="1080"/>
      </w:pPr>
    </w:p>
    <w:tbl>
      <w:tblPr>
        <w:tblStyle w:val="Tabellenraster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8D6ECE" w:rsidTr="009D0876">
        <w:tc>
          <w:tcPr>
            <w:tcW w:w="9923" w:type="dxa"/>
          </w:tcPr>
          <w:p w:rsidR="008D6ECE" w:rsidRPr="00431475" w:rsidRDefault="00E95C88" w:rsidP="00431475">
            <w:proofErr w:type="spellStart"/>
            <w:r>
              <w:t>a</w:t>
            </w:r>
            <w:r w:rsidR="00431475" w:rsidRPr="00431475">
              <w:t>igle</w:t>
            </w:r>
            <w:proofErr w:type="spellEnd"/>
            <w:r w:rsidR="00431475" w:rsidRPr="00431475">
              <w:t xml:space="preserve"> </w:t>
            </w:r>
            <w:proofErr w:type="spellStart"/>
            <w:r w:rsidR="00431475" w:rsidRPr="00431475">
              <w:t>impérial</w:t>
            </w:r>
            <w:proofErr w:type="spellEnd"/>
            <w:r w:rsidR="00431475" w:rsidRPr="00431475">
              <w:t xml:space="preserve"> / Reichsadler</w:t>
            </w:r>
            <w:r w:rsidR="00431475">
              <w:t xml:space="preserve">,  </w:t>
            </w:r>
            <w:proofErr w:type="spellStart"/>
            <w:r>
              <w:t>a</w:t>
            </w:r>
            <w:r w:rsidR="00431475" w:rsidRPr="00431475">
              <w:t>rmoires</w:t>
            </w:r>
            <w:proofErr w:type="spellEnd"/>
            <w:r w:rsidR="00431475" w:rsidRPr="00431475">
              <w:t xml:space="preserve"> / Schränke,  </w:t>
            </w:r>
            <w:proofErr w:type="spellStart"/>
            <w:r>
              <w:t>a</w:t>
            </w:r>
            <w:r w:rsidR="00431475" w:rsidRPr="00431475">
              <w:t>rmoiries</w:t>
            </w:r>
            <w:proofErr w:type="spellEnd"/>
            <w:r w:rsidR="00431475" w:rsidRPr="00431475">
              <w:t xml:space="preserve"> de Charles Quint / Wappen von Karl V.,  </w:t>
            </w:r>
            <w:proofErr w:type="spellStart"/>
            <w:r>
              <w:t>a</w:t>
            </w:r>
            <w:r w:rsidR="00431475" w:rsidRPr="00431475">
              <w:t>rmoiries</w:t>
            </w:r>
            <w:proofErr w:type="spellEnd"/>
            <w:r w:rsidR="00431475" w:rsidRPr="00431475">
              <w:t xml:space="preserve"> de Guillaume II / </w:t>
            </w:r>
            <w:r w:rsidR="00431475">
              <w:t xml:space="preserve">Wappen von </w:t>
            </w:r>
            <w:proofErr w:type="spellStart"/>
            <w:r w:rsidR="00431475">
              <w:t>Wilhem</w:t>
            </w:r>
            <w:proofErr w:type="spellEnd"/>
            <w:r w:rsidR="00431475">
              <w:t xml:space="preserve"> II.,  </w:t>
            </w:r>
            <w:proofErr w:type="spellStart"/>
            <w:r>
              <w:t>a</w:t>
            </w:r>
            <w:r w:rsidR="00431475" w:rsidRPr="00431475">
              <w:t>rmoiries</w:t>
            </w:r>
            <w:proofErr w:type="spellEnd"/>
            <w:r w:rsidR="00431475" w:rsidRPr="00431475">
              <w:t xml:space="preserve"> des Hohenzollern / Wappen der Hohenzollern</w:t>
            </w:r>
            <w:r w:rsidR="00431475">
              <w:t xml:space="preserve">,   </w:t>
            </w:r>
            <w:proofErr w:type="spellStart"/>
            <w:r>
              <w:t>a</w:t>
            </w:r>
            <w:r w:rsidR="0076360C" w:rsidRPr="0076360C">
              <w:t>uberge</w:t>
            </w:r>
            <w:proofErr w:type="spellEnd"/>
            <w:r w:rsidR="0076360C" w:rsidRPr="0076360C">
              <w:t xml:space="preserve"> / die Herberge</w:t>
            </w:r>
            <w:r w:rsidR="0076360C">
              <w:t xml:space="preserve">, </w:t>
            </w:r>
            <w:proofErr w:type="spellStart"/>
            <w:r>
              <w:t>b</w:t>
            </w:r>
            <w:r w:rsidR="009D0876" w:rsidRPr="009D0876">
              <w:t>lasons</w:t>
            </w:r>
            <w:proofErr w:type="spellEnd"/>
            <w:r w:rsidR="009D0876" w:rsidRPr="009D0876">
              <w:t xml:space="preserve"> des </w:t>
            </w:r>
            <w:proofErr w:type="spellStart"/>
            <w:r w:rsidR="009D0876" w:rsidRPr="009D0876">
              <w:t>villes</w:t>
            </w:r>
            <w:proofErr w:type="spellEnd"/>
            <w:r w:rsidR="009D0876" w:rsidRPr="009D0876">
              <w:t xml:space="preserve"> </w:t>
            </w:r>
            <w:proofErr w:type="spellStart"/>
            <w:r w:rsidR="009D0876" w:rsidRPr="009D0876">
              <w:t>impériales</w:t>
            </w:r>
            <w:proofErr w:type="spellEnd"/>
            <w:r w:rsidR="009D0876" w:rsidRPr="009D0876">
              <w:t xml:space="preserve"> </w:t>
            </w:r>
            <w:proofErr w:type="spellStart"/>
            <w:r w:rsidR="009D0876" w:rsidRPr="009D0876">
              <w:t>alsaciennes</w:t>
            </w:r>
            <w:proofErr w:type="spellEnd"/>
            <w:r w:rsidR="009D0876" w:rsidRPr="009D0876">
              <w:t xml:space="preserve"> / Wappen der elsässischen Reichsstädte</w:t>
            </w:r>
            <w:r w:rsidR="009D0876">
              <w:t xml:space="preserve">,   </w:t>
            </w:r>
            <w:proofErr w:type="spellStart"/>
            <w:r>
              <w:t>c</w:t>
            </w:r>
            <w:r w:rsidR="00431475" w:rsidRPr="00431475">
              <w:t>hemin</w:t>
            </w:r>
            <w:proofErr w:type="spellEnd"/>
            <w:r w:rsidR="00431475" w:rsidRPr="00431475">
              <w:t xml:space="preserve"> de </w:t>
            </w:r>
            <w:proofErr w:type="spellStart"/>
            <w:r w:rsidR="00431475" w:rsidRPr="00431475">
              <w:t>ronde</w:t>
            </w:r>
            <w:proofErr w:type="spellEnd"/>
            <w:r w:rsidR="00431475" w:rsidRPr="00431475">
              <w:t xml:space="preserve"> </w:t>
            </w:r>
            <w:proofErr w:type="spellStart"/>
            <w:r w:rsidR="00431475" w:rsidRPr="00431475">
              <w:t>couvert</w:t>
            </w:r>
            <w:proofErr w:type="spellEnd"/>
            <w:r w:rsidR="00431475" w:rsidRPr="00431475">
              <w:t xml:space="preserve"> / bedeckter Wehrgang</w:t>
            </w:r>
            <w:r w:rsidR="00431475">
              <w:t xml:space="preserve">, </w:t>
            </w:r>
            <w:proofErr w:type="spellStart"/>
            <w:r>
              <w:t>c</w:t>
            </w:r>
            <w:r w:rsidR="00431475" w:rsidRPr="00431475">
              <w:t>heminées</w:t>
            </w:r>
            <w:proofErr w:type="spellEnd"/>
            <w:r w:rsidR="00431475" w:rsidRPr="00431475">
              <w:t xml:space="preserve"> / Kamine</w:t>
            </w:r>
            <w:r w:rsidR="00431475">
              <w:t xml:space="preserve">, </w:t>
            </w:r>
            <w:proofErr w:type="spellStart"/>
            <w:r>
              <w:t>c</w:t>
            </w:r>
            <w:r w:rsidR="00431475" w:rsidRPr="00431475">
              <w:t>offres</w:t>
            </w:r>
            <w:proofErr w:type="spellEnd"/>
            <w:r w:rsidR="00431475" w:rsidRPr="00431475">
              <w:t xml:space="preserve"> / Koffer</w:t>
            </w:r>
            <w:r w:rsidR="00431475">
              <w:t xml:space="preserve">,   </w:t>
            </w:r>
            <w:proofErr w:type="spellStart"/>
            <w:r>
              <w:t>c</w:t>
            </w:r>
            <w:r w:rsidR="00431475" w:rsidRPr="00431475">
              <w:t>uisine</w:t>
            </w:r>
            <w:proofErr w:type="spellEnd"/>
            <w:r w:rsidR="00431475" w:rsidRPr="00431475">
              <w:t xml:space="preserve"> / Küche</w:t>
            </w:r>
            <w:r w:rsidR="00431475">
              <w:t xml:space="preserve">, </w:t>
            </w:r>
            <w:proofErr w:type="spellStart"/>
            <w:r>
              <w:t>d</w:t>
            </w:r>
            <w:r w:rsidR="00431475" w:rsidRPr="00431475">
              <w:t>onjon</w:t>
            </w:r>
            <w:proofErr w:type="spellEnd"/>
            <w:r w:rsidR="00431475" w:rsidRPr="00431475">
              <w:t xml:space="preserve"> / Bergfried</w:t>
            </w:r>
            <w:r w:rsidR="00431475">
              <w:t xml:space="preserve">,  </w:t>
            </w:r>
            <w:proofErr w:type="spellStart"/>
            <w:r>
              <w:t>f</w:t>
            </w:r>
            <w:r w:rsidR="00431475" w:rsidRPr="00431475">
              <w:t>enêtres</w:t>
            </w:r>
            <w:proofErr w:type="spellEnd"/>
            <w:r w:rsidR="00431475" w:rsidRPr="00431475">
              <w:t xml:space="preserve"> / Fenster</w:t>
            </w:r>
            <w:r w:rsidR="00431475">
              <w:t xml:space="preserve">,  </w:t>
            </w:r>
            <w:proofErr w:type="spellStart"/>
            <w:r>
              <w:t>f</w:t>
            </w:r>
            <w:r w:rsidR="00431475" w:rsidRPr="00431475">
              <w:t>orge</w:t>
            </w:r>
            <w:proofErr w:type="spellEnd"/>
            <w:r w:rsidR="00431475" w:rsidRPr="00431475">
              <w:t xml:space="preserve"> / die Schmiede</w:t>
            </w:r>
            <w:r w:rsidR="00431475">
              <w:t xml:space="preserve">, </w:t>
            </w:r>
            <w:proofErr w:type="spellStart"/>
            <w:r>
              <w:t>f</w:t>
            </w:r>
            <w:r w:rsidR="0076360C" w:rsidRPr="0076360C">
              <w:t>orteresse</w:t>
            </w:r>
            <w:proofErr w:type="spellEnd"/>
            <w:r w:rsidR="0076360C" w:rsidRPr="0076360C">
              <w:t xml:space="preserve"> / Bollwerk</w:t>
            </w:r>
            <w:r w:rsidR="0076360C">
              <w:t>,</w:t>
            </w:r>
            <w:r w:rsidR="00431475">
              <w:t xml:space="preserve"> </w:t>
            </w:r>
            <w:proofErr w:type="spellStart"/>
            <w:r w:rsidR="00431475" w:rsidRPr="00431475">
              <w:t>Fossé</w:t>
            </w:r>
            <w:proofErr w:type="spellEnd"/>
            <w:r w:rsidR="00431475" w:rsidRPr="00431475">
              <w:t xml:space="preserve"> / der Festungsgraben</w:t>
            </w:r>
            <w:r w:rsidR="00431475">
              <w:t>,</w:t>
            </w:r>
            <w:r w:rsidR="0076360C">
              <w:t xml:space="preserve"> </w:t>
            </w:r>
            <w:r w:rsidR="00431475">
              <w:t xml:space="preserve"> </w:t>
            </w:r>
            <w:proofErr w:type="spellStart"/>
            <w:r w:rsidR="00431475" w:rsidRPr="00431475">
              <w:t>foudre</w:t>
            </w:r>
            <w:proofErr w:type="spellEnd"/>
            <w:r w:rsidR="00431475" w:rsidRPr="00431475">
              <w:t xml:space="preserve"> / Zisterne</w:t>
            </w:r>
            <w:r w:rsidR="00431475">
              <w:t xml:space="preserve">,  </w:t>
            </w:r>
            <w:proofErr w:type="spellStart"/>
            <w:r>
              <w:t>h</w:t>
            </w:r>
            <w:r w:rsidR="0065623A" w:rsidRPr="0065623A">
              <w:t>erse</w:t>
            </w:r>
            <w:proofErr w:type="spellEnd"/>
            <w:r w:rsidR="0065623A" w:rsidRPr="0065623A">
              <w:t xml:space="preserve"> / Fallgatter = Fallgitter</w:t>
            </w:r>
            <w:r w:rsidR="0065623A">
              <w:t xml:space="preserve">, </w:t>
            </w:r>
            <w:r w:rsidR="00431475">
              <w:t xml:space="preserve"> </w:t>
            </w:r>
            <w:proofErr w:type="spellStart"/>
            <w:r>
              <w:t>l</w:t>
            </w:r>
            <w:r w:rsidR="00431475" w:rsidRPr="00431475">
              <w:t>ambris</w:t>
            </w:r>
            <w:proofErr w:type="spellEnd"/>
            <w:r w:rsidR="00431475" w:rsidRPr="00431475">
              <w:t xml:space="preserve"> / Holztäfelung (als Wärmedämmung eingesetzt)</w:t>
            </w:r>
            <w:r w:rsidR="00431475">
              <w:t xml:space="preserve">,   </w:t>
            </w:r>
            <w:proofErr w:type="spellStart"/>
            <w:r>
              <w:t>l</w:t>
            </w:r>
            <w:r w:rsidR="00431475" w:rsidRPr="00431475">
              <w:t>atrines</w:t>
            </w:r>
            <w:proofErr w:type="spellEnd"/>
            <w:r w:rsidR="00431475" w:rsidRPr="00431475">
              <w:t xml:space="preserve"> /Latrinen</w:t>
            </w:r>
            <w:r w:rsidR="00431475">
              <w:t xml:space="preserve">, </w:t>
            </w:r>
            <w:proofErr w:type="spellStart"/>
            <w:r>
              <w:t>l</w:t>
            </w:r>
            <w:r w:rsidR="00431475" w:rsidRPr="00431475">
              <w:t>its</w:t>
            </w:r>
            <w:proofErr w:type="spellEnd"/>
            <w:r w:rsidR="00431475" w:rsidRPr="00431475">
              <w:t xml:space="preserve"> / Betten</w:t>
            </w:r>
            <w:r w:rsidR="00431475">
              <w:t xml:space="preserve">,  </w:t>
            </w:r>
            <w:proofErr w:type="spellStart"/>
            <w:r>
              <w:t>m</w:t>
            </w:r>
            <w:r w:rsidR="00431475" w:rsidRPr="00431475">
              <w:t>arches</w:t>
            </w:r>
            <w:proofErr w:type="spellEnd"/>
            <w:r w:rsidR="00431475" w:rsidRPr="00431475">
              <w:t xml:space="preserve"> </w:t>
            </w:r>
            <w:proofErr w:type="spellStart"/>
            <w:r w:rsidR="00431475" w:rsidRPr="00431475">
              <w:t>irrégulières</w:t>
            </w:r>
            <w:proofErr w:type="spellEnd"/>
            <w:r w:rsidR="00431475" w:rsidRPr="00431475">
              <w:t xml:space="preserve"> / unregelmäßige Stufen</w:t>
            </w:r>
            <w:r w:rsidR="00431475">
              <w:t xml:space="preserve">, </w:t>
            </w:r>
            <w:proofErr w:type="spellStart"/>
            <w:r>
              <w:t>m</w:t>
            </w:r>
            <w:r w:rsidR="00431475" w:rsidRPr="00431475">
              <w:t>eurtrières</w:t>
            </w:r>
            <w:proofErr w:type="spellEnd"/>
            <w:r w:rsidR="00431475" w:rsidRPr="00431475">
              <w:t xml:space="preserve"> / Schießschachten</w:t>
            </w:r>
            <w:r w:rsidR="00431475">
              <w:t xml:space="preserve">, </w:t>
            </w:r>
            <w:proofErr w:type="spellStart"/>
            <w:r>
              <w:t>p</w:t>
            </w:r>
            <w:r w:rsidR="00431475" w:rsidRPr="00431475">
              <w:t>oêles</w:t>
            </w:r>
            <w:proofErr w:type="spellEnd"/>
            <w:r w:rsidR="00431475" w:rsidRPr="00431475">
              <w:t xml:space="preserve"> / Kachelofen</w:t>
            </w:r>
            <w:r w:rsidR="00431475">
              <w:t xml:space="preserve">,  </w:t>
            </w:r>
            <w:proofErr w:type="spellStart"/>
            <w:r>
              <w:t>p</w:t>
            </w:r>
            <w:r w:rsidR="0076360C" w:rsidRPr="0076360C">
              <w:t>orte</w:t>
            </w:r>
            <w:proofErr w:type="spellEnd"/>
            <w:r w:rsidR="0076360C" w:rsidRPr="0076360C">
              <w:t xml:space="preserve"> / Tor</w:t>
            </w:r>
            <w:r w:rsidR="00431475">
              <w:t xml:space="preserve">, </w:t>
            </w:r>
            <w:r>
              <w:t>m</w:t>
            </w:r>
            <w:r w:rsidR="00431475" w:rsidRPr="00431475">
              <w:t xml:space="preserve">ur </w:t>
            </w:r>
            <w:proofErr w:type="spellStart"/>
            <w:r w:rsidR="00431475" w:rsidRPr="00431475">
              <w:t>d’enceinte</w:t>
            </w:r>
            <w:proofErr w:type="spellEnd"/>
            <w:r w:rsidR="00431475" w:rsidRPr="00431475">
              <w:t xml:space="preserve"> / Burgmauer</w:t>
            </w:r>
            <w:r w:rsidR="00431475">
              <w:t xml:space="preserve">, </w:t>
            </w:r>
            <w:proofErr w:type="spellStart"/>
            <w:r>
              <w:t>o</w:t>
            </w:r>
            <w:r w:rsidR="00431475" w:rsidRPr="00431475">
              <w:t>riel</w:t>
            </w:r>
            <w:proofErr w:type="spellEnd"/>
            <w:r w:rsidR="00431475" w:rsidRPr="00431475">
              <w:t xml:space="preserve"> / Erker (Fenster)</w:t>
            </w:r>
            <w:r w:rsidR="00431475">
              <w:t xml:space="preserve">, </w:t>
            </w:r>
            <w:proofErr w:type="spellStart"/>
            <w:r>
              <w:t>p</w:t>
            </w:r>
            <w:r w:rsidR="00431475" w:rsidRPr="00431475">
              <w:t>ont-levis</w:t>
            </w:r>
            <w:proofErr w:type="spellEnd"/>
            <w:r w:rsidR="00431475" w:rsidRPr="00431475">
              <w:t xml:space="preserve"> / Zugbrücke</w:t>
            </w:r>
            <w:r w:rsidR="00431475">
              <w:t xml:space="preserve">, </w:t>
            </w:r>
            <w:proofErr w:type="spellStart"/>
            <w:r>
              <w:t>p</w:t>
            </w:r>
            <w:r w:rsidR="00431475" w:rsidRPr="00431475">
              <w:t>uits</w:t>
            </w:r>
            <w:proofErr w:type="spellEnd"/>
            <w:r w:rsidR="00431475" w:rsidRPr="00431475">
              <w:t xml:space="preserve"> / Brunnen</w:t>
            </w:r>
          </w:p>
        </w:tc>
      </w:tr>
    </w:tbl>
    <w:p w:rsidR="008D6ECE" w:rsidRDefault="008D6ECE" w:rsidP="008D6ECE">
      <w:pPr>
        <w:pStyle w:val="Listenabsatz"/>
        <w:ind w:left="1080"/>
      </w:pPr>
    </w:p>
    <w:tbl>
      <w:tblPr>
        <w:tblStyle w:val="Tabellenraster"/>
        <w:tblW w:w="9923" w:type="dxa"/>
        <w:tblInd w:w="-289" w:type="dxa"/>
        <w:tblLook w:val="04A0" w:firstRow="1" w:lastRow="0" w:firstColumn="1" w:lastColumn="0" w:noHBand="0" w:noVBand="1"/>
      </w:tblPr>
      <w:tblGrid>
        <w:gridCol w:w="2411"/>
        <w:gridCol w:w="2683"/>
        <w:gridCol w:w="2561"/>
        <w:gridCol w:w="2268"/>
      </w:tblGrid>
      <w:tr w:rsidR="00D67C1E" w:rsidTr="00E95C88">
        <w:tc>
          <w:tcPr>
            <w:tcW w:w="2411" w:type="dxa"/>
          </w:tcPr>
          <w:p w:rsidR="00D67C1E" w:rsidRDefault="00D67C1E" w:rsidP="008D6ECE">
            <w:pPr>
              <w:pStyle w:val="Listenabsatz"/>
              <w:ind w:left="0"/>
            </w:pPr>
            <w:r>
              <w:t>Die defensive Funktion der Burg</w:t>
            </w:r>
          </w:p>
        </w:tc>
        <w:tc>
          <w:tcPr>
            <w:tcW w:w="2683" w:type="dxa"/>
          </w:tcPr>
          <w:p w:rsidR="00D67C1E" w:rsidRDefault="00D67C1E" w:rsidP="008D6ECE">
            <w:pPr>
              <w:pStyle w:val="Listenabsatz"/>
              <w:ind w:left="0"/>
            </w:pPr>
            <w:r>
              <w:t>Wirtschaftsgebäude und Selbstversorgung</w:t>
            </w:r>
          </w:p>
        </w:tc>
        <w:tc>
          <w:tcPr>
            <w:tcW w:w="2561" w:type="dxa"/>
          </w:tcPr>
          <w:p w:rsidR="00D67C1E" w:rsidRDefault="00D67C1E" w:rsidP="008D6ECE">
            <w:pPr>
              <w:pStyle w:val="Listenabsatz"/>
              <w:ind w:left="0"/>
            </w:pPr>
            <w:r w:rsidRPr="00D9602E">
              <w:t>Wohngebäude</w:t>
            </w:r>
            <w:r>
              <w:t xml:space="preserve"> und Komfort</w:t>
            </w:r>
          </w:p>
        </w:tc>
        <w:tc>
          <w:tcPr>
            <w:tcW w:w="2268" w:type="dxa"/>
          </w:tcPr>
          <w:p w:rsidR="00D67C1E" w:rsidRDefault="00D67C1E" w:rsidP="008D6ECE">
            <w:pPr>
              <w:pStyle w:val="Listenabsatz"/>
              <w:ind w:left="0"/>
            </w:pPr>
            <w:r>
              <w:t>Herrschaftssymbole</w:t>
            </w:r>
          </w:p>
        </w:tc>
      </w:tr>
      <w:tr w:rsidR="00D67C1E" w:rsidRPr="006D5E0A" w:rsidTr="00E95C88">
        <w:tc>
          <w:tcPr>
            <w:tcW w:w="2411" w:type="dxa"/>
          </w:tcPr>
          <w:p w:rsidR="00D67C1E" w:rsidRDefault="00E95C88" w:rsidP="008D6ECE">
            <w:pPr>
              <w:pStyle w:val="Listenabsatz"/>
              <w:ind w:left="0"/>
            </w:pPr>
            <w:proofErr w:type="spellStart"/>
            <w:r>
              <w:t>lice</w:t>
            </w:r>
            <w:proofErr w:type="spellEnd"/>
          </w:p>
          <w:p w:rsidR="00E95C88" w:rsidRDefault="00E95C88" w:rsidP="008D6ECE">
            <w:pPr>
              <w:pStyle w:val="Listenabsatz"/>
              <w:ind w:left="0"/>
              <w:rPr>
                <w:lang w:val="fr-FR"/>
              </w:rPr>
            </w:pPr>
            <w:proofErr w:type="spellStart"/>
            <w:r>
              <w:t>bretèche</w:t>
            </w:r>
            <w:proofErr w:type="spellEnd"/>
            <w:r w:rsidR="0002484B">
              <w:t xml:space="preserve"> / Wehrerker</w:t>
            </w:r>
          </w:p>
          <w:p w:rsidR="00D67C1E" w:rsidRDefault="00E95C88" w:rsidP="008D6ECE">
            <w:pPr>
              <w:pStyle w:val="Listenabsatz"/>
              <w:ind w:left="0"/>
            </w:pPr>
            <w:r>
              <w:t>…</w:t>
            </w:r>
          </w:p>
          <w:p w:rsidR="00E95C88" w:rsidRDefault="00E95C88" w:rsidP="008D6ECE">
            <w:pPr>
              <w:pStyle w:val="Listenabsatz"/>
              <w:ind w:left="0"/>
            </w:pPr>
          </w:p>
          <w:p w:rsidR="00E95C88" w:rsidRDefault="00E95C88" w:rsidP="008D6ECE">
            <w:pPr>
              <w:pStyle w:val="Listenabsatz"/>
              <w:ind w:left="0"/>
            </w:pPr>
          </w:p>
          <w:p w:rsidR="00E95C88" w:rsidRDefault="00E95C88" w:rsidP="008D6ECE">
            <w:pPr>
              <w:pStyle w:val="Listenabsatz"/>
              <w:ind w:left="0"/>
            </w:pPr>
          </w:p>
          <w:p w:rsidR="00E95C88" w:rsidRDefault="00E95C88" w:rsidP="008D6ECE">
            <w:pPr>
              <w:pStyle w:val="Listenabsatz"/>
              <w:ind w:left="0"/>
            </w:pPr>
          </w:p>
          <w:p w:rsidR="00E95C88" w:rsidRDefault="00E95C88" w:rsidP="008D6ECE">
            <w:pPr>
              <w:pStyle w:val="Listenabsatz"/>
              <w:ind w:left="0"/>
            </w:pPr>
          </w:p>
          <w:p w:rsidR="00E95C88" w:rsidRDefault="00E95C88" w:rsidP="008D6ECE">
            <w:pPr>
              <w:pStyle w:val="Listenabsatz"/>
              <w:ind w:left="0"/>
            </w:pPr>
          </w:p>
          <w:p w:rsidR="00E95C88" w:rsidRDefault="00E95C88" w:rsidP="008D6ECE">
            <w:pPr>
              <w:pStyle w:val="Listenabsatz"/>
              <w:ind w:left="0"/>
            </w:pPr>
          </w:p>
          <w:p w:rsidR="00E95C88" w:rsidRDefault="00E95C88" w:rsidP="008D6ECE">
            <w:pPr>
              <w:pStyle w:val="Listenabsatz"/>
              <w:ind w:left="0"/>
            </w:pPr>
          </w:p>
          <w:p w:rsidR="00E95C88" w:rsidRDefault="00E95C88" w:rsidP="008D6ECE">
            <w:pPr>
              <w:pStyle w:val="Listenabsatz"/>
              <w:ind w:left="0"/>
            </w:pPr>
          </w:p>
          <w:p w:rsidR="00E95C88" w:rsidRPr="00D9602E" w:rsidRDefault="00E95C88" w:rsidP="008D6ECE">
            <w:pPr>
              <w:pStyle w:val="Listenabsatz"/>
              <w:ind w:left="0"/>
              <w:rPr>
                <w:lang w:val="fr-FR"/>
              </w:rPr>
            </w:pPr>
          </w:p>
        </w:tc>
        <w:tc>
          <w:tcPr>
            <w:tcW w:w="2683" w:type="dxa"/>
          </w:tcPr>
          <w:p w:rsidR="00D67C1E" w:rsidRDefault="00E95C88" w:rsidP="008D6ECE">
            <w:pPr>
              <w:pStyle w:val="Listenabsatz"/>
              <w:ind w:left="0"/>
            </w:pPr>
            <w:proofErr w:type="spellStart"/>
            <w:r>
              <w:t>cellier</w:t>
            </w:r>
            <w:proofErr w:type="spellEnd"/>
            <w:r>
              <w:t xml:space="preserve"> / Vorratsraum</w:t>
            </w:r>
          </w:p>
          <w:p w:rsidR="00E95C88" w:rsidRPr="006D5E0A" w:rsidRDefault="00E95C88" w:rsidP="008D6ECE">
            <w:pPr>
              <w:pStyle w:val="Listenabsatz"/>
              <w:ind w:left="0"/>
            </w:pPr>
            <w:r>
              <w:t>…</w:t>
            </w:r>
          </w:p>
        </w:tc>
        <w:tc>
          <w:tcPr>
            <w:tcW w:w="2561" w:type="dxa"/>
          </w:tcPr>
          <w:p w:rsidR="00D67C1E" w:rsidRPr="00FB5572" w:rsidRDefault="00CB3869" w:rsidP="00E95C88">
            <w:pPr>
              <w:pStyle w:val="Listenabsatz"/>
              <w:ind w:left="0"/>
              <w:rPr>
                <w:lang w:val="fr-FR"/>
              </w:rPr>
            </w:pPr>
            <w:r>
              <w:rPr>
                <w:lang w:val="fr-FR"/>
              </w:rPr>
              <w:t>…</w:t>
            </w:r>
          </w:p>
        </w:tc>
        <w:tc>
          <w:tcPr>
            <w:tcW w:w="2268" w:type="dxa"/>
          </w:tcPr>
          <w:p w:rsidR="00D67C1E" w:rsidRPr="006D5E0A" w:rsidRDefault="00CB3869" w:rsidP="008D6ECE">
            <w:pPr>
              <w:pStyle w:val="Listenabsatz"/>
              <w:ind w:left="0"/>
            </w:pPr>
            <w:r>
              <w:t>…</w:t>
            </w:r>
          </w:p>
          <w:p w:rsidR="00D67C1E" w:rsidRPr="006D5E0A" w:rsidRDefault="00D67C1E" w:rsidP="008D6ECE">
            <w:pPr>
              <w:pStyle w:val="Listenabsatz"/>
              <w:ind w:left="0"/>
            </w:pPr>
          </w:p>
        </w:tc>
      </w:tr>
    </w:tbl>
    <w:p w:rsidR="008D6ECE" w:rsidRPr="006D5E0A" w:rsidRDefault="008D6ECE" w:rsidP="00647ADE"/>
    <w:sectPr w:rsidR="008D6ECE" w:rsidRPr="006D5E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204E"/>
    <w:multiLevelType w:val="hybridMultilevel"/>
    <w:tmpl w:val="7354F0EA"/>
    <w:lvl w:ilvl="0" w:tplc="46F6B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34"/>
    <w:rsid w:val="0002484B"/>
    <w:rsid w:val="00151926"/>
    <w:rsid w:val="00431475"/>
    <w:rsid w:val="00467AF8"/>
    <w:rsid w:val="004A652F"/>
    <w:rsid w:val="00516B34"/>
    <w:rsid w:val="00617CAD"/>
    <w:rsid w:val="00647ADE"/>
    <w:rsid w:val="0065623A"/>
    <w:rsid w:val="006D5E0A"/>
    <w:rsid w:val="0076360C"/>
    <w:rsid w:val="008D6ECE"/>
    <w:rsid w:val="009D0876"/>
    <w:rsid w:val="00CB3869"/>
    <w:rsid w:val="00D67C1E"/>
    <w:rsid w:val="00D9602E"/>
    <w:rsid w:val="00E5400C"/>
    <w:rsid w:val="00E95C88"/>
    <w:rsid w:val="00EA2306"/>
    <w:rsid w:val="00F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4DD3F-92BF-4A8A-8977-7966643A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6ECE"/>
    <w:pPr>
      <w:ind w:left="720"/>
      <w:contextualSpacing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95C8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95C88"/>
    <w:rPr>
      <w:i/>
      <w:iCs/>
      <w:color w:val="5B9BD5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Thomaslein</dc:creator>
  <cp:keywords/>
  <dc:description/>
  <cp:lastModifiedBy>Thomaslein</cp:lastModifiedBy>
  <cp:revision>4</cp:revision>
  <cp:lastPrinted>2017-06-18T19:30:00Z</cp:lastPrinted>
  <dcterms:created xsi:type="dcterms:W3CDTF">2017-06-15T16:12:00Z</dcterms:created>
  <dcterms:modified xsi:type="dcterms:W3CDTF">2017-06-18T19:31:00Z</dcterms:modified>
</cp:coreProperties>
</file>