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CA18FF" w:rsidTr="00F52647">
        <w:trPr>
          <w:trHeight w:val="3109"/>
        </w:trPr>
        <w:tc>
          <w:tcPr>
            <w:tcW w:w="10773" w:type="dxa"/>
          </w:tcPr>
          <w:p w:rsidR="00CA18FF" w:rsidRDefault="00CA18FF" w:rsidP="00F52647">
            <w:pPr>
              <w:jc w:val="both"/>
              <w:rPr>
                <w:noProof/>
                <w:lang w:val="it-IT" w:eastAsia="es-ES"/>
              </w:rPr>
            </w:pPr>
            <w:r>
              <w:rPr>
                <w:noProof/>
              </w:rPr>
              <w:drawing>
                <wp:anchor distT="0" distB="0" distL="114300" distR="114300" simplePos="0" relativeHeight="251659264" behindDoc="0" locked="0" layoutInCell="1" allowOverlap="1" wp14:anchorId="73A61167" wp14:editId="44F69FEB">
                  <wp:simplePos x="0" y="0"/>
                  <wp:positionH relativeFrom="column">
                    <wp:posOffset>1986280</wp:posOffset>
                  </wp:positionH>
                  <wp:positionV relativeFrom="page">
                    <wp:posOffset>201295</wp:posOffset>
                  </wp:positionV>
                  <wp:extent cx="27717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7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it-IT"/>
              </w:rPr>
              <w:drawing>
                <wp:anchor distT="0" distB="0" distL="114300" distR="114300" simplePos="0" relativeHeight="251661312" behindDoc="0" locked="0" layoutInCell="1" allowOverlap="1" wp14:anchorId="6167FB30" wp14:editId="6D1C5998">
                  <wp:simplePos x="0" y="0"/>
                  <wp:positionH relativeFrom="column">
                    <wp:posOffset>5481320</wp:posOffset>
                  </wp:positionH>
                  <wp:positionV relativeFrom="page">
                    <wp:posOffset>229235</wp:posOffset>
                  </wp:positionV>
                  <wp:extent cx="904875" cy="904875"/>
                  <wp:effectExtent l="0" t="0" r="9525" b="9525"/>
                  <wp:wrapTopAndBottom/>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90487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461CBD1" wp14:editId="76D4FBC5">
                  <wp:simplePos x="0" y="0"/>
                  <wp:positionH relativeFrom="column">
                    <wp:posOffset>224155</wp:posOffset>
                  </wp:positionH>
                  <wp:positionV relativeFrom="page">
                    <wp:posOffset>163195</wp:posOffset>
                  </wp:positionV>
                  <wp:extent cx="1495425" cy="1240155"/>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240155"/>
                          </a:xfrm>
                          <a:prstGeom prst="rect">
                            <a:avLst/>
                          </a:prstGeom>
                          <a:noFill/>
                          <a:ln>
                            <a:noFill/>
                          </a:ln>
                        </pic:spPr>
                      </pic:pic>
                    </a:graphicData>
                  </a:graphic>
                </wp:anchor>
              </w:drawing>
            </w:r>
            <w:r w:rsidRPr="00455392">
              <w:rPr>
                <w:lang w:val="it-IT"/>
              </w:rPr>
              <w:t xml:space="preserve">     </w:t>
            </w:r>
            <w:r w:rsidRPr="00455392">
              <w:rPr>
                <w:noProof/>
                <w:lang w:val="it-IT" w:eastAsia="es-ES"/>
              </w:rPr>
              <w:t xml:space="preserve">  </w:t>
            </w:r>
          </w:p>
          <w:p w:rsidR="00CA18FF" w:rsidRPr="00256DA3" w:rsidRDefault="00CA18FF" w:rsidP="00F52647">
            <w:pPr>
              <w:jc w:val="both"/>
              <w:rPr>
                <w:b/>
                <w:i/>
                <w:color w:val="000000" w:themeColor="text1"/>
                <w:sz w:val="28"/>
                <w:szCs w:val="28"/>
                <w:lang w:val="it-IT"/>
              </w:rPr>
            </w:pPr>
            <w:r w:rsidRPr="00256DA3">
              <w:rPr>
                <w:b/>
                <w:i/>
                <w:color w:val="000000" w:themeColor="text1"/>
                <w:sz w:val="28"/>
                <w:szCs w:val="28"/>
                <w:lang w:val="it-IT"/>
              </w:rPr>
              <w:t>Liceo Scientifico-linguistico “A.M. De Carlo”</w:t>
            </w:r>
          </w:p>
          <w:p w:rsidR="00CA18FF" w:rsidRDefault="00CA18FF" w:rsidP="00F52647">
            <w:pPr>
              <w:pStyle w:val="Encabezado"/>
              <w:jc w:val="both"/>
              <w:rPr>
                <w:rFonts w:ascii="Comic Sans MS" w:hAnsi="Comic Sans MS"/>
                <w:b/>
                <w:color w:val="0070C0"/>
                <w:sz w:val="32"/>
                <w:szCs w:val="32"/>
              </w:rPr>
            </w:pPr>
            <w:r>
              <w:rPr>
                <w:rFonts w:ascii="Comic Sans MS" w:hAnsi="Comic Sans MS"/>
                <w:b/>
                <w:color w:val="0070C0"/>
                <w:sz w:val="32"/>
                <w:szCs w:val="32"/>
              </w:rPr>
              <w:t xml:space="preserve">                     </w:t>
            </w:r>
            <w:r w:rsidRPr="00C16A3F">
              <w:rPr>
                <w:rFonts w:ascii="Comic Sans MS" w:hAnsi="Comic Sans MS"/>
                <w:b/>
                <w:color w:val="0070C0"/>
                <w:sz w:val="32"/>
                <w:szCs w:val="32"/>
              </w:rPr>
              <w:t>PROYECTO ERASMUS+ KA2</w:t>
            </w:r>
          </w:p>
          <w:p w:rsidR="00CA18FF" w:rsidRPr="002072B6" w:rsidRDefault="00CA18FF" w:rsidP="00F52647">
            <w:pPr>
              <w:pStyle w:val="Encabezado"/>
              <w:jc w:val="center"/>
              <w:rPr>
                <w:rFonts w:ascii="Comic Sans MS" w:hAnsi="Comic Sans MS"/>
                <w:b/>
                <w:color w:val="0070C0"/>
                <w:sz w:val="28"/>
                <w:szCs w:val="28"/>
              </w:rPr>
            </w:pPr>
            <w:r w:rsidRPr="002072B6">
              <w:rPr>
                <w:rFonts w:ascii="Comic Sans MS" w:hAnsi="Comic Sans MS"/>
                <w:b/>
                <w:color w:val="0070C0"/>
                <w:sz w:val="28"/>
                <w:szCs w:val="28"/>
              </w:rPr>
              <w:t>“LLAVE MAESTRA: ABRIR PUERTAS, DERRIBAR MURALLAS”</w:t>
            </w:r>
          </w:p>
          <w:p w:rsidR="00CA18FF" w:rsidRPr="00256DA3" w:rsidRDefault="00CA18FF" w:rsidP="00F52647">
            <w:pPr>
              <w:pStyle w:val="Encabezado"/>
              <w:jc w:val="center"/>
              <w:rPr>
                <w:color w:val="000000" w:themeColor="text1"/>
                <w:sz w:val="28"/>
                <w:szCs w:val="28"/>
              </w:rPr>
            </w:pPr>
            <w:r w:rsidRPr="00256DA3">
              <w:rPr>
                <w:b/>
                <w:color w:val="000000" w:themeColor="text1"/>
                <w:sz w:val="28"/>
                <w:szCs w:val="28"/>
              </w:rPr>
              <w:t>(2017-1-IT02-KA219-036464_1)</w:t>
            </w:r>
          </w:p>
          <w:p w:rsidR="00CA18FF" w:rsidRDefault="00CA18FF" w:rsidP="00F52647">
            <w:pPr>
              <w:pStyle w:val="Encabezado"/>
              <w:ind w:left="1206"/>
            </w:pPr>
          </w:p>
        </w:tc>
      </w:tr>
    </w:tbl>
    <w:p w:rsidR="00CA18FF" w:rsidRDefault="00CA18FF"/>
    <w:p w:rsidR="000D47C9" w:rsidRDefault="000D47C9" w:rsidP="000D47C9">
      <w:pPr>
        <w:jc w:val="center"/>
        <w:rPr>
          <w:i/>
          <w:sz w:val="28"/>
          <w:szCs w:val="28"/>
        </w:rPr>
      </w:pPr>
      <w:r w:rsidRPr="000D47C9">
        <w:rPr>
          <w:i/>
          <w:sz w:val="28"/>
          <w:szCs w:val="28"/>
        </w:rPr>
        <w:t>Creamos. Nos convertimos en agentes activos del cambio</w:t>
      </w:r>
    </w:p>
    <w:p w:rsidR="000D47C9" w:rsidRDefault="000D47C9" w:rsidP="000D47C9">
      <w:pPr>
        <w:jc w:val="center"/>
        <w:rPr>
          <w:b/>
          <w:sz w:val="28"/>
          <w:szCs w:val="28"/>
        </w:rPr>
      </w:pPr>
      <w:r>
        <w:rPr>
          <w:b/>
          <w:sz w:val="28"/>
          <w:szCs w:val="28"/>
        </w:rPr>
        <w:t>CREACIÓN</w:t>
      </w:r>
    </w:p>
    <w:p w:rsidR="000D47C9" w:rsidRDefault="000D47C9" w:rsidP="000D47C9">
      <w:pPr>
        <w:jc w:val="center"/>
        <w:rPr>
          <w:b/>
          <w:sz w:val="28"/>
          <w:szCs w:val="28"/>
        </w:rPr>
      </w:pPr>
      <w:r>
        <w:rPr>
          <w:b/>
          <w:sz w:val="28"/>
          <w:szCs w:val="28"/>
        </w:rPr>
        <w:t>“</w:t>
      </w:r>
      <w:r w:rsidR="00AC1028">
        <w:rPr>
          <w:b/>
          <w:sz w:val="28"/>
          <w:szCs w:val="28"/>
        </w:rPr>
        <w:t>El otro yo”</w:t>
      </w:r>
    </w:p>
    <w:p w:rsidR="000D47C9" w:rsidRDefault="000D47C9" w:rsidP="000D47C9">
      <w:pPr>
        <w:rPr>
          <w:sz w:val="28"/>
          <w:szCs w:val="28"/>
        </w:rPr>
      </w:pPr>
    </w:p>
    <w:p w:rsidR="00AC1028" w:rsidRDefault="00AC1028" w:rsidP="00AC1028">
      <w:pPr>
        <w:jc w:val="both"/>
        <w:rPr>
          <w:sz w:val="28"/>
          <w:szCs w:val="28"/>
        </w:rPr>
      </w:pPr>
      <w:r>
        <w:rPr>
          <w:sz w:val="28"/>
          <w:szCs w:val="28"/>
        </w:rPr>
        <w:t>Cada alumno/a participante en el V Encuentro Internacional que tendrá lugar en Nápoles en el mes de marzo de 2019 deberá llevar una foto en primer plano de una persona que forme parte de la comunidad educativa (profesores, alumnos, familias, directivos, administrativos…) en formato A3 y en blanco y negro.</w:t>
      </w:r>
    </w:p>
    <w:p w:rsidR="00AC1028" w:rsidRDefault="00AC1028" w:rsidP="00AC1028">
      <w:pPr>
        <w:jc w:val="both"/>
        <w:rPr>
          <w:sz w:val="28"/>
          <w:szCs w:val="28"/>
        </w:rPr>
      </w:pPr>
      <w:r>
        <w:rPr>
          <w:noProof/>
        </w:rPr>
        <w:drawing>
          <wp:anchor distT="0" distB="0" distL="114300" distR="114300" simplePos="0" relativeHeight="251662336" behindDoc="0" locked="0" layoutInCell="1" allowOverlap="1">
            <wp:simplePos x="0" y="0"/>
            <wp:positionH relativeFrom="margin">
              <wp:posOffset>767715</wp:posOffset>
            </wp:positionH>
            <wp:positionV relativeFrom="page">
              <wp:posOffset>7181850</wp:posOffset>
            </wp:positionV>
            <wp:extent cx="3819525" cy="2188845"/>
            <wp:effectExtent l="0" t="0" r="9525"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9525"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Durante el encuentro se realizará un taller con el escultor Cristian </w:t>
      </w:r>
      <w:proofErr w:type="spellStart"/>
      <w:r>
        <w:rPr>
          <w:sz w:val="28"/>
          <w:szCs w:val="28"/>
        </w:rPr>
        <w:t>Leperino</w:t>
      </w:r>
      <w:proofErr w:type="spellEnd"/>
      <w:r>
        <w:rPr>
          <w:sz w:val="28"/>
          <w:szCs w:val="28"/>
        </w:rPr>
        <w:t xml:space="preserve"> en el cual se recortarán e intercambiarán partes de cada foto para crear nuevas identidades plurales, es decir, “otros yo”.</w:t>
      </w:r>
    </w:p>
    <w:p w:rsidR="000D47C9" w:rsidRPr="000D47C9" w:rsidRDefault="000D47C9" w:rsidP="000D47C9">
      <w:pPr>
        <w:rPr>
          <w:sz w:val="28"/>
          <w:szCs w:val="28"/>
        </w:rPr>
      </w:pPr>
      <w:bookmarkStart w:id="0" w:name="_GoBack"/>
      <w:bookmarkEnd w:id="0"/>
    </w:p>
    <w:sectPr w:rsidR="000D47C9" w:rsidRPr="000D47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FF"/>
    <w:rsid w:val="000646CA"/>
    <w:rsid w:val="000D47C9"/>
    <w:rsid w:val="00AC1028"/>
    <w:rsid w:val="00CA1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3FC3"/>
  <w15:chartTrackingRefBased/>
  <w15:docId w15:val="{F383CB1C-993F-423C-90AC-5F34102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8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Paz Tolin Pato</dc:creator>
  <cp:keywords/>
  <dc:description/>
  <cp:lastModifiedBy>Mari Paz Tolin Pato</cp:lastModifiedBy>
  <cp:revision>2</cp:revision>
  <dcterms:created xsi:type="dcterms:W3CDTF">2018-12-19T19:29:00Z</dcterms:created>
  <dcterms:modified xsi:type="dcterms:W3CDTF">2018-12-19T19:49:00Z</dcterms:modified>
</cp:coreProperties>
</file>