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29D7A" w14:textId="2B10FF17" w:rsidR="00AC6B68" w:rsidRDefault="00EE543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21196" wp14:editId="48197977">
                <wp:simplePos x="0" y="0"/>
                <wp:positionH relativeFrom="column">
                  <wp:posOffset>1392720</wp:posOffset>
                </wp:positionH>
                <wp:positionV relativeFrom="paragraph">
                  <wp:posOffset>3036101</wp:posOffset>
                </wp:positionV>
                <wp:extent cx="2138901" cy="1232452"/>
                <wp:effectExtent l="19050" t="19050" r="52070" b="44450"/>
                <wp:wrapNone/>
                <wp:docPr id="5" name="Conexão reta unidireci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8901" cy="123245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B7F2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5" o:spid="_x0000_s1026" type="#_x0000_t32" style="position:absolute;margin-left:109.65pt;margin-top:239.05pt;width:168.4pt;height:97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" strokecolor="#4472c4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559922" wp14:editId="32E06B18">
                <wp:simplePos x="0" y="0"/>
                <wp:positionH relativeFrom="column">
                  <wp:posOffset>3631261</wp:posOffset>
                </wp:positionH>
                <wp:positionV relativeFrom="paragraph">
                  <wp:posOffset>3458293</wp:posOffset>
                </wp:positionV>
                <wp:extent cx="2360930" cy="1404620"/>
                <wp:effectExtent l="0" t="0" r="11430" b="1397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C14A4" w14:textId="77777777" w:rsidR="00EE5430" w:rsidRPr="00EE5430" w:rsidRDefault="00EE5430" w:rsidP="00EE5430">
                            <w:pPr>
                              <w:pStyle w:val="NormalWeb"/>
                              <w:spacing w:before="0" w:beforeAutospacing="0" w:after="0" w:afterAutospacing="0" w:line="384" w:lineRule="atLeast"/>
                              <w:textAlignment w:val="baseline"/>
                              <w:rPr>
                                <w:rFonts w:ascii="inherit" w:hAnsi="inherit"/>
                                <w:color w:val="414141"/>
                                <w:lang w:val="es-ES"/>
                              </w:rPr>
                            </w:pPr>
                            <w:r w:rsidRPr="00EE5430">
                              <w:rPr>
                                <w:rStyle w:val="Forte"/>
                                <w:rFonts w:ascii="inherit" w:hAnsi="inherit"/>
                                <w:color w:val="414141"/>
                                <w:bdr w:val="none" w:sz="0" w:space="0" w:color="auto" w:frame="1"/>
                                <w:lang w:val="es-ES"/>
                              </w:rPr>
                              <w:t>Pombal</w:t>
                            </w:r>
                            <w:r w:rsidRPr="00EE5430">
                              <w:rPr>
                                <w:rFonts w:ascii="inherit" w:hAnsi="inherit"/>
                                <w:color w:val="414141"/>
                                <w:lang w:val="es-ES"/>
                              </w:rPr>
                              <w:t xml:space="preserve"> se sitúa en la región centro de Portugal</w:t>
                            </w:r>
                            <w:r>
                              <w:rPr>
                                <w:rFonts w:ascii="inherit" w:hAnsi="inherit"/>
                                <w:color w:val="414141"/>
                                <w:lang w:val="es-ES"/>
                              </w:rPr>
                              <w:t>.</w:t>
                            </w:r>
                          </w:p>
                          <w:p w14:paraId="1C60A80E" w14:textId="77777777" w:rsidR="00EE5430" w:rsidRPr="00EE5430" w:rsidRDefault="00EE5430" w:rsidP="00EE5430">
                            <w:pPr>
                              <w:pStyle w:val="NormalWeb"/>
                              <w:spacing w:before="0" w:beforeAutospacing="0" w:after="0" w:afterAutospacing="0" w:line="384" w:lineRule="atLeast"/>
                              <w:textAlignment w:val="baseline"/>
                              <w:rPr>
                                <w:rFonts w:ascii="inherit" w:hAnsi="inherit"/>
                                <w:color w:val="414141"/>
                                <w:lang w:val="es-ES"/>
                              </w:rPr>
                            </w:pPr>
                            <w:r w:rsidRPr="00EE5430">
                              <w:rPr>
                                <w:rFonts w:ascii="inherit" w:hAnsi="inherit"/>
                                <w:color w:val="414141"/>
                                <w:lang w:val="es-ES"/>
                              </w:rPr>
                              <w:t xml:space="preserve">La ciudad de Pombal tiene alrededor de </w:t>
                            </w:r>
                            <w:r w:rsidRPr="00EE5430">
                              <w:rPr>
                                <w:rStyle w:val="Forte"/>
                                <w:rFonts w:ascii="inherit" w:hAnsi="inherit"/>
                                <w:color w:val="414141"/>
                                <w:bdr w:val="none" w:sz="0" w:space="0" w:color="auto" w:frame="1"/>
                                <w:lang w:val="es-ES"/>
                              </w:rPr>
                              <w:t>11.000 habitantes</w:t>
                            </w:r>
                            <w:r>
                              <w:rPr>
                                <w:rFonts w:ascii="inherit" w:hAnsi="inherit"/>
                                <w:color w:val="414141"/>
                                <w:lang w:val="es-ES"/>
                              </w:rPr>
                              <w:t>.</w:t>
                            </w:r>
                          </w:p>
                          <w:p w14:paraId="431BD7B5" w14:textId="77777777" w:rsidR="00EE5430" w:rsidRPr="00EE5430" w:rsidRDefault="00EE54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85.95pt;margin-top:272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">
                <v:textbox style="mso-fit-shape-to-text:t">
                  <w:txbxContent>
                    <w:p w:rsidR="00EE5430" w:rsidRPr="00EE5430" w:rsidRDefault="00EE5430" w:rsidP="00EE5430">
                      <w:pPr>
                        <w:pStyle w:val="NormalWeb"/>
                        <w:spacing w:before="0" w:beforeAutospacing="0" w:after="0" w:afterAutospacing="0" w:line="384" w:lineRule="atLeast"/>
                        <w:textAlignment w:val="baseline"/>
                        <w:rPr>
                          <w:rFonts w:ascii="inherit" w:hAnsi="inherit"/>
                          <w:color w:val="414141"/>
                          <w:lang w:val="es-ES"/>
                        </w:rPr>
                      </w:pPr>
                      <w:r w:rsidRPr="00EE5430">
                        <w:rPr>
                          <w:rStyle w:val="Forte"/>
                          <w:rFonts w:ascii="inherit" w:hAnsi="inherit"/>
                          <w:color w:val="414141"/>
                          <w:bdr w:val="none" w:sz="0" w:space="0" w:color="auto" w:frame="1"/>
                          <w:lang w:val="es-ES"/>
                        </w:rPr>
                        <w:t>Pombal</w:t>
                      </w:r>
                      <w:r w:rsidRPr="00EE5430">
                        <w:rPr>
                          <w:rFonts w:ascii="inherit" w:hAnsi="inherit"/>
                          <w:color w:val="414141"/>
                          <w:lang w:val="es-ES"/>
                        </w:rPr>
                        <w:t xml:space="preserve"> se sitúa en la región centro de Portugal</w:t>
                      </w:r>
                      <w:r>
                        <w:rPr>
                          <w:rFonts w:ascii="inherit" w:hAnsi="inherit"/>
                          <w:color w:val="414141"/>
                          <w:lang w:val="es-ES"/>
                        </w:rPr>
                        <w:t>.</w:t>
                      </w:r>
                    </w:p>
                    <w:p w:rsidR="00EE5430" w:rsidRPr="00EE5430" w:rsidRDefault="00EE5430" w:rsidP="00EE5430">
                      <w:pPr>
                        <w:pStyle w:val="NormalWeb"/>
                        <w:spacing w:before="0" w:beforeAutospacing="0" w:after="0" w:afterAutospacing="0" w:line="384" w:lineRule="atLeast"/>
                        <w:textAlignment w:val="baseline"/>
                        <w:rPr>
                          <w:rFonts w:ascii="inherit" w:hAnsi="inherit"/>
                          <w:color w:val="414141"/>
                          <w:lang w:val="es-ES"/>
                        </w:rPr>
                      </w:pPr>
                      <w:r w:rsidRPr="00EE5430">
                        <w:rPr>
                          <w:rFonts w:ascii="inherit" w:hAnsi="inherit"/>
                          <w:color w:val="414141"/>
                          <w:lang w:val="es-ES"/>
                        </w:rPr>
                        <w:t xml:space="preserve">La ciudad de Pombal tiene alrededor de </w:t>
                      </w:r>
                      <w:r w:rsidRPr="00EE5430">
                        <w:rPr>
                          <w:rStyle w:val="Forte"/>
                          <w:rFonts w:ascii="inherit" w:hAnsi="inherit"/>
                          <w:color w:val="414141"/>
                          <w:bdr w:val="none" w:sz="0" w:space="0" w:color="auto" w:frame="1"/>
                          <w:lang w:val="es-ES"/>
                        </w:rPr>
                        <w:t>11.000 habitantes</w:t>
                      </w:r>
                      <w:r>
                        <w:rPr>
                          <w:rFonts w:ascii="inherit" w:hAnsi="inherit"/>
                          <w:color w:val="414141"/>
                          <w:lang w:val="es-ES"/>
                        </w:rPr>
                        <w:t>.</w:t>
                      </w:r>
                    </w:p>
                    <w:p w:rsidR="00EE5430" w:rsidRPr="00EE5430" w:rsidRDefault="00EE543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C7AB86" wp14:editId="4616D665">
            <wp:extent cx="3267710" cy="6305550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00B52" w14:textId="77777777" w:rsidR="00EE5430" w:rsidRDefault="00EE5430"/>
    <w:p w14:paraId="12275C71" w14:textId="77777777" w:rsidR="00553DDF" w:rsidRDefault="00EE5430">
      <w:pPr>
        <w:rPr>
          <w:noProof/>
        </w:rPr>
      </w:pPr>
      <w:r>
        <w:rPr>
          <w:noProof/>
        </w:rPr>
        <w:t>Nuestro insti es grande</w:t>
      </w:r>
      <w:r w:rsidR="0076501F">
        <w:rPr>
          <w:noProof/>
        </w:rPr>
        <w:t xml:space="preserve">. </w:t>
      </w:r>
      <w:r w:rsidR="00553DDF">
        <w:rPr>
          <w:noProof/>
        </w:rPr>
        <w:t>Somos más de 1000 alumnos.</w:t>
      </w:r>
    </w:p>
    <w:p w14:paraId="6DBEEC88" w14:textId="18190025" w:rsidR="0076501F" w:rsidRDefault="0076501F">
      <w:pPr>
        <w:rPr>
          <w:noProof/>
        </w:rPr>
      </w:pPr>
      <w:r>
        <w:rPr>
          <w:noProof/>
        </w:rPr>
        <w:t>En estas fotos, vemos los patios de recreo (en las 3 primeras), el comedor, la bibioteca y el auditorio.</w:t>
      </w:r>
    </w:p>
    <w:p w14:paraId="50850087" w14:textId="77777777" w:rsidR="00EE5430" w:rsidRDefault="0076501F">
      <w:r>
        <w:rPr>
          <w:noProof/>
        </w:rPr>
        <w:drawing>
          <wp:inline distT="0" distB="0" distL="0" distR="0" wp14:anchorId="21031774" wp14:editId="0EA7921D">
            <wp:extent cx="5400040" cy="1789044"/>
            <wp:effectExtent l="0" t="0" r="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5987" cy="179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5430" w:rsidSect="0076501F">
      <w:headerReference w:type="default" r:id="rId8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B5351" w14:textId="77777777" w:rsidR="000236CD" w:rsidRDefault="000236CD" w:rsidP="00EE5430">
      <w:pPr>
        <w:spacing w:after="0" w:line="240" w:lineRule="auto"/>
      </w:pPr>
      <w:r>
        <w:separator/>
      </w:r>
    </w:p>
  </w:endnote>
  <w:endnote w:type="continuationSeparator" w:id="0">
    <w:p w14:paraId="2C572602" w14:textId="77777777" w:rsidR="000236CD" w:rsidRDefault="000236CD" w:rsidP="00EE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2FF64" w14:textId="77777777" w:rsidR="000236CD" w:rsidRDefault="000236CD" w:rsidP="00EE5430">
      <w:pPr>
        <w:spacing w:after="0" w:line="240" w:lineRule="auto"/>
      </w:pPr>
      <w:r>
        <w:separator/>
      </w:r>
    </w:p>
  </w:footnote>
  <w:footnote w:type="continuationSeparator" w:id="0">
    <w:p w14:paraId="404548BC" w14:textId="77777777" w:rsidR="000236CD" w:rsidRDefault="000236CD" w:rsidP="00EE5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38CB9" w14:textId="77777777" w:rsidR="0076501F" w:rsidRPr="0076501F" w:rsidRDefault="0076501F" w:rsidP="0076501F">
    <w:pPr>
      <w:pStyle w:val="Cabealho"/>
      <w:jc w:val="center"/>
      <w:rPr>
        <w:color w:val="4472C4" w:themeColor="accent1"/>
        <w:sz w:val="56"/>
        <w:szCs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76501F">
      <w:rPr>
        <w:color w:val="4472C4" w:themeColor="accent1"/>
        <w:sz w:val="56"/>
        <w:szCs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POMBAL PORTUGAL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30"/>
    <w:rsid w:val="000236CD"/>
    <w:rsid w:val="00553DDF"/>
    <w:rsid w:val="00595123"/>
    <w:rsid w:val="0076501F"/>
    <w:rsid w:val="00806D9B"/>
    <w:rsid w:val="00AC6B68"/>
    <w:rsid w:val="00EE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6BFE"/>
  <w15:chartTrackingRefBased/>
  <w15:docId w15:val="{9623E267-866A-4F91-832A-5B7464B5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E5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E5430"/>
    <w:rPr>
      <w:lang w:val="es-ES"/>
    </w:rPr>
  </w:style>
  <w:style w:type="paragraph" w:styleId="Rodap">
    <w:name w:val="footer"/>
    <w:basedOn w:val="Normal"/>
    <w:link w:val="RodapCarter"/>
    <w:uiPriority w:val="99"/>
    <w:unhideWhenUsed/>
    <w:rsid w:val="00EE5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E5430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EE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basedOn w:val="Tipodeletrapredefinidodopargrafo"/>
    <w:uiPriority w:val="22"/>
    <w:qFormat/>
    <w:rsid w:val="00EE5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3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Sofia Oliveira da Silva</dc:creator>
  <cp:keywords/>
  <dc:description/>
  <cp:lastModifiedBy>Carla Silva</cp:lastModifiedBy>
  <cp:revision>3</cp:revision>
  <dcterms:created xsi:type="dcterms:W3CDTF">2020-10-14T19:42:00Z</dcterms:created>
  <dcterms:modified xsi:type="dcterms:W3CDTF">2020-10-14T19:45:00Z</dcterms:modified>
</cp:coreProperties>
</file>