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BC" w:rsidRPr="00280B3C" w:rsidRDefault="0064660B" w:rsidP="002F30BC">
      <w:pPr>
        <w:jc w:val="center"/>
        <w:rPr>
          <w:rFonts w:ascii="Andalus" w:hAnsi="Andalus" w:cs="Andalus"/>
          <w:color w:val="DC7D0E" w:themeColor="accent2" w:themeShade="BF"/>
          <w:sz w:val="72"/>
          <w:szCs w:val="72"/>
        </w:rPr>
      </w:pPr>
      <w:r w:rsidRPr="00280B3C">
        <w:rPr>
          <w:rFonts w:ascii="Andalus" w:hAnsi="Andalus" w:cs="Andalus"/>
          <w:color w:val="DC7D0E" w:themeColor="accent2" w:themeShade="BF"/>
          <w:sz w:val="72"/>
          <w:szCs w:val="72"/>
        </w:rPr>
        <w:t>Netiquette</w:t>
      </w:r>
    </w:p>
    <w:p w:rsidR="0064660B" w:rsidRPr="002F30BC" w:rsidRDefault="002F30BC" w:rsidP="002F30BC">
      <w:pPr>
        <w:rPr>
          <w:rFonts w:ascii="Andalus" w:hAnsi="Andalus" w:cs="Andalus"/>
          <w:sz w:val="72"/>
          <w:szCs w:val="72"/>
        </w:rPr>
      </w:pPr>
      <w:r>
        <w:rPr>
          <w:color w:val="FF0000"/>
          <w:sz w:val="72"/>
          <w:szCs w:val="72"/>
        </w:rPr>
        <w:t xml:space="preserve">     </w:t>
      </w:r>
      <w:r w:rsidR="0064660B" w:rsidRPr="002F30BC">
        <w:rPr>
          <w:color w:val="FF0000"/>
          <w:sz w:val="72"/>
          <w:szCs w:val="72"/>
        </w:rPr>
        <w:t>Il faut</w:t>
      </w:r>
    </w:p>
    <w:p w:rsidR="002F30BC" w:rsidRPr="002F30BC" w:rsidRDefault="0064660B" w:rsidP="002F30BC">
      <w:pPr>
        <w:pStyle w:val="Paragrafoelenco"/>
        <w:numPr>
          <w:ilvl w:val="0"/>
          <w:numId w:val="4"/>
        </w:numPr>
        <w:rPr>
          <w:rFonts w:ascii="Aharoni" w:hAnsi="Aharoni" w:cs="Aharoni"/>
          <w:sz w:val="44"/>
          <w:szCs w:val="44"/>
        </w:rPr>
      </w:pPr>
      <w:r w:rsidRPr="002F30BC">
        <w:rPr>
          <w:rFonts w:ascii="Aharoni" w:hAnsi="Aharoni" w:cs="Aharoni"/>
          <w:sz w:val="44"/>
          <w:szCs w:val="44"/>
        </w:rPr>
        <w:t>être courtois et aimable</w:t>
      </w:r>
      <w:r w:rsidR="002F30BC" w:rsidRPr="002F30BC">
        <w:rPr>
          <w:rFonts w:ascii="Aharoni" w:hAnsi="Aharoni" w:cs="Aharoni"/>
          <w:sz w:val="44"/>
          <w:szCs w:val="44"/>
        </w:rPr>
        <w:t xml:space="preserve"> </w:t>
      </w:r>
    </w:p>
    <w:p w:rsidR="002F30BC" w:rsidRPr="002F30BC" w:rsidRDefault="002F30BC" w:rsidP="002F30BC">
      <w:pPr>
        <w:pStyle w:val="Paragrafoelenco"/>
        <w:numPr>
          <w:ilvl w:val="0"/>
          <w:numId w:val="4"/>
        </w:numPr>
        <w:rPr>
          <w:rFonts w:ascii="Aharoni" w:hAnsi="Aharoni" w:cs="Aharoni"/>
          <w:sz w:val="44"/>
          <w:szCs w:val="44"/>
        </w:rPr>
      </w:pPr>
      <w:r w:rsidRPr="002F30BC">
        <w:rPr>
          <w:rFonts w:ascii="Aharoni" w:hAnsi="Aharoni" w:cs="Aharoni"/>
          <w:sz w:val="44"/>
          <w:szCs w:val="44"/>
        </w:rPr>
        <w:t xml:space="preserve">suivre la ponctuation </w:t>
      </w:r>
    </w:p>
    <w:p w:rsidR="002F30BC" w:rsidRPr="002F30BC" w:rsidRDefault="002F30BC" w:rsidP="002F30BC">
      <w:pPr>
        <w:pStyle w:val="Paragrafoelenco"/>
        <w:numPr>
          <w:ilvl w:val="0"/>
          <w:numId w:val="4"/>
        </w:numPr>
        <w:rPr>
          <w:rFonts w:ascii="Aharoni" w:hAnsi="Aharoni" w:cs="Aharoni"/>
          <w:sz w:val="44"/>
          <w:szCs w:val="44"/>
        </w:rPr>
      </w:pPr>
      <w:r w:rsidRPr="002F30BC">
        <w:rPr>
          <w:rFonts w:ascii="Aharoni" w:hAnsi="Aharoni" w:cs="Aharoni"/>
          <w:sz w:val="44"/>
          <w:szCs w:val="44"/>
        </w:rPr>
        <w:t>écrire en minuscule</w:t>
      </w:r>
    </w:p>
    <w:p w:rsidR="002F30BC" w:rsidRDefault="002F30BC" w:rsidP="002F30BC">
      <w:pPr>
        <w:pStyle w:val="Paragrafoelenco"/>
        <w:numPr>
          <w:ilvl w:val="0"/>
          <w:numId w:val="4"/>
        </w:numPr>
        <w:rPr>
          <w:rFonts w:ascii="Aharoni" w:hAnsi="Aharoni" w:cs="Aharoni"/>
          <w:sz w:val="44"/>
          <w:szCs w:val="44"/>
        </w:rPr>
      </w:pPr>
      <w:r w:rsidRPr="002F30BC">
        <w:rPr>
          <w:rFonts w:ascii="Aharoni" w:hAnsi="Aharoni" w:cs="Aharoni"/>
          <w:sz w:val="44"/>
          <w:szCs w:val="44"/>
        </w:rPr>
        <w:t>être clairs et compréhensibles</w:t>
      </w:r>
    </w:p>
    <w:p w:rsidR="00280B3C" w:rsidRDefault="00280B3C" w:rsidP="002F30BC">
      <w:pPr>
        <w:pStyle w:val="Paragrafoelenco"/>
        <w:numPr>
          <w:ilvl w:val="0"/>
          <w:numId w:val="4"/>
        </w:numPr>
        <w:rPr>
          <w:rFonts w:ascii="Aharoni" w:hAnsi="Aharoni" w:cs="Aharoni"/>
          <w:sz w:val="44"/>
          <w:szCs w:val="44"/>
        </w:rPr>
      </w:pPr>
      <w:r w:rsidRPr="00280B3C">
        <w:rPr>
          <w:rFonts w:ascii="Aharoni" w:hAnsi="Aharoni" w:cs="Aharoni"/>
          <w:sz w:val="44"/>
          <w:szCs w:val="44"/>
        </w:rPr>
        <w:t>répondre le plus tôt possible</w:t>
      </w:r>
    </w:p>
    <w:p w:rsidR="002F30BC" w:rsidRDefault="002F30BC" w:rsidP="002F30BC">
      <w:pPr>
        <w:pStyle w:val="Paragrafoelenco"/>
        <w:jc w:val="right"/>
        <w:rPr>
          <w:rFonts w:cs="Aharoni"/>
          <w:color w:val="FF0000"/>
          <w:sz w:val="72"/>
          <w:szCs w:val="72"/>
        </w:rPr>
      </w:pPr>
      <w:r w:rsidRPr="002F30BC">
        <w:rPr>
          <w:rFonts w:cs="Aharoni"/>
          <w:color w:val="FF0000"/>
          <w:sz w:val="72"/>
          <w:szCs w:val="72"/>
        </w:rPr>
        <w:t>il ne faut pas</w:t>
      </w:r>
    </w:p>
    <w:p w:rsidR="002F30BC" w:rsidRPr="00280B3C" w:rsidRDefault="00280B3C" w:rsidP="002F30BC">
      <w:pPr>
        <w:pStyle w:val="Paragrafoelenco"/>
        <w:numPr>
          <w:ilvl w:val="0"/>
          <w:numId w:val="8"/>
        </w:numPr>
        <w:jc w:val="right"/>
        <w:rPr>
          <w:rFonts w:ascii="Aharoni" w:hAnsi="Aharoni" w:cs="Aharoni"/>
          <w:sz w:val="44"/>
          <w:szCs w:val="44"/>
        </w:rPr>
      </w:pPr>
      <w:r w:rsidRPr="00280B3C">
        <w:rPr>
          <w:rFonts w:ascii="Aharoni" w:hAnsi="Aharoni" w:cs="Aharoni"/>
          <w:sz w:val="44"/>
          <w:szCs w:val="44"/>
        </w:rPr>
        <w:t>être grossier</w:t>
      </w:r>
    </w:p>
    <w:p w:rsidR="00280B3C" w:rsidRDefault="00280B3C" w:rsidP="002F30BC">
      <w:pPr>
        <w:pStyle w:val="Paragrafoelenco"/>
        <w:numPr>
          <w:ilvl w:val="0"/>
          <w:numId w:val="8"/>
        </w:numPr>
        <w:jc w:val="right"/>
        <w:rPr>
          <w:rFonts w:ascii="Aharoni" w:hAnsi="Aharoni" w:cs="Aharoni"/>
          <w:sz w:val="44"/>
          <w:szCs w:val="44"/>
        </w:rPr>
      </w:pPr>
      <w:r w:rsidRPr="00280B3C">
        <w:rPr>
          <w:rFonts w:ascii="Aharoni" w:hAnsi="Aharoni" w:cs="Aharoni"/>
          <w:sz w:val="44"/>
          <w:szCs w:val="44"/>
        </w:rPr>
        <w:t>ne pas écrire en majuscules (correspond à crier</w:t>
      </w:r>
      <w:r>
        <w:rPr>
          <w:rFonts w:ascii="Aharoni" w:hAnsi="Aharoni" w:cs="Aharoni"/>
          <w:sz w:val="44"/>
          <w:szCs w:val="44"/>
        </w:rPr>
        <w:t>)</w:t>
      </w:r>
    </w:p>
    <w:p w:rsidR="00280B3C" w:rsidRDefault="00280B3C" w:rsidP="002F30BC">
      <w:pPr>
        <w:pStyle w:val="Paragrafoelenco"/>
        <w:numPr>
          <w:ilvl w:val="0"/>
          <w:numId w:val="8"/>
        </w:numPr>
        <w:jc w:val="right"/>
        <w:rPr>
          <w:rFonts w:ascii="Aharoni" w:hAnsi="Aharoni" w:cs="Aharoni"/>
          <w:sz w:val="44"/>
          <w:szCs w:val="44"/>
        </w:rPr>
      </w:pPr>
      <w:r w:rsidRPr="00280B3C">
        <w:rPr>
          <w:rFonts w:ascii="Aharoni" w:hAnsi="Aharoni" w:cs="Aharoni"/>
          <w:sz w:val="44"/>
          <w:szCs w:val="44"/>
        </w:rPr>
        <w:t>ne pas répondre</w:t>
      </w:r>
    </w:p>
    <w:p w:rsidR="00280B3C" w:rsidRPr="00280B3C" w:rsidRDefault="00280B3C" w:rsidP="002F30BC">
      <w:pPr>
        <w:pStyle w:val="Paragrafoelenco"/>
        <w:numPr>
          <w:ilvl w:val="0"/>
          <w:numId w:val="8"/>
        </w:numPr>
        <w:jc w:val="right"/>
        <w:rPr>
          <w:rFonts w:ascii="Aharoni" w:hAnsi="Aharoni" w:cs="Aharoni"/>
          <w:sz w:val="44"/>
          <w:szCs w:val="44"/>
        </w:rPr>
      </w:pPr>
      <w:r w:rsidRPr="00280B3C">
        <w:rPr>
          <w:rFonts w:ascii="Aharoni" w:hAnsi="Aharoni" w:cs="Aharoni"/>
          <w:sz w:val="44"/>
          <w:szCs w:val="44"/>
        </w:rPr>
        <w:t>être vulgaire</w:t>
      </w:r>
    </w:p>
    <w:sectPr w:rsidR="00280B3C" w:rsidRPr="00280B3C" w:rsidSect="00210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458"/>
    <w:multiLevelType w:val="hybridMultilevel"/>
    <w:tmpl w:val="5F2487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46A47"/>
    <w:multiLevelType w:val="hybridMultilevel"/>
    <w:tmpl w:val="1AFEF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55A"/>
    <w:multiLevelType w:val="hybridMultilevel"/>
    <w:tmpl w:val="EADEE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D09B9"/>
    <w:multiLevelType w:val="hybridMultilevel"/>
    <w:tmpl w:val="682A7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3768B"/>
    <w:multiLevelType w:val="hybridMultilevel"/>
    <w:tmpl w:val="0E369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5C74"/>
    <w:multiLevelType w:val="hybridMultilevel"/>
    <w:tmpl w:val="3A94D07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EC95391"/>
    <w:multiLevelType w:val="hybridMultilevel"/>
    <w:tmpl w:val="42B69A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520097"/>
    <w:multiLevelType w:val="hybridMultilevel"/>
    <w:tmpl w:val="B8926E4C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64660B"/>
    <w:rsid w:val="00210E5E"/>
    <w:rsid w:val="00280B3C"/>
    <w:rsid w:val="002F30BC"/>
    <w:rsid w:val="0064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E5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4660B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46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rta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arta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5E3E-5505-40C0-B535-D4C82DF7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JokerPc</dc:creator>
  <cp:lastModifiedBy>JokerPc</cp:lastModifiedBy>
  <cp:revision>1</cp:revision>
  <dcterms:created xsi:type="dcterms:W3CDTF">2021-01-12T09:16:00Z</dcterms:created>
  <dcterms:modified xsi:type="dcterms:W3CDTF">2021-01-12T09:52:00Z</dcterms:modified>
</cp:coreProperties>
</file>