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998" w:rsidRPr="00915998" w:rsidRDefault="00915998" w:rsidP="00915998">
      <w:pPr>
        <w:shd w:val="clear" w:color="auto" w:fill="62A8EA"/>
        <w:spacing w:before="100" w:beforeAutospacing="1" w:after="100" w:afterAutospacing="1" w:line="240" w:lineRule="auto"/>
        <w:outlineLvl w:val="3"/>
        <w:rPr>
          <w:rFonts w:ascii="Arial" w:eastAsia="Times New Roman" w:hAnsi="Arial" w:cs="Arial"/>
          <w:color w:val="FFFFFF"/>
          <w:sz w:val="20"/>
          <w:szCs w:val="20"/>
          <w:lang w:eastAsia="es-ES"/>
        </w:rPr>
      </w:pPr>
      <w:bookmarkStart w:id="0" w:name="_GoBack"/>
      <w:bookmarkEnd w:id="0"/>
      <w:r w:rsidRPr="00915998">
        <w:rPr>
          <w:rFonts w:ascii="Arial" w:eastAsia="Times New Roman" w:hAnsi="Arial" w:cs="Arial"/>
          <w:color w:val="FFFFFF"/>
          <w:sz w:val="20"/>
          <w:szCs w:val="20"/>
          <w:lang w:eastAsia="es-ES"/>
        </w:rPr>
        <w:t>Resultado de la elegibilidad y/o evaluación de la calidad del proyecto</w:t>
      </w:r>
    </w:p>
    <w:p w:rsidR="00915998" w:rsidRDefault="00915998" w:rsidP="00915998">
      <w:pPr>
        <w:pBdr>
          <w:bottom w:val="single" w:sz="6" w:space="0" w:color="FFFFFF"/>
        </w:pBdr>
        <w:shd w:val="clear" w:color="auto" w:fill="FFFFFF"/>
        <w:spacing w:after="0" w:line="240" w:lineRule="auto"/>
        <w:rPr>
          <w:rFonts w:ascii="Helvetica" w:hAnsi="Helvetica" w:cs="Helvetica"/>
          <w:b/>
          <w:bCs/>
          <w:color w:val="37474F"/>
          <w:sz w:val="20"/>
          <w:szCs w:val="20"/>
          <w:shd w:val="clear" w:color="auto" w:fill="F3F7F9"/>
        </w:rPr>
      </w:pPr>
      <w:r>
        <w:rPr>
          <w:rFonts w:ascii="Helvetica" w:hAnsi="Helvetica" w:cs="Helvetica"/>
          <w:b/>
          <w:bCs/>
          <w:color w:val="37474F"/>
          <w:sz w:val="20"/>
          <w:szCs w:val="20"/>
          <w:shd w:val="clear" w:color="auto" w:fill="F3F7F9"/>
        </w:rPr>
        <w:t>Proyecto: 2018-1-ES01-KA229-050938_1</w:t>
      </w:r>
    </w:p>
    <w:p w:rsidR="00915998" w:rsidRPr="00915998" w:rsidRDefault="00915998" w:rsidP="00915998">
      <w:pPr>
        <w:pBdr>
          <w:bottom w:val="single" w:sz="6" w:space="0" w:color="FFFFFF"/>
        </w:pBdr>
        <w:shd w:val="clear" w:color="auto" w:fill="FFFFFF"/>
        <w:spacing w:after="0" w:line="240" w:lineRule="auto"/>
        <w:rPr>
          <w:rFonts w:ascii="Arial" w:eastAsia="Times New Roman" w:hAnsi="Arial" w:cs="Arial"/>
          <w:color w:val="76838F"/>
          <w:sz w:val="18"/>
          <w:szCs w:val="18"/>
          <w:lang w:eastAsia="es-ES"/>
        </w:rPr>
      </w:pPr>
    </w:p>
    <w:p w:rsidR="00915998" w:rsidRPr="00915998" w:rsidRDefault="00915998" w:rsidP="00915998">
      <w:pPr>
        <w:pBdr>
          <w:bottom w:val="single" w:sz="6" w:space="0" w:color="FFFFFF"/>
        </w:pBdr>
        <w:shd w:val="clear" w:color="auto" w:fill="FFFFFF"/>
        <w:spacing w:after="0" w:line="240" w:lineRule="auto"/>
        <w:ind w:left="720"/>
        <w:jc w:val="both"/>
        <w:rPr>
          <w:rFonts w:ascii="Arial" w:eastAsia="Times New Roman" w:hAnsi="Arial" w:cs="Arial"/>
          <w:color w:val="76838F"/>
          <w:sz w:val="18"/>
          <w:szCs w:val="18"/>
          <w:lang w:eastAsia="es-ES"/>
        </w:rPr>
      </w:pPr>
      <w:r w:rsidRPr="00915998">
        <w:rPr>
          <w:rFonts w:ascii="Arial" w:eastAsia="Times New Roman" w:hAnsi="Arial" w:cs="Arial"/>
          <w:b/>
          <w:bCs/>
          <w:color w:val="76838F"/>
          <w:sz w:val="18"/>
          <w:lang w:eastAsia="es-ES"/>
        </w:rPr>
        <w:t>Criterio:</w:t>
      </w:r>
      <w:r w:rsidRPr="00915998">
        <w:rPr>
          <w:rFonts w:ascii="Arial" w:eastAsia="Times New Roman" w:hAnsi="Arial" w:cs="Arial"/>
          <w:color w:val="76838F"/>
          <w:sz w:val="18"/>
          <w:szCs w:val="18"/>
          <w:lang w:eastAsia="es-ES"/>
        </w:rPr>
        <w:t> Relevancia</w:t>
      </w:r>
    </w:p>
    <w:p w:rsidR="00915998" w:rsidRPr="00915998" w:rsidRDefault="00915998" w:rsidP="00915998">
      <w:pPr>
        <w:pBdr>
          <w:bottom w:val="single" w:sz="6" w:space="0" w:color="FFFFFF"/>
        </w:pBdr>
        <w:shd w:val="clear" w:color="auto" w:fill="FFFFFF"/>
        <w:spacing w:after="0" w:line="240" w:lineRule="auto"/>
        <w:ind w:left="720"/>
        <w:jc w:val="both"/>
        <w:rPr>
          <w:rFonts w:ascii="Arial" w:eastAsia="Times New Roman" w:hAnsi="Arial" w:cs="Arial"/>
          <w:color w:val="76838F"/>
          <w:sz w:val="18"/>
          <w:szCs w:val="18"/>
          <w:lang w:eastAsia="es-ES"/>
        </w:rPr>
      </w:pPr>
      <w:r w:rsidRPr="00915998">
        <w:rPr>
          <w:rFonts w:ascii="Arial" w:eastAsia="Times New Roman" w:hAnsi="Arial" w:cs="Arial"/>
          <w:b/>
          <w:bCs/>
          <w:color w:val="76838F"/>
          <w:sz w:val="18"/>
          <w:lang w:eastAsia="es-ES"/>
        </w:rPr>
        <w:t>Puntuación:</w:t>
      </w:r>
      <w:r w:rsidRPr="00915998">
        <w:rPr>
          <w:rFonts w:ascii="Arial" w:eastAsia="Times New Roman" w:hAnsi="Arial" w:cs="Arial"/>
          <w:color w:val="76838F"/>
          <w:sz w:val="18"/>
          <w:szCs w:val="18"/>
          <w:lang w:eastAsia="es-ES"/>
        </w:rPr>
        <w:t> 27.0</w:t>
      </w:r>
    </w:p>
    <w:p w:rsidR="00915998" w:rsidRPr="00915998" w:rsidRDefault="00915998" w:rsidP="00915998">
      <w:pPr>
        <w:pBdr>
          <w:bottom w:val="single" w:sz="6" w:space="0" w:color="FFFFFF"/>
        </w:pBdr>
        <w:shd w:val="clear" w:color="auto" w:fill="FFFFFF"/>
        <w:spacing w:after="0" w:line="240" w:lineRule="auto"/>
        <w:ind w:left="720" w:right="600"/>
        <w:jc w:val="both"/>
        <w:rPr>
          <w:rFonts w:ascii="Arial" w:eastAsia="Times New Roman" w:hAnsi="Arial" w:cs="Arial"/>
          <w:color w:val="76838F"/>
          <w:sz w:val="18"/>
          <w:szCs w:val="18"/>
          <w:lang w:eastAsia="es-ES"/>
        </w:rPr>
      </w:pPr>
      <w:r w:rsidRPr="00915998">
        <w:rPr>
          <w:rFonts w:ascii="Arial" w:eastAsia="Times New Roman" w:hAnsi="Arial" w:cs="Arial"/>
          <w:b/>
          <w:bCs/>
          <w:color w:val="76838F"/>
          <w:sz w:val="18"/>
          <w:lang w:eastAsia="es-ES"/>
        </w:rPr>
        <w:t>Comentario:</w:t>
      </w:r>
      <w:r w:rsidRPr="00915998">
        <w:rPr>
          <w:rFonts w:ascii="Arial" w:eastAsia="Times New Roman" w:hAnsi="Arial" w:cs="Arial"/>
          <w:color w:val="76838F"/>
          <w:sz w:val="18"/>
          <w:szCs w:val="18"/>
          <w:lang w:eastAsia="es-ES"/>
        </w:rPr>
        <w:t> El proyecto, con socios de España, Portugal e Italia es relevante porque aborda a lo largo de su descripción las prioridades seleccionadas de: prestar apoyo a las escuelas para que aborden el abandono escolar temprano y las situaciones de desventaja, valor social y educativo del patrimonio cultural Europeo y la inclusión social. Aporta valor añadido europeo ya que el proyecto se desarrollará en todas las lenguas implicadas en la propuesta, aunque la lengua vehicular sea el español; la difusión se realizará en todas las lenguas propias de las regiones en las que se encuentran los centros. Se señala como objetivo principal el fortalecimiento de la dimensión europea de los centros educativos y de los valores de inclusión y tolerancia, haciéndose mención expresa a la declaración de París. Pero también se especifican unos objetivos más concretos: visibilización de la presencia y participación de la mujer en la sociedad y en las disciplinas STEM a lo largo de la historia, conocimiento del patrimonio cultural europeo de cada uno de los países participantes poniendo de manifiesto las aportaciones de las mujeres al mismo, incremento de la autoestima, abordaje de las diferencias de género en las TIC, mejora de las competencias lingüísticas y mejora de las transiciones entre etapas educativas y creación de redes de escuelas. Estos objetivos están claramente definidos y son relevantes para las prioridades señaladas. La propuesta es complementaria de otro proyecto eTwinning que se desarrollará en paralelo con este proyecto. El análisis de necesidades desde la perspectiva de género debería quedar mejor reflejado en la propuesta.</w:t>
      </w:r>
    </w:p>
    <w:p w:rsidR="00915998" w:rsidRPr="00915998" w:rsidRDefault="00915998" w:rsidP="00915998">
      <w:pPr>
        <w:pBdr>
          <w:bottom w:val="single" w:sz="6" w:space="0" w:color="FFFFFF"/>
        </w:pBdr>
        <w:shd w:val="clear" w:color="auto" w:fill="FFFFFF"/>
        <w:spacing w:after="0" w:line="240" w:lineRule="auto"/>
        <w:rPr>
          <w:rFonts w:ascii="Arial" w:eastAsia="Times New Roman" w:hAnsi="Arial" w:cs="Arial"/>
          <w:color w:val="76838F"/>
          <w:sz w:val="18"/>
          <w:szCs w:val="18"/>
          <w:lang w:eastAsia="es-ES"/>
        </w:rPr>
      </w:pPr>
      <w:r w:rsidRPr="00915998">
        <w:rPr>
          <w:rFonts w:ascii="Arial" w:eastAsia="Times New Roman" w:hAnsi="Arial" w:cs="Arial"/>
          <w:color w:val="76838F"/>
          <w:sz w:val="18"/>
          <w:szCs w:val="18"/>
          <w:lang w:eastAsia="es-ES"/>
        </w:rPr>
        <w:br/>
      </w:r>
    </w:p>
    <w:p w:rsidR="00915998" w:rsidRPr="00915998" w:rsidRDefault="00915998" w:rsidP="00915998">
      <w:pPr>
        <w:pBdr>
          <w:bottom w:val="single" w:sz="6" w:space="0" w:color="FFFFFF"/>
        </w:pBdr>
        <w:shd w:val="clear" w:color="auto" w:fill="FFFFFF"/>
        <w:spacing w:after="0" w:line="240" w:lineRule="auto"/>
        <w:ind w:left="720"/>
        <w:jc w:val="both"/>
        <w:rPr>
          <w:rFonts w:ascii="Arial" w:eastAsia="Times New Roman" w:hAnsi="Arial" w:cs="Arial"/>
          <w:color w:val="76838F"/>
          <w:sz w:val="18"/>
          <w:szCs w:val="18"/>
          <w:lang w:eastAsia="es-ES"/>
        </w:rPr>
      </w:pPr>
      <w:r w:rsidRPr="00915998">
        <w:rPr>
          <w:rFonts w:ascii="Arial" w:eastAsia="Times New Roman" w:hAnsi="Arial" w:cs="Arial"/>
          <w:b/>
          <w:bCs/>
          <w:color w:val="76838F"/>
          <w:sz w:val="18"/>
          <w:lang w:eastAsia="es-ES"/>
        </w:rPr>
        <w:t>Criterio:</w:t>
      </w:r>
      <w:r w:rsidRPr="00915998">
        <w:rPr>
          <w:rFonts w:ascii="Arial" w:eastAsia="Times New Roman" w:hAnsi="Arial" w:cs="Arial"/>
          <w:color w:val="76838F"/>
          <w:sz w:val="18"/>
          <w:szCs w:val="18"/>
          <w:lang w:eastAsia="es-ES"/>
        </w:rPr>
        <w:t> Calidad del diseño y ejecución del proyecto</w:t>
      </w:r>
    </w:p>
    <w:p w:rsidR="00915998" w:rsidRPr="00915998" w:rsidRDefault="00915998" w:rsidP="00915998">
      <w:pPr>
        <w:pBdr>
          <w:bottom w:val="single" w:sz="6" w:space="0" w:color="FFFFFF"/>
        </w:pBdr>
        <w:shd w:val="clear" w:color="auto" w:fill="FFFFFF"/>
        <w:spacing w:after="0" w:line="240" w:lineRule="auto"/>
        <w:ind w:left="720"/>
        <w:jc w:val="both"/>
        <w:rPr>
          <w:rFonts w:ascii="Arial" w:eastAsia="Times New Roman" w:hAnsi="Arial" w:cs="Arial"/>
          <w:color w:val="76838F"/>
          <w:sz w:val="18"/>
          <w:szCs w:val="18"/>
          <w:lang w:eastAsia="es-ES"/>
        </w:rPr>
      </w:pPr>
      <w:r w:rsidRPr="00915998">
        <w:rPr>
          <w:rFonts w:ascii="Arial" w:eastAsia="Times New Roman" w:hAnsi="Arial" w:cs="Arial"/>
          <w:b/>
          <w:bCs/>
          <w:color w:val="76838F"/>
          <w:sz w:val="18"/>
          <w:lang w:eastAsia="es-ES"/>
        </w:rPr>
        <w:t>Puntuación:</w:t>
      </w:r>
      <w:r w:rsidRPr="00915998">
        <w:rPr>
          <w:rFonts w:ascii="Arial" w:eastAsia="Times New Roman" w:hAnsi="Arial" w:cs="Arial"/>
          <w:color w:val="76838F"/>
          <w:sz w:val="18"/>
          <w:szCs w:val="18"/>
          <w:lang w:eastAsia="es-ES"/>
        </w:rPr>
        <w:t> 17.0</w:t>
      </w:r>
    </w:p>
    <w:p w:rsidR="00915998" w:rsidRPr="00915998" w:rsidRDefault="00915998" w:rsidP="00915998">
      <w:pPr>
        <w:pBdr>
          <w:bottom w:val="single" w:sz="6" w:space="0" w:color="FFFFFF"/>
        </w:pBdr>
        <w:shd w:val="clear" w:color="auto" w:fill="FFFFFF"/>
        <w:spacing w:after="0" w:line="240" w:lineRule="auto"/>
        <w:ind w:left="720" w:right="600"/>
        <w:jc w:val="both"/>
        <w:rPr>
          <w:rFonts w:ascii="Arial" w:eastAsia="Times New Roman" w:hAnsi="Arial" w:cs="Arial"/>
          <w:color w:val="76838F"/>
          <w:sz w:val="18"/>
          <w:szCs w:val="18"/>
          <w:lang w:eastAsia="es-ES"/>
        </w:rPr>
      </w:pPr>
      <w:r w:rsidRPr="00915998">
        <w:rPr>
          <w:rFonts w:ascii="Arial" w:eastAsia="Times New Roman" w:hAnsi="Arial" w:cs="Arial"/>
          <w:b/>
          <w:bCs/>
          <w:color w:val="76838F"/>
          <w:sz w:val="18"/>
          <w:lang w:eastAsia="es-ES"/>
        </w:rPr>
        <w:t>Comentario:</w:t>
      </w:r>
      <w:r w:rsidRPr="00915998">
        <w:rPr>
          <w:rFonts w:ascii="Arial" w:eastAsia="Times New Roman" w:hAnsi="Arial" w:cs="Arial"/>
          <w:color w:val="76838F"/>
          <w:sz w:val="18"/>
          <w:szCs w:val="18"/>
          <w:lang w:eastAsia="es-ES"/>
        </w:rPr>
        <w:t> El proyecto es de calidad pues muestra un programa de trabajo claro, en el que se detalla parte de la preparación, ejecución, supervisión, evaluación y difusión. Las actividades se realizarán siguiendo una metodología cooperativa, usándose las TIC como herramienta fundamental para su desarrollo; además la programación y estructura de las mismas en las movilidades está clara y se repite en todos los intercambios. Las actividades, que se adecúan a los objetivos del proyecto, son: un blog, un calendario, programación de robots, programación con Scratch, mesas redondas, talleres, realización de posters, exposiciones y ponencias. Los estudiantes usarán TwinSpace para las reuniones de trabajo on-line y se usará eTwinning como entorno seguro de comunicación, como repositorio de materiales y para la preparación de movilidades. Para asegurar la calidad del proyecto y que se cumpla en plazo y presupuesto existe un responsable de calidad y una comisión de control presupuestario y los solicitantes proponen un plan de contingencias por si hay algún problema en el desarrollo del mismo. Se describen medidas para atender a los participantes con menos oportunidades. Cada escuela es responsable de la gestión de las actividades en su centro y los estudiantes viajarán acompañados, asegurados y con la documentación pertinente. Los materiales didácticos y los resultados de las actividades se usarán en el día a día del centro y se recogerán en el plan de acción tutorial, integrándose así las actividades en currículo educativo. Se selecciona al alumnado según su participación en eTwinning y su rendimiento académico, se recomiendan métodos más inclusivos. Así mismo sería positivo el uso de mecanismos de validación y reconocimiento como Europass y especificar si los estudiantes que participan en las movilidades son siempre los mismos. Por último la inclusión de una programación de actividades locales mejoraría la calidad de la propuesta.</w:t>
      </w:r>
    </w:p>
    <w:p w:rsidR="00915998" w:rsidRPr="00915998" w:rsidRDefault="00915998" w:rsidP="00915998">
      <w:pPr>
        <w:pBdr>
          <w:bottom w:val="single" w:sz="6" w:space="0" w:color="FFFFFF"/>
        </w:pBdr>
        <w:shd w:val="clear" w:color="auto" w:fill="FFFFFF"/>
        <w:spacing w:after="0" w:line="240" w:lineRule="auto"/>
        <w:rPr>
          <w:rFonts w:ascii="Arial" w:eastAsia="Times New Roman" w:hAnsi="Arial" w:cs="Arial"/>
          <w:color w:val="76838F"/>
          <w:sz w:val="18"/>
          <w:szCs w:val="18"/>
          <w:lang w:eastAsia="es-ES"/>
        </w:rPr>
      </w:pPr>
      <w:r w:rsidRPr="00915998">
        <w:rPr>
          <w:rFonts w:ascii="Arial" w:eastAsia="Times New Roman" w:hAnsi="Arial" w:cs="Arial"/>
          <w:color w:val="76838F"/>
          <w:sz w:val="18"/>
          <w:szCs w:val="18"/>
          <w:lang w:eastAsia="es-ES"/>
        </w:rPr>
        <w:br/>
      </w:r>
    </w:p>
    <w:p w:rsidR="00915998" w:rsidRPr="00915998" w:rsidRDefault="00915998" w:rsidP="00915998">
      <w:pPr>
        <w:pBdr>
          <w:bottom w:val="single" w:sz="6" w:space="0" w:color="FFFFFF"/>
        </w:pBdr>
        <w:shd w:val="clear" w:color="auto" w:fill="FFFFFF"/>
        <w:spacing w:after="0" w:line="240" w:lineRule="auto"/>
        <w:ind w:left="720"/>
        <w:jc w:val="both"/>
        <w:rPr>
          <w:rFonts w:ascii="Arial" w:eastAsia="Times New Roman" w:hAnsi="Arial" w:cs="Arial"/>
          <w:color w:val="76838F"/>
          <w:sz w:val="18"/>
          <w:szCs w:val="18"/>
          <w:lang w:eastAsia="es-ES"/>
        </w:rPr>
      </w:pPr>
      <w:r w:rsidRPr="00915998">
        <w:rPr>
          <w:rFonts w:ascii="Arial" w:eastAsia="Times New Roman" w:hAnsi="Arial" w:cs="Arial"/>
          <w:b/>
          <w:bCs/>
          <w:color w:val="76838F"/>
          <w:sz w:val="18"/>
          <w:lang w:eastAsia="es-ES"/>
        </w:rPr>
        <w:t>Criterio:</w:t>
      </w:r>
      <w:r w:rsidRPr="00915998">
        <w:rPr>
          <w:rFonts w:ascii="Arial" w:eastAsia="Times New Roman" w:hAnsi="Arial" w:cs="Arial"/>
          <w:color w:val="76838F"/>
          <w:sz w:val="18"/>
          <w:szCs w:val="18"/>
          <w:lang w:eastAsia="es-ES"/>
        </w:rPr>
        <w:t> Calidad del equipo del proyecto y de los acuerdos de cooperación</w:t>
      </w:r>
    </w:p>
    <w:p w:rsidR="00915998" w:rsidRPr="00915998" w:rsidRDefault="00915998" w:rsidP="00915998">
      <w:pPr>
        <w:pBdr>
          <w:bottom w:val="single" w:sz="6" w:space="0" w:color="FFFFFF"/>
        </w:pBdr>
        <w:shd w:val="clear" w:color="auto" w:fill="FFFFFF"/>
        <w:spacing w:after="0" w:line="240" w:lineRule="auto"/>
        <w:ind w:left="720"/>
        <w:jc w:val="both"/>
        <w:rPr>
          <w:rFonts w:ascii="Arial" w:eastAsia="Times New Roman" w:hAnsi="Arial" w:cs="Arial"/>
          <w:color w:val="76838F"/>
          <w:sz w:val="18"/>
          <w:szCs w:val="18"/>
          <w:lang w:eastAsia="es-ES"/>
        </w:rPr>
      </w:pPr>
      <w:r w:rsidRPr="00915998">
        <w:rPr>
          <w:rFonts w:ascii="Arial" w:eastAsia="Times New Roman" w:hAnsi="Arial" w:cs="Arial"/>
          <w:b/>
          <w:bCs/>
          <w:color w:val="76838F"/>
          <w:sz w:val="18"/>
          <w:lang w:eastAsia="es-ES"/>
        </w:rPr>
        <w:t>Puntuación:</w:t>
      </w:r>
      <w:r w:rsidRPr="00915998">
        <w:rPr>
          <w:rFonts w:ascii="Arial" w:eastAsia="Times New Roman" w:hAnsi="Arial" w:cs="Arial"/>
          <w:color w:val="76838F"/>
          <w:sz w:val="18"/>
          <w:szCs w:val="18"/>
          <w:lang w:eastAsia="es-ES"/>
        </w:rPr>
        <w:t> 18.0</w:t>
      </w:r>
    </w:p>
    <w:p w:rsidR="00915998" w:rsidRPr="00915998" w:rsidRDefault="00915998" w:rsidP="00915998">
      <w:pPr>
        <w:pBdr>
          <w:bottom w:val="single" w:sz="6" w:space="0" w:color="FFFFFF"/>
        </w:pBdr>
        <w:shd w:val="clear" w:color="auto" w:fill="FFFFFF"/>
        <w:spacing w:after="0" w:line="240" w:lineRule="auto"/>
        <w:ind w:left="720" w:right="600"/>
        <w:jc w:val="both"/>
        <w:rPr>
          <w:rFonts w:ascii="Arial" w:eastAsia="Times New Roman" w:hAnsi="Arial" w:cs="Arial"/>
          <w:color w:val="76838F"/>
          <w:sz w:val="18"/>
          <w:szCs w:val="18"/>
          <w:lang w:eastAsia="es-ES"/>
        </w:rPr>
      </w:pPr>
      <w:r w:rsidRPr="00915998">
        <w:rPr>
          <w:rFonts w:ascii="Arial" w:eastAsia="Times New Roman" w:hAnsi="Arial" w:cs="Arial"/>
          <w:b/>
          <w:bCs/>
          <w:color w:val="76838F"/>
          <w:sz w:val="18"/>
          <w:lang w:eastAsia="es-ES"/>
        </w:rPr>
        <w:t>Comentario:</w:t>
      </w:r>
      <w:r w:rsidRPr="00915998">
        <w:rPr>
          <w:rFonts w:ascii="Arial" w:eastAsia="Times New Roman" w:hAnsi="Arial" w:cs="Arial"/>
          <w:color w:val="76838F"/>
          <w:sz w:val="18"/>
          <w:szCs w:val="18"/>
          <w:lang w:eastAsia="es-ES"/>
        </w:rPr>
        <w:t xml:space="preserve"> El equipo compuesto por España, Portugal e Italia presenta una composición adecuada a los objetivos del proyecto. Los socios España y Portugal ya han colaborado mediante eTwinning y el socio español es novel en este tipo de acciones. En el proyecto participan 4 centros, 100 alumnos y 24 profesores. Se valora positivamente la inclusión de alumnos que se enfrentan a situaciones económicas que dificultan su participación y que recibirán apoyo económico con cargo a la partida presupuestaria de gestión y ejecución del proyecto, para que puedan integrarse en igualdad de condiciones que el resto de participantes. También estarán implicados en el proyecto los equipos </w:t>
      </w:r>
      <w:r w:rsidRPr="00915998">
        <w:rPr>
          <w:rFonts w:ascii="Arial" w:eastAsia="Times New Roman" w:hAnsi="Arial" w:cs="Arial"/>
          <w:color w:val="76838F"/>
          <w:sz w:val="18"/>
          <w:szCs w:val="18"/>
          <w:lang w:eastAsia="es-ES"/>
        </w:rPr>
        <w:lastRenderedPageBreak/>
        <w:t>directivos, los padres: muy especialmente las madres, y algunas ex-alumnas. Las motivaciónes de los socios para participar en el proyecto son: fortalecer la dimensión europea de los centros, favorecer la inclusión y mejorar las competencias de los alumnos con un enfoque de género de las disciplinas STEM. Por otra parte el reparto de tareas y responsabilidades está definido claramente y es equilibrado, se cuenta con un responsable de calidad y revisión de las actividades, un responsable de productos TIC y responsables de la gestión eTwinning, cada uno de ellos perteneciente a un centro. Las herramientas de comunicación para la coordinación entre profesores son: videoconferencia, Google Drive, eTwinning y TwinSpace, Whatsapp, y redes sociales mientras que los alumnos se comunicarán por correo electrónico, TwinSpace y mensajería instantánea. Las edades de los participantes y al número de estudiantes con necesidades especiales que participarán en el proyecto no quedan claras. Además se observa que el centro español siempre envía menos estudiantes a las movilidades que los otros socios sin que se justifique este hecho en la propuesta. Tampoco se menciona como participan en el proyecto los alumnos que no participan en las movilidades.</w:t>
      </w:r>
    </w:p>
    <w:p w:rsidR="00915998" w:rsidRPr="00915998" w:rsidRDefault="00915998" w:rsidP="00915998">
      <w:pPr>
        <w:pBdr>
          <w:bottom w:val="single" w:sz="6" w:space="0" w:color="FFFFFF"/>
        </w:pBdr>
        <w:shd w:val="clear" w:color="auto" w:fill="FFFFFF"/>
        <w:spacing w:after="0" w:line="240" w:lineRule="auto"/>
        <w:rPr>
          <w:rFonts w:ascii="Arial" w:eastAsia="Times New Roman" w:hAnsi="Arial" w:cs="Arial"/>
          <w:color w:val="76838F"/>
          <w:sz w:val="18"/>
          <w:szCs w:val="18"/>
          <w:lang w:eastAsia="es-ES"/>
        </w:rPr>
      </w:pPr>
      <w:r w:rsidRPr="00915998">
        <w:rPr>
          <w:rFonts w:ascii="Arial" w:eastAsia="Times New Roman" w:hAnsi="Arial" w:cs="Arial"/>
          <w:color w:val="76838F"/>
          <w:sz w:val="18"/>
          <w:szCs w:val="18"/>
          <w:lang w:eastAsia="es-ES"/>
        </w:rPr>
        <w:br/>
      </w:r>
    </w:p>
    <w:p w:rsidR="00915998" w:rsidRPr="00915998" w:rsidRDefault="00915998" w:rsidP="00915998">
      <w:pPr>
        <w:pBdr>
          <w:bottom w:val="single" w:sz="6" w:space="0" w:color="FFFFFF"/>
        </w:pBdr>
        <w:shd w:val="clear" w:color="auto" w:fill="FFFFFF"/>
        <w:spacing w:after="0" w:line="240" w:lineRule="auto"/>
        <w:ind w:left="720"/>
        <w:jc w:val="both"/>
        <w:rPr>
          <w:rFonts w:ascii="Arial" w:eastAsia="Times New Roman" w:hAnsi="Arial" w:cs="Arial"/>
          <w:color w:val="76838F"/>
          <w:sz w:val="18"/>
          <w:szCs w:val="18"/>
          <w:lang w:eastAsia="es-ES"/>
        </w:rPr>
      </w:pPr>
      <w:r w:rsidRPr="00915998">
        <w:rPr>
          <w:rFonts w:ascii="Arial" w:eastAsia="Times New Roman" w:hAnsi="Arial" w:cs="Arial"/>
          <w:b/>
          <w:bCs/>
          <w:color w:val="76838F"/>
          <w:sz w:val="18"/>
          <w:lang w:eastAsia="es-ES"/>
        </w:rPr>
        <w:t>Criterio:</w:t>
      </w:r>
      <w:r w:rsidRPr="00915998">
        <w:rPr>
          <w:rFonts w:ascii="Arial" w:eastAsia="Times New Roman" w:hAnsi="Arial" w:cs="Arial"/>
          <w:color w:val="76838F"/>
          <w:sz w:val="18"/>
          <w:szCs w:val="18"/>
          <w:lang w:eastAsia="es-ES"/>
        </w:rPr>
        <w:t> Impacto y difusión</w:t>
      </w:r>
    </w:p>
    <w:p w:rsidR="00915998" w:rsidRPr="00915998" w:rsidRDefault="00915998" w:rsidP="00915998">
      <w:pPr>
        <w:pBdr>
          <w:bottom w:val="single" w:sz="6" w:space="0" w:color="FFFFFF"/>
        </w:pBdr>
        <w:shd w:val="clear" w:color="auto" w:fill="FFFFFF"/>
        <w:spacing w:after="0" w:line="240" w:lineRule="auto"/>
        <w:ind w:left="720"/>
        <w:jc w:val="both"/>
        <w:rPr>
          <w:rFonts w:ascii="Arial" w:eastAsia="Times New Roman" w:hAnsi="Arial" w:cs="Arial"/>
          <w:color w:val="76838F"/>
          <w:sz w:val="18"/>
          <w:szCs w:val="18"/>
          <w:lang w:eastAsia="es-ES"/>
        </w:rPr>
      </w:pPr>
      <w:r w:rsidRPr="00915998">
        <w:rPr>
          <w:rFonts w:ascii="Arial" w:eastAsia="Times New Roman" w:hAnsi="Arial" w:cs="Arial"/>
          <w:b/>
          <w:bCs/>
          <w:color w:val="76838F"/>
          <w:sz w:val="18"/>
          <w:lang w:eastAsia="es-ES"/>
        </w:rPr>
        <w:t>Puntuación:</w:t>
      </w:r>
      <w:r w:rsidRPr="00915998">
        <w:rPr>
          <w:rFonts w:ascii="Arial" w:eastAsia="Times New Roman" w:hAnsi="Arial" w:cs="Arial"/>
          <w:color w:val="76838F"/>
          <w:sz w:val="18"/>
          <w:szCs w:val="18"/>
          <w:lang w:eastAsia="es-ES"/>
        </w:rPr>
        <w:t> 25.0</w:t>
      </w:r>
    </w:p>
    <w:p w:rsidR="00915998" w:rsidRPr="00915998" w:rsidRDefault="00915998" w:rsidP="00915998">
      <w:pPr>
        <w:pBdr>
          <w:bottom w:val="single" w:sz="6" w:space="0" w:color="FFFFFF"/>
        </w:pBdr>
        <w:shd w:val="clear" w:color="auto" w:fill="FFFFFF"/>
        <w:spacing w:after="0" w:line="240" w:lineRule="auto"/>
        <w:ind w:left="720" w:right="600"/>
        <w:jc w:val="both"/>
        <w:rPr>
          <w:rFonts w:ascii="Arial" w:eastAsia="Times New Roman" w:hAnsi="Arial" w:cs="Arial"/>
          <w:color w:val="76838F"/>
          <w:sz w:val="18"/>
          <w:szCs w:val="18"/>
          <w:lang w:eastAsia="es-ES"/>
        </w:rPr>
      </w:pPr>
      <w:r w:rsidRPr="00915998">
        <w:rPr>
          <w:rFonts w:ascii="Arial" w:eastAsia="Times New Roman" w:hAnsi="Arial" w:cs="Arial"/>
          <w:b/>
          <w:bCs/>
          <w:color w:val="76838F"/>
          <w:sz w:val="18"/>
          <w:lang w:eastAsia="es-ES"/>
        </w:rPr>
        <w:t>Comentario:</w:t>
      </w:r>
      <w:r w:rsidRPr="00915998">
        <w:rPr>
          <w:rFonts w:ascii="Arial" w:eastAsia="Times New Roman" w:hAnsi="Arial" w:cs="Arial"/>
          <w:color w:val="76838F"/>
          <w:sz w:val="18"/>
          <w:szCs w:val="18"/>
          <w:lang w:eastAsia="es-ES"/>
        </w:rPr>
        <w:t> La evaluación del proyecto se hará continuamente y después de cada movilidad a través de cuestionarios on-line, para corregir posibles desviaciones y alcanzar los objetivos del proyecto. El cumplimiento de los objetivos se evaluará mediante la comparación de cuestionarios realizados al principio y al final del proyecto. Se espera obtener impacto sobre los profesores que actualizaran sus metodologías, ampliarán sus conocimientos y capacidades y se informarán sobre la forma de trabajar en otros países europeos; y sobre los estudiantes que se formarán en valores como la igualdad de género, la tolerancia, el trabajo en equipo y el aprecio por la cultura europea. El impacto fuera del proyecto será el que transmitan los alumnos a sus familiares y amigos sobre los mencionados valores y a corto plazo, el que transmita la página Web de la Generalitat Valenciana y la Plataforma de resultados de los proyectos Erasmus+ que compartirán los resultados obtenidos y contribuirán así a su sostenibilidad y su difusión. En el plan de difusión se incluyen: un blog, un calendario de mujeres científicas y tecnólogas, un ebook, una cuenta de Facebook, un tablón de anuncios que se habilitará en todos los centros para informar de las actividades del proyecto y una jornada informativa final dirigida a toda la comunidad educativa. Además se utilizará la plataforma eTwinning para la difusión del proyecto y para garantizar la sostenibilidad del mismo al actuar como repositorio de los materiales generados. Se propone cambiar los destinatarios del calendario de mujeres científicas, que podría ser repartido a los alumnos no participantes para una difusión más eficiente del proyecto, también se recomienda explicar cómo se obtendrá impacto sobre 270 alumnos si solo participan 100 en el proyecto y traducir al inglés de algunos de los materiales producidos para aumentar el impacto y difusión del proyecto.</w:t>
      </w:r>
    </w:p>
    <w:p w:rsidR="00915998" w:rsidRPr="00915998" w:rsidRDefault="00915998" w:rsidP="00915998">
      <w:pPr>
        <w:pBdr>
          <w:bottom w:val="single" w:sz="6" w:space="0" w:color="FFFFFF"/>
        </w:pBdr>
        <w:shd w:val="clear" w:color="auto" w:fill="FFFFFF"/>
        <w:spacing w:after="0" w:line="240" w:lineRule="auto"/>
        <w:rPr>
          <w:rFonts w:ascii="Arial" w:eastAsia="Times New Roman" w:hAnsi="Arial" w:cs="Arial"/>
          <w:color w:val="76838F"/>
          <w:sz w:val="18"/>
          <w:szCs w:val="18"/>
          <w:lang w:eastAsia="es-ES"/>
        </w:rPr>
      </w:pPr>
      <w:r w:rsidRPr="00915998">
        <w:rPr>
          <w:rFonts w:ascii="Arial" w:eastAsia="Times New Roman" w:hAnsi="Arial" w:cs="Arial"/>
          <w:color w:val="76838F"/>
          <w:sz w:val="18"/>
          <w:szCs w:val="18"/>
          <w:lang w:eastAsia="es-ES"/>
        </w:rPr>
        <w:br/>
      </w:r>
    </w:p>
    <w:p w:rsidR="00915998" w:rsidRPr="00915998" w:rsidRDefault="00915998" w:rsidP="00915998">
      <w:pPr>
        <w:pBdr>
          <w:bottom w:val="single" w:sz="6" w:space="0" w:color="FFFFFF"/>
        </w:pBdr>
        <w:shd w:val="clear" w:color="auto" w:fill="FFFFFF"/>
        <w:spacing w:after="0" w:line="240" w:lineRule="auto"/>
        <w:ind w:left="720"/>
        <w:jc w:val="both"/>
        <w:rPr>
          <w:rFonts w:ascii="Arial" w:eastAsia="Times New Roman" w:hAnsi="Arial" w:cs="Arial"/>
          <w:color w:val="76838F"/>
          <w:sz w:val="18"/>
          <w:szCs w:val="18"/>
          <w:lang w:eastAsia="es-ES"/>
        </w:rPr>
      </w:pPr>
      <w:r w:rsidRPr="00915998">
        <w:rPr>
          <w:rFonts w:ascii="Arial" w:eastAsia="Times New Roman" w:hAnsi="Arial" w:cs="Arial"/>
          <w:b/>
          <w:bCs/>
          <w:color w:val="76838F"/>
          <w:sz w:val="18"/>
          <w:lang w:eastAsia="es-ES"/>
        </w:rPr>
        <w:t>Criterio:</w:t>
      </w:r>
      <w:r w:rsidRPr="00915998">
        <w:rPr>
          <w:rFonts w:ascii="Arial" w:eastAsia="Times New Roman" w:hAnsi="Arial" w:cs="Arial"/>
          <w:color w:val="76838F"/>
          <w:sz w:val="18"/>
          <w:szCs w:val="18"/>
          <w:lang w:eastAsia="es-ES"/>
        </w:rPr>
        <w:t> Comentarios generales al solicitante</w:t>
      </w:r>
    </w:p>
    <w:p w:rsidR="00915998" w:rsidRPr="00915998" w:rsidRDefault="00915998" w:rsidP="00915998">
      <w:pPr>
        <w:pBdr>
          <w:bottom w:val="single" w:sz="6" w:space="0" w:color="FFFFFF"/>
        </w:pBdr>
        <w:shd w:val="clear" w:color="auto" w:fill="FFFFFF"/>
        <w:spacing w:after="0" w:line="240" w:lineRule="auto"/>
        <w:ind w:left="720" w:right="600"/>
        <w:jc w:val="both"/>
        <w:rPr>
          <w:rFonts w:ascii="Arial" w:eastAsia="Times New Roman" w:hAnsi="Arial" w:cs="Arial"/>
          <w:color w:val="76838F"/>
          <w:sz w:val="18"/>
          <w:szCs w:val="18"/>
          <w:lang w:eastAsia="es-ES"/>
        </w:rPr>
      </w:pPr>
      <w:r w:rsidRPr="00915998">
        <w:rPr>
          <w:rFonts w:ascii="Arial" w:eastAsia="Times New Roman" w:hAnsi="Arial" w:cs="Arial"/>
          <w:b/>
          <w:bCs/>
          <w:color w:val="76838F"/>
          <w:sz w:val="18"/>
          <w:lang w:eastAsia="es-ES"/>
        </w:rPr>
        <w:t>Comentario:</w:t>
      </w:r>
      <w:r w:rsidRPr="00915998">
        <w:rPr>
          <w:rFonts w:ascii="Arial" w:eastAsia="Times New Roman" w:hAnsi="Arial" w:cs="Arial"/>
          <w:color w:val="76838F"/>
          <w:sz w:val="18"/>
          <w:szCs w:val="18"/>
          <w:lang w:eastAsia="es-ES"/>
        </w:rPr>
        <w:t xml:space="preserve"> El proyecto Mujeres y niñas en ciencia, ¡por supuesto! con socios de España, Portugal e Italia es relevante porque aborda a lo largo de su descripción las prioridades seleccionadas de: prestar apoyo a las escuelas para que aborden el abandono escolar temprano y las situaciones de desventaja, valor social y educativo del patrimonio cultural Europeo, y la inclusión social. El proyecto consolidará la imagen de la mujer científica y europea con un programa de actividades detallado mientras que a la vez los alumnos mejorarán competencias lingüísticas, abordarán diferencias de género como mejora en el uso de las TIC, incrementaran su autoestima, mejorarán la transición entre etapas educativas. Los objetivos son claros y abordables con las actividades que presenta el proyecto. La propuesta es innovadora por la perspectiva de género que tiene. Se prevé que tenga un gran impacto en la sociedad a largo plazo, ya que trabaja directamente sobre la educación en valores de los estudiantes y por la inclusión de estudiantes que se enfrentan a problemas que dificultan su participación en este tipo de proyectos, esta inclusión será beneficiosa no solo para estos estudiantes sino también para los demás, que podrán observar y entender otras realidades de su propio entorno; el proyecto muestra un programa de trabajo claro, en el que se detalla parte de la preparación, ejecución, supervisión, evaluación y difusión; las movilidades son correctas en cuanto a días y presupuesto y los talleres prevalecen frente a las visitas culturales. La traducción al inglés de algunos de los materiales producidos aumentaría el impacto y difusión del proyecto. En lo referente a las edades de los alumnos y al número de estudiantes con necesidades especiales la información es confusa, y falta información </w:t>
      </w:r>
      <w:r w:rsidRPr="00915998">
        <w:rPr>
          <w:rFonts w:ascii="Arial" w:eastAsia="Times New Roman" w:hAnsi="Arial" w:cs="Arial"/>
          <w:color w:val="76838F"/>
          <w:sz w:val="18"/>
          <w:szCs w:val="18"/>
          <w:lang w:eastAsia="es-ES"/>
        </w:rPr>
        <w:lastRenderedPageBreak/>
        <w:t>relativa a las actividades locales y a la selección de alumnos participantes que afectan a la calidad general del proyecto.</w:t>
      </w:r>
    </w:p>
    <w:p w:rsidR="00915998" w:rsidRPr="00915998" w:rsidRDefault="00915998" w:rsidP="00915998">
      <w:pPr>
        <w:pBdr>
          <w:bottom w:val="single" w:sz="6" w:space="0" w:color="FFFFFF"/>
        </w:pBdr>
        <w:shd w:val="clear" w:color="auto" w:fill="FFFFFF"/>
        <w:spacing w:after="0" w:line="240" w:lineRule="auto"/>
        <w:rPr>
          <w:rFonts w:ascii="Arial" w:eastAsia="Times New Roman" w:hAnsi="Arial" w:cs="Arial"/>
          <w:color w:val="76838F"/>
          <w:sz w:val="18"/>
          <w:szCs w:val="18"/>
          <w:lang w:eastAsia="es-ES"/>
        </w:rPr>
      </w:pPr>
      <w:r w:rsidRPr="00915998">
        <w:rPr>
          <w:rFonts w:ascii="Arial" w:eastAsia="Times New Roman" w:hAnsi="Arial" w:cs="Arial"/>
          <w:color w:val="76838F"/>
          <w:sz w:val="18"/>
          <w:szCs w:val="18"/>
          <w:lang w:eastAsia="es-ES"/>
        </w:rPr>
        <w:br/>
      </w:r>
    </w:p>
    <w:p w:rsidR="00915998" w:rsidRPr="00915998" w:rsidRDefault="00915998" w:rsidP="00915998">
      <w:pPr>
        <w:pBdr>
          <w:bottom w:val="single" w:sz="6" w:space="0" w:color="FFFFFF"/>
        </w:pBdr>
        <w:shd w:val="clear" w:color="auto" w:fill="FFFFFF"/>
        <w:spacing w:after="0" w:line="240" w:lineRule="auto"/>
        <w:ind w:left="720"/>
        <w:jc w:val="both"/>
        <w:rPr>
          <w:rFonts w:ascii="Arial" w:eastAsia="Times New Roman" w:hAnsi="Arial" w:cs="Arial"/>
          <w:color w:val="76838F"/>
          <w:sz w:val="18"/>
          <w:szCs w:val="18"/>
          <w:lang w:eastAsia="es-ES"/>
        </w:rPr>
      </w:pPr>
      <w:r w:rsidRPr="00915998">
        <w:rPr>
          <w:rFonts w:ascii="Arial" w:eastAsia="Times New Roman" w:hAnsi="Arial" w:cs="Arial"/>
          <w:b/>
          <w:bCs/>
          <w:color w:val="76838F"/>
          <w:sz w:val="18"/>
          <w:lang w:eastAsia="es-ES"/>
        </w:rPr>
        <w:t>Criterio:</w:t>
      </w:r>
      <w:r w:rsidRPr="00915998">
        <w:rPr>
          <w:rFonts w:ascii="Arial" w:eastAsia="Times New Roman" w:hAnsi="Arial" w:cs="Arial"/>
          <w:color w:val="76838F"/>
          <w:sz w:val="18"/>
          <w:szCs w:val="18"/>
          <w:lang w:eastAsia="es-ES"/>
        </w:rPr>
        <w:t> Puntuación total</w:t>
      </w:r>
    </w:p>
    <w:p w:rsidR="00915998" w:rsidRPr="00915998" w:rsidRDefault="00915998" w:rsidP="00915998">
      <w:pPr>
        <w:pBdr>
          <w:bottom w:val="single" w:sz="6" w:space="0" w:color="FFFFFF"/>
        </w:pBdr>
        <w:shd w:val="clear" w:color="auto" w:fill="FFFFFF"/>
        <w:spacing w:after="0" w:line="240" w:lineRule="auto"/>
        <w:ind w:left="720"/>
        <w:jc w:val="both"/>
        <w:rPr>
          <w:rFonts w:ascii="Arial" w:eastAsia="Times New Roman" w:hAnsi="Arial" w:cs="Arial"/>
          <w:color w:val="76838F"/>
          <w:sz w:val="18"/>
          <w:szCs w:val="18"/>
          <w:lang w:eastAsia="es-ES"/>
        </w:rPr>
      </w:pPr>
      <w:r w:rsidRPr="00915998">
        <w:rPr>
          <w:rFonts w:ascii="Arial" w:eastAsia="Times New Roman" w:hAnsi="Arial" w:cs="Arial"/>
          <w:b/>
          <w:bCs/>
          <w:color w:val="76838F"/>
          <w:sz w:val="18"/>
          <w:lang w:eastAsia="es-ES"/>
        </w:rPr>
        <w:t>Puntuación:</w:t>
      </w:r>
      <w:r w:rsidRPr="00915998">
        <w:rPr>
          <w:rFonts w:ascii="Arial" w:eastAsia="Times New Roman" w:hAnsi="Arial" w:cs="Arial"/>
          <w:color w:val="76838F"/>
          <w:sz w:val="18"/>
          <w:szCs w:val="18"/>
          <w:lang w:eastAsia="es-ES"/>
        </w:rPr>
        <w:t> 87.0</w:t>
      </w:r>
    </w:p>
    <w:p w:rsidR="00915998" w:rsidRPr="00915998" w:rsidRDefault="00915998" w:rsidP="00915998">
      <w:pPr>
        <w:pBdr>
          <w:bottom w:val="single" w:sz="6" w:space="0" w:color="FFFFFF"/>
        </w:pBdr>
        <w:shd w:val="clear" w:color="auto" w:fill="FFFFFF"/>
        <w:spacing w:after="0" w:line="240" w:lineRule="auto"/>
        <w:ind w:left="720" w:right="600"/>
        <w:jc w:val="both"/>
        <w:rPr>
          <w:rFonts w:ascii="Arial" w:eastAsia="Times New Roman" w:hAnsi="Arial" w:cs="Arial"/>
          <w:color w:val="76838F"/>
          <w:sz w:val="18"/>
          <w:szCs w:val="18"/>
          <w:lang w:eastAsia="es-ES"/>
        </w:rPr>
      </w:pPr>
      <w:r w:rsidRPr="00915998">
        <w:rPr>
          <w:rFonts w:ascii="Arial" w:eastAsia="Times New Roman" w:hAnsi="Arial" w:cs="Arial"/>
          <w:b/>
          <w:bCs/>
          <w:color w:val="76838F"/>
          <w:sz w:val="18"/>
          <w:lang w:eastAsia="es-ES"/>
        </w:rPr>
        <w:t>Comentario:</w:t>
      </w:r>
      <w:r w:rsidRPr="00915998">
        <w:rPr>
          <w:rFonts w:ascii="Arial" w:eastAsia="Times New Roman" w:hAnsi="Arial" w:cs="Arial"/>
          <w:color w:val="76838F"/>
          <w:sz w:val="18"/>
          <w:szCs w:val="18"/>
          <w:lang w:eastAsia="es-ES"/>
        </w:rPr>
        <w:t> El proyecto Mujeres y niñas en ciencia, ¡por supuesto! con socios de España, Portugal e Italia es relevante porque aborda a lo largo de su descripción las prioridades seleccionadas de: prestar apoyo a las escuelas para que aborden el abandono escolar temprano y las situaciones de desventaja, valor social y educativo del patrimonio cultural Europeo, y la inclusión social. El proyecto consolidará la imagen de la mujer científica y europea con un programa de actividades detallado mientras que a la vez los alumnos mejorarán competencias lingüísticas, abordarán diferencias de género como mejora en el uso de las TIC, incrementaran su autoestima, mejorarán la transición entre etapas educativas. Los objetivos son claros y abordables con las actividades que presenta el proyecto. La propuesta es innovadora por la perspectiva de género que tiene. Se prevé que tenga un gran impacto en la sociedad a largo plazo, ya que trabaja directamente sobre la educación en valores de los estudiantes y por la inclusión de estudiantes que se enfrentan a problemas que dificultan su participación en este tipo de proyectos, esta inclusión será beneficiosa no solo para estos estudiantes sino también para los demás, que podrán observar y entender otras realidades de su propio entorno; el proyecto muestra un programa de trabajo claro, en el que se detalla parte de la preparación, ejecución, supervisión, evaluación y difusión; las movilidades son correctas en cuanto a días y presupuesto y los talleres prevalecen frente a las visitas culturales. La traducción al inglés de algunos de los materiales producidos aumentaría el impacto y difusión del proyecto. En lo referente a las edades de los alumnos y al número de estudiantes con necesidades especiales la información es confusa, y falta información relativa a las actividades locales y a la selección de alumnos participantes que afectan a la calidad general del proyecto.</w:t>
      </w:r>
    </w:p>
    <w:p w:rsidR="00915998" w:rsidRDefault="00915998"/>
    <w:sectPr w:rsidR="0091599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998"/>
    <w:rsid w:val="00327415"/>
    <w:rsid w:val="009159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063E9F-7A5D-4A83-8D4D-30872E6B2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4">
    <w:name w:val="heading 4"/>
    <w:basedOn w:val="Normal"/>
    <w:link w:val="Cabealho4Carter"/>
    <w:uiPriority w:val="9"/>
    <w:qFormat/>
    <w:rsid w:val="00915998"/>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4Carter">
    <w:name w:val="Cabeçalho 4 Caráter"/>
    <w:basedOn w:val="Tipodeletrapredefinidodopargrafo"/>
    <w:link w:val="Cabealho4"/>
    <w:uiPriority w:val="9"/>
    <w:rsid w:val="00915998"/>
    <w:rPr>
      <w:rFonts w:ascii="Times New Roman" w:eastAsia="Times New Roman" w:hAnsi="Times New Roman" w:cs="Times New Roman"/>
      <w:b/>
      <w:bCs/>
      <w:sz w:val="24"/>
      <w:szCs w:val="24"/>
      <w:lang w:eastAsia="es-ES"/>
    </w:rPr>
  </w:style>
  <w:style w:type="character" w:styleId="Forte">
    <w:name w:val="Strong"/>
    <w:basedOn w:val="Tipodeletrapredefinidodopargrafo"/>
    <w:uiPriority w:val="22"/>
    <w:qFormat/>
    <w:rsid w:val="009159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121277">
      <w:bodyDiv w:val="1"/>
      <w:marLeft w:val="0"/>
      <w:marRight w:val="0"/>
      <w:marTop w:val="0"/>
      <w:marBottom w:val="0"/>
      <w:divBdr>
        <w:top w:val="none" w:sz="0" w:space="0" w:color="auto"/>
        <w:left w:val="none" w:sz="0" w:space="0" w:color="auto"/>
        <w:bottom w:val="none" w:sz="0" w:space="0" w:color="auto"/>
        <w:right w:val="none" w:sz="0" w:space="0" w:color="auto"/>
      </w:divBdr>
      <w:divsChild>
        <w:div w:id="517892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1839</Words>
  <Characters>9933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smunozt</dc:creator>
  <cp:lastModifiedBy>Isabel Cabo</cp:lastModifiedBy>
  <cp:revision>2</cp:revision>
  <dcterms:created xsi:type="dcterms:W3CDTF">2018-09-14T22:30:00Z</dcterms:created>
  <dcterms:modified xsi:type="dcterms:W3CDTF">2018-09-14T22:30:00Z</dcterms:modified>
</cp:coreProperties>
</file>