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ab/>
        <w:t>EL ACCIDENTE.</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 xml:space="preserve">   PRIMER ACTO</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Aparece Rafa tumbado en una cama de hospital, en coma. La doctora y la madre están en el pasillo.</w:t>
      </w:r>
    </w:p>
    <w:p w:rsidR="00EA1D3E" w:rsidRPr="00EA1D3E" w:rsidRDefault="00EA1D3E" w:rsidP="00EA1D3E">
      <w:pPr>
        <w:rPr>
          <w:rFonts w:ascii="Times New Roman" w:hAnsi="Times New Roman" w:cs="Times New Roman"/>
          <w:sz w:val="24"/>
          <w:szCs w:val="24"/>
        </w:rPr>
      </w:pPr>
      <w:bookmarkStart w:id="0" w:name="_GoBack"/>
      <w:bookmarkEnd w:id="0"/>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DOCTORA: Buenos días, Señora Ramírez.</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MADRE: Buenos días doctora, ¿cómo está mi hijo?</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DOCTORA: Tranquilícese, por favor. Su hijo ha sobrevivido al accidente pero, por desgracia, está en coma y ha perdido la movilidad de las piernas.</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MADRE. (Llora desconsoladamente) ¿Puedo verlo?</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DOCTORA: Sí, claro. Sígame por aquí, pero le aviso que no es agradable lo que va a ver.</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La madre entra a una sala en la que se encuentra Rafa tumbado, y se sienta a su lado. La doctora se va.</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 xml:space="preserve">      SEGUNDO ACTO</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Aparece la madre sentada al lado de Rafa, cogiéndole la mano. Paula entra en la habitación dramáticamente.</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PAULA: ¿Qué ha pasado? ¿Cómo está mi amor?</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MADRE: Tuvo un accidente de coche. Un conductor borracho se saltó un stop y se ha dañado la columna. Ahora está en coma y no podrá volver a caminar...</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PAULA: (Se acerca a la cama de Rafa y empieza a llorar.) ¡Oh, Dios mío! Ahora, ¿qué va a pasar? Mi vida... su vida... ¡Dios mío!</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Suena la canción “Mil Pasos”, de Soha, para representar el paso del tiempo. Paula se dirige hacia un bar, en el que se encuentra con David. Se sientan los dos en una mesa. Mientras tanto en la cama de hospital, la enfermera Rebeca le quita las vendas a Rafa y charla animadamente con él.</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DAVID: Paula, esta situación no es sana para nadie. Tienes que tomar una decisión...</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lastRenderedPageBreak/>
        <w:t>PAULA: Pues sí, tienes razón. Voy a ir al hospital a hablar con él.</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Paula se levanta y se dirige al hospital pero, antes, da un par de vueltas rodeando al público para alargar la escena. Mientras tanto, vuelve a sonar la canción de Mil Pasos.</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TERCER  ACTO</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Paula llega al hospital. Rafa se encuentra consciente, charlando con la enfermera.</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PAULA: Enfermera, déjenos solos, por favor. Tenemos que hablar.</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La enfermera se levanta y, con aire de superioridad, mira con recelo a Paula y sale de la habitación.</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PAULA: Hola, Rafa...</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RAFA: Paula, te estaba esperando... llevas unos días un poco... rara.</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PAULA: Pues mira, Rafa... ha pasado mucho tiempo y han pasado muchas cosas... La espera ha sido larga y difícil y... bueno... es que he encontrado a alguien en quien apoyarme...</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RAFA: Ya veo... y, ¿te hace feliz?</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PAULA: Sí...</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RAFA: Pues bueno... te entiendo Paula... sin rencor.</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Se abrazan y Paula se va. Suena la música de “Delgadito” de fondo. Entra Rebeca.</w:t>
      </w:r>
    </w:p>
    <w:p w:rsidR="00EA1D3E" w:rsidRPr="00EA1D3E" w:rsidRDefault="00EA1D3E" w:rsidP="00EA1D3E">
      <w:pPr>
        <w:rPr>
          <w:rFonts w:ascii="Times New Roman" w:hAnsi="Times New Roman" w:cs="Times New Roman"/>
          <w:sz w:val="24"/>
          <w:szCs w:val="24"/>
        </w:rPr>
      </w:pP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REBECA: Rafa, ¿estás bien?</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RAFA: Sí, sí... estoy bien.</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REBECA: ¿Seguro?</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RAFA: Sí... es solo que estoy un poco decepcionado... Aunque... en realidad, me lo esperaba.</w:t>
      </w:r>
    </w:p>
    <w:p w:rsidR="00EA1D3E"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REBECA: Tranquilo, cuando una puerta se cierra, otra se abre. (Levantándose) Voy a por tus pastillas.</w:t>
      </w:r>
    </w:p>
    <w:p w:rsidR="005A0BBA" w:rsidRPr="00EA1D3E" w:rsidRDefault="00EA1D3E" w:rsidP="00EA1D3E">
      <w:pPr>
        <w:rPr>
          <w:rFonts w:ascii="Times New Roman" w:hAnsi="Times New Roman" w:cs="Times New Roman"/>
          <w:sz w:val="24"/>
          <w:szCs w:val="24"/>
        </w:rPr>
      </w:pPr>
      <w:r w:rsidRPr="00EA1D3E">
        <w:rPr>
          <w:rFonts w:ascii="Times New Roman" w:hAnsi="Times New Roman" w:cs="Times New Roman"/>
          <w:sz w:val="24"/>
          <w:szCs w:val="24"/>
        </w:rPr>
        <w:t>RAFA: Gracias, Rebeca.</w:t>
      </w:r>
    </w:p>
    <w:sectPr w:rsidR="005A0BBA" w:rsidRPr="00EA1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3E"/>
    <w:rsid w:val="00895B6E"/>
    <w:rsid w:val="0090054A"/>
    <w:rsid w:val="00EA1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16D46-C54E-4FBA-BB60-6B7B6189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2272</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Vetési Albert Gimnázium</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Spanyolosok</dc:creator>
  <cp:keywords/>
  <dc:description/>
  <cp:lastModifiedBy>Spanyolosok</cp:lastModifiedBy>
  <cp:revision>1</cp:revision>
  <dcterms:created xsi:type="dcterms:W3CDTF">2018-06-18T08:32:00Z</dcterms:created>
  <dcterms:modified xsi:type="dcterms:W3CDTF">2018-06-18T08:33:00Z</dcterms:modified>
</cp:coreProperties>
</file>