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160" w:line="259"/>
        <w:ind w:right="0" w:left="0" w:firstLine="0"/>
        <w:jc w:val="center"/>
        <w:rPr>
          <w:rFonts w:ascii="Calibri" w:hAnsi="Calibri" w:cs="Calibri" w:eastAsia="Calibri"/>
          <w:color w:val="FF0000"/>
          <w:spacing w:val="0"/>
          <w:position w:val="0"/>
          <w:sz w:val="32"/>
          <w:shd w:fill="auto" w:val="clear"/>
        </w:rPr>
      </w:pPr>
      <w:r>
        <w:rPr>
          <w:rFonts w:ascii="Calibri" w:hAnsi="Calibri" w:cs="Calibri" w:eastAsia="Calibri"/>
          <w:color w:val="FF0000"/>
          <w:spacing w:val="0"/>
          <w:position w:val="0"/>
          <w:sz w:val="32"/>
          <w:shd w:fill="auto" w:val="clear"/>
        </w:rPr>
        <w:t xml:space="preserve">E-twinning activity</w:t>
      </w:r>
    </w:p>
    <w:p>
      <w:pPr>
        <w:spacing w:before="0" w:after="160" w:line="240"/>
        <w:ind w:right="0" w:left="0" w:firstLine="0"/>
        <w:jc w:val="left"/>
        <w:rPr>
          <w:rFonts w:ascii="Calibri" w:hAnsi="Calibri" w:cs="Calibri" w:eastAsia="Calibri"/>
          <w:color w:val="000000"/>
          <w:spacing w:val="0"/>
          <w:position w:val="0"/>
          <w:sz w:val="22"/>
          <w:shd w:fill="auto" w:val="clear"/>
        </w:rPr>
      </w:pPr>
    </w:p>
    <w:p>
      <w:pPr>
        <w:spacing w:before="0" w:after="160" w:line="240"/>
        <w:ind w:right="0" w:left="0" w:firstLine="0"/>
        <w:jc w:val="left"/>
        <w:rPr>
          <w:rFonts w:ascii="Calibri" w:hAnsi="Calibri" w:cs="Calibri" w:eastAsia="Calibri"/>
          <w:color w:val="000000"/>
          <w:spacing w:val="0"/>
          <w:position w:val="0"/>
          <w:sz w:val="22"/>
          <w:shd w:fill="auto" w:val="clear"/>
        </w:rPr>
      </w:pPr>
      <w:r>
        <w:object w:dxaOrig="2873" w:dyaOrig="1915">
          <v:rect xmlns:o="urn:schemas-microsoft-com:office:office" xmlns:v="urn:schemas-microsoft-com:vml" id="rectole0000000000" style="width:143.650000pt;height:95.7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object w:dxaOrig="3814" w:dyaOrig="1900">
          <v:rect xmlns:o="urn:schemas-microsoft-com:office:office" xmlns:v="urn:schemas-microsoft-com:vml" id="rectole0000000001" style="width:190.700000pt;height:95.0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r>
        <w:rPr>
          <w:rFonts w:ascii="Calibri" w:hAnsi="Calibri" w:cs="Calibri" w:eastAsia="Calibri"/>
          <w:color w:val="000000"/>
          <w:spacing w:val="0"/>
          <w:position w:val="0"/>
          <w:sz w:val="22"/>
          <w:shd w:fill="auto" w:val="clear"/>
        </w:rPr>
        <w:t xml:space="preserve">The Paralympic is the biggest multi-sport event for disabled athletes in the world. The first games Paralympic there were in Italy in 1960. At the London 2012 Games, 4,200 athletes from 160 countries took part in 20 sports. </w:t>
      </w:r>
    </w:p>
    <w:p>
      <w:pPr>
        <w:spacing w:before="0" w:after="160" w:line="240"/>
        <w:ind w:right="0" w:left="0" w:firstLine="0"/>
        <w:jc w:val="left"/>
        <w:rPr>
          <w:rFonts w:ascii="Calibri" w:hAnsi="Calibri" w:cs="Calibri" w:eastAsia="Calibri"/>
          <w:color w:val="000000"/>
          <w:spacing w:val="0"/>
          <w:position w:val="0"/>
          <w:sz w:val="22"/>
          <w:shd w:fill="auto" w:val="clear"/>
        </w:rPr>
      </w:pPr>
    </w:p>
    <w:p>
      <w:pPr>
        <w:spacing w:before="0" w:after="160" w:line="240"/>
        <w:ind w:right="0" w:left="0" w:firstLine="0"/>
        <w:jc w:val="left"/>
        <w:rPr>
          <w:rFonts w:ascii="Calibri" w:hAnsi="Calibri" w:cs="Calibri" w:eastAsia="Calibri"/>
          <w:color w:val="000000"/>
          <w:spacing w:val="0"/>
          <w:position w:val="0"/>
          <w:sz w:val="22"/>
          <w:shd w:fill="auto" w:val="clear"/>
        </w:rPr>
      </w:pPr>
      <w:r>
        <w:object w:dxaOrig="1968" w:dyaOrig="2953">
          <v:rect xmlns:o="urn:schemas-microsoft-com:office:office" xmlns:v="urn:schemas-microsoft-com:vml" id="rectole0000000002" style="width:98.400000pt;height:147.6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160" w:line="240"/>
        <w:ind w:right="0" w:left="0" w:firstLine="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The result of this competitions are benefits: first of all, upgrade the physical condition of disabled person because this one practises sport. The Paralympic games upgrade also the psychological condition because thanks to sport disabled person feels confidence in her abilities. These games are a way to give a better life to all disabled people who participate at Paralympics competitions. There are also many associations that organize activity for disabled people and not only Paralympics.</w:t>
      </w:r>
      <w:r>
        <w:rPr>
          <w:rFonts w:ascii="Calibri" w:hAnsi="Calibri" w:cs="Calibri" w:eastAsia="Calibri"/>
          <w:color w:val="auto"/>
          <w:spacing w:val="0"/>
          <w:position w:val="0"/>
          <w:sz w:val="22"/>
          <w:shd w:fill="auto" w:val="clear"/>
        </w:rPr>
        <w:t xml:space="preserve"> </w:t>
      </w:r>
    </w:p>
    <w:p>
      <w:pPr>
        <w:spacing w:before="0" w:after="160" w:line="240"/>
        <w:ind w:right="0" w:left="0" w:firstLine="0"/>
        <w:jc w:val="left"/>
        <w:rPr>
          <w:rFonts w:ascii="Calibri" w:hAnsi="Calibri" w:cs="Calibri" w:eastAsia="Calibri"/>
          <w:color w:val="000000"/>
          <w:spacing w:val="0"/>
          <w:position w:val="0"/>
          <w:sz w:val="22"/>
          <w:shd w:fill="auto" w:val="clear"/>
        </w:rPr>
      </w:pPr>
    </w:p>
    <w:p>
      <w:pPr>
        <w:spacing w:before="0" w:after="160" w:line="240"/>
        <w:ind w:right="0" w:left="0" w:firstLine="0"/>
        <w:jc w:val="left"/>
        <w:rPr>
          <w:rFonts w:ascii="Calibri" w:hAnsi="Calibri" w:cs="Calibri" w:eastAsia="Calibri"/>
          <w:color w:val="000000"/>
          <w:spacing w:val="0"/>
          <w:position w:val="0"/>
          <w:sz w:val="22"/>
          <w:shd w:fill="auto" w:val="clear"/>
        </w:rPr>
      </w:pPr>
    </w:p>
    <w:p>
      <w:pPr>
        <w:spacing w:before="0" w:after="160" w:line="240"/>
        <w:ind w:right="0" w:left="0" w:firstLine="0"/>
        <w:jc w:val="left"/>
        <w:rPr>
          <w:rFonts w:ascii="Calibri" w:hAnsi="Calibri" w:cs="Calibri" w:eastAsia="Calibri"/>
          <w:color w:val="000000"/>
          <w:spacing w:val="0"/>
          <w:position w:val="0"/>
          <w:sz w:val="22"/>
          <w:shd w:fill="auto" w:val="clear"/>
        </w:rPr>
      </w:pPr>
    </w:p>
    <w:p>
      <w:pPr>
        <w:spacing w:before="0" w:after="160" w:line="240"/>
        <w:ind w:right="0" w:left="0" w:firstLine="0"/>
        <w:jc w:val="left"/>
        <w:rPr>
          <w:rFonts w:ascii="Calibri" w:hAnsi="Calibri" w:cs="Calibri" w:eastAsia="Calibri"/>
          <w:color w:val="000000"/>
          <w:spacing w:val="0"/>
          <w:position w:val="0"/>
          <w:sz w:val="22"/>
          <w:shd w:fill="auto" w:val="clear"/>
        </w:rPr>
      </w:pPr>
    </w:p>
    <w:p>
      <w:pPr>
        <w:spacing w:before="0" w:after="160" w:line="240"/>
        <w:ind w:right="0" w:left="0" w:firstLine="0"/>
        <w:jc w:val="left"/>
        <w:rPr>
          <w:rFonts w:ascii="Calibri" w:hAnsi="Calibri" w:cs="Calibri" w:eastAsia="Calibri"/>
          <w:color w:val="000000"/>
          <w:spacing w:val="0"/>
          <w:position w:val="0"/>
          <w:sz w:val="22"/>
          <w:shd w:fill="auto" w:val="clear"/>
        </w:rPr>
      </w:pPr>
      <w:r>
        <w:object w:dxaOrig="3053" w:dyaOrig="1857">
          <v:rect xmlns:o="urn:schemas-microsoft-com:office:office" xmlns:v="urn:schemas-microsoft-com:vml" id="rectole0000000003" style="width:152.650000pt;height:92.8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r>
        <w:rPr>
          <w:rFonts w:ascii="Calibri" w:hAnsi="Calibri" w:cs="Calibri" w:eastAsia="Calibri"/>
          <w:color w:val="000000"/>
          <w:spacing w:val="0"/>
          <w:position w:val="0"/>
          <w:sz w:val="22"/>
          <w:shd w:fill="auto" w:val="clear"/>
        </w:rPr>
        <w:t xml:space="preserve">In my opinion the disabled players can’t compete with “normal” players at a professional level because physically the players who have no physical malformation are too advantages. From my point of view can exist games at the amatorial level for both: include disabled and not disabled people. Indeed, there are also many amateur organisations that promote activity for disabled and not people. </w:t>
      </w:r>
    </w:p>
    <w:p>
      <w:pPr>
        <w:spacing w:before="0" w:after="160" w:line="240"/>
        <w:ind w:right="0" w:left="0" w:firstLine="0"/>
        <w:jc w:val="left"/>
        <w:rPr>
          <w:rFonts w:ascii="Calibri" w:hAnsi="Calibri" w:cs="Calibri" w:eastAsia="Calibri"/>
          <w:color w:val="000000"/>
          <w:spacing w:val="0"/>
          <w:position w:val="0"/>
          <w:sz w:val="22"/>
          <w:shd w:fill="auto" w:val="clear"/>
        </w:rPr>
      </w:pPr>
    </w:p>
    <w:p>
      <w:pPr>
        <w:spacing w:before="0" w:after="160" w:line="240"/>
        <w:ind w:right="0" w:left="0" w:firstLine="0"/>
        <w:jc w:val="left"/>
        <w:rPr>
          <w:rFonts w:ascii="Calibri" w:hAnsi="Calibri" w:cs="Calibri" w:eastAsia="Calibri"/>
          <w:color w:val="000000"/>
          <w:spacing w:val="0"/>
          <w:position w:val="0"/>
          <w:sz w:val="22"/>
          <w:shd w:fill="auto" w:val="clear"/>
        </w:rPr>
      </w:pPr>
    </w:p>
    <w:p>
      <w:pPr>
        <w:spacing w:before="0" w:after="160" w:line="240"/>
        <w:ind w:right="0" w:left="0" w:firstLine="0"/>
        <w:jc w:val="left"/>
        <w:rPr>
          <w:rFonts w:ascii="Calibri" w:hAnsi="Calibri" w:cs="Calibri" w:eastAsia="Calibri"/>
          <w:color w:val="000000"/>
          <w:spacing w:val="0"/>
          <w:position w:val="0"/>
          <w:sz w:val="22"/>
          <w:shd w:fill="auto" w:val="clear"/>
        </w:rPr>
      </w:pPr>
    </w:p>
    <w:p>
      <w:pPr>
        <w:spacing w:before="0" w:after="160" w:line="240"/>
        <w:ind w:right="0" w:left="0" w:firstLine="0"/>
        <w:jc w:val="left"/>
        <w:rPr>
          <w:rFonts w:ascii="Calibri" w:hAnsi="Calibri" w:cs="Calibri" w:eastAsia="Calibri"/>
          <w:color w:val="000000"/>
          <w:spacing w:val="0"/>
          <w:position w:val="0"/>
          <w:sz w:val="22"/>
          <w:shd w:fill="auto" w:val="clear"/>
        </w:rPr>
      </w:pPr>
      <w:r>
        <w:object w:dxaOrig="5467" w:dyaOrig="2787">
          <v:rect xmlns:o="urn:schemas-microsoft-com:office:office" xmlns:v="urn:schemas-microsoft-com:vml" id="rectole0000000004" style="width:273.350000pt;height:139.3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r>
        <w:rPr>
          <w:rFonts w:ascii="Calibri" w:hAnsi="Calibri" w:cs="Calibri" w:eastAsia="Calibri"/>
          <w:color w:val="000000"/>
          <w:spacing w:val="0"/>
          <w:position w:val="0"/>
          <w:sz w:val="22"/>
          <w:shd w:fill="auto" w:val="clear"/>
        </w:rPr>
        <w:t xml:space="preserve">The sport is wonderful instrument: although there are unfortunately blind and wheelchair people, they can be doing a normal life. Thanks to sports these people can socialise, stay together is an optimal way to battle the difficult conditions of them. Furthermore, the disabled people can feel important in today’s society and above all guarantee the principle of equality which is the form basis of the modern democracy.</w:t>
      </w:r>
    </w:p>
    <w:p>
      <w:pPr>
        <w:spacing w:before="0" w:after="160" w:line="240"/>
        <w:ind w:right="0" w:left="0" w:firstLine="0"/>
        <w:jc w:val="left"/>
        <w:rPr>
          <w:rFonts w:ascii="Calibri" w:hAnsi="Calibri" w:cs="Calibri" w:eastAsia="Calibri"/>
          <w:color w:val="000000"/>
          <w:spacing w:val="0"/>
          <w:position w:val="0"/>
          <w:sz w:val="22"/>
          <w:shd w:fill="auto" w:val="clear"/>
        </w:rPr>
      </w:pPr>
    </w:p>
    <w:p>
      <w:pPr>
        <w:spacing w:before="0" w:after="160" w:line="240"/>
        <w:ind w:right="0" w:left="0" w:firstLine="0"/>
        <w:jc w:val="left"/>
        <w:rPr>
          <w:rFonts w:ascii="Calibri" w:hAnsi="Calibri" w:cs="Calibri" w:eastAsia="Calibri"/>
          <w:color w:val="000000"/>
          <w:spacing w:val="0"/>
          <w:position w:val="0"/>
          <w:sz w:val="22"/>
          <w:shd w:fill="auto" w:val="clear"/>
        </w:rPr>
      </w:pPr>
      <w:r>
        <w:object w:dxaOrig="1953" w:dyaOrig="2929">
          <v:rect xmlns:o="urn:schemas-microsoft-com:office:office" xmlns:v="urn:schemas-microsoft-com:vml" id="rectole0000000005" style="width:97.650000pt;height:146.4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r>
        <w:object w:dxaOrig="3340" w:dyaOrig="2227">
          <v:rect xmlns:o="urn:schemas-microsoft-com:office:office" xmlns:v="urn:schemas-microsoft-com:vml" id="rectole0000000006" style="width:167.000000pt;height:111.3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r>
        <w:rPr>
          <w:rFonts w:ascii="Calibri" w:hAnsi="Calibri" w:cs="Calibri" w:eastAsia="Calibri"/>
          <w:color w:val="000000"/>
          <w:spacing w:val="0"/>
          <w:position w:val="0"/>
          <w:sz w:val="22"/>
          <w:shd w:fill="auto" w:val="clear"/>
        </w:rPr>
        <w:t xml:space="preserve">There are people without leg or arm who can practise physical activity. They, during the sports activity, have the prosthesis. A prosthesis is an artificial apparatus which has the purpose of replacing a body part missing. This electronical instrument consent to these people to lead a normal life. Indeed, they can run, walk and do all actions of everyday like. </w:t>
      </w:r>
    </w:p>
    <w:p>
      <w:pPr>
        <w:spacing w:before="0" w:after="160" w:line="240"/>
        <w:ind w:right="0" w:left="0" w:firstLine="0"/>
        <w:jc w:val="left"/>
        <w:rPr>
          <w:rFonts w:ascii="Calibri" w:hAnsi="Calibri" w:cs="Calibri" w:eastAsia="Calibri"/>
          <w:color w:val="000000"/>
          <w:spacing w:val="0"/>
          <w:position w:val="0"/>
          <w:sz w:val="22"/>
          <w:shd w:fill="auto" w:val="clear"/>
        </w:rPr>
      </w:pPr>
    </w:p>
    <w:p>
      <w:pPr>
        <w:spacing w:before="0" w:after="160" w:line="240"/>
        <w:ind w:right="0" w:left="0" w:firstLine="0"/>
        <w:jc w:val="left"/>
        <w:rPr>
          <w:rFonts w:ascii="Calibri" w:hAnsi="Calibri" w:cs="Calibri" w:eastAsia="Calibri"/>
          <w:color w:val="000000"/>
          <w:spacing w:val="0"/>
          <w:position w:val="0"/>
          <w:sz w:val="22"/>
          <w:shd w:fill="auto" w:val="clear"/>
        </w:rPr>
      </w:pPr>
    </w:p>
    <w:p>
      <w:pPr>
        <w:spacing w:before="0" w:after="160" w:line="240"/>
        <w:ind w:right="0" w:left="0" w:firstLine="0"/>
        <w:jc w:val="left"/>
        <w:rPr>
          <w:rFonts w:ascii="Calibri" w:hAnsi="Calibri" w:cs="Calibri" w:eastAsia="Calibri"/>
          <w:color w:val="000000"/>
          <w:spacing w:val="0"/>
          <w:position w:val="0"/>
          <w:sz w:val="22"/>
          <w:shd w:fill="auto" w:val="clear"/>
        </w:rPr>
      </w:pPr>
    </w:p>
    <w:p>
      <w:pPr>
        <w:spacing w:before="0" w:after="160" w:line="240"/>
        <w:ind w:right="0" w:left="0" w:firstLine="0"/>
        <w:jc w:val="left"/>
        <w:rPr>
          <w:rFonts w:ascii="Calibri" w:hAnsi="Calibri" w:cs="Calibri" w:eastAsia="Calibri"/>
          <w:color w:val="000000"/>
          <w:spacing w:val="0"/>
          <w:position w:val="0"/>
          <w:sz w:val="22"/>
          <w:shd w:fill="auto" w:val="clear"/>
        </w:rPr>
      </w:pPr>
    </w:p>
    <w:p>
      <w:pPr>
        <w:spacing w:before="0" w:after="160" w:line="240"/>
        <w:ind w:right="0" w:left="0" w:firstLine="0"/>
        <w:jc w:val="left"/>
        <w:rPr>
          <w:rFonts w:ascii="Calibri" w:hAnsi="Calibri" w:cs="Calibri" w:eastAsia="Calibri"/>
          <w:color w:val="000000"/>
          <w:spacing w:val="0"/>
          <w:position w:val="0"/>
          <w:sz w:val="22"/>
          <w:shd w:fill="auto" w:val="clear"/>
        </w:rPr>
      </w:pPr>
    </w:p>
    <w:p>
      <w:pPr>
        <w:spacing w:before="0" w:after="160" w:line="240"/>
        <w:ind w:right="0" w:left="0" w:firstLine="0"/>
        <w:jc w:val="left"/>
        <w:rPr>
          <w:rFonts w:ascii="Calibri" w:hAnsi="Calibri" w:cs="Calibri" w:eastAsia="Calibri"/>
          <w:color w:val="000000"/>
          <w:spacing w:val="0"/>
          <w:position w:val="0"/>
          <w:sz w:val="22"/>
          <w:shd w:fill="auto" w:val="clear"/>
        </w:rPr>
      </w:pPr>
    </w:p>
    <w:p>
      <w:pPr>
        <w:spacing w:before="0" w:after="160" w:line="240"/>
        <w:ind w:right="0" w:left="0" w:firstLine="0"/>
        <w:jc w:val="left"/>
        <w:rPr>
          <w:rFonts w:ascii="Calibri" w:hAnsi="Calibri" w:cs="Calibri" w:eastAsia="Calibri"/>
          <w:color w:val="000000"/>
          <w:spacing w:val="0"/>
          <w:position w:val="0"/>
          <w:sz w:val="22"/>
          <w:shd w:fill="auto" w:val="clear"/>
        </w:rPr>
      </w:pPr>
    </w:p>
    <w:p>
      <w:pPr>
        <w:spacing w:before="0" w:after="160" w:line="240"/>
        <w:ind w:right="0" w:left="0" w:firstLine="0"/>
        <w:jc w:val="left"/>
        <w:rPr>
          <w:rFonts w:ascii="Calibri" w:hAnsi="Calibri" w:cs="Calibri" w:eastAsia="Calibri"/>
          <w:color w:val="000000"/>
          <w:spacing w:val="0"/>
          <w:position w:val="0"/>
          <w:sz w:val="22"/>
          <w:shd w:fill="auto" w:val="clear"/>
        </w:rPr>
      </w:pPr>
    </w:p>
    <w:p>
      <w:pPr>
        <w:spacing w:before="0" w:after="160" w:line="240"/>
        <w:ind w:right="0" w:left="0" w:firstLine="0"/>
        <w:jc w:val="left"/>
        <w:rPr>
          <w:rFonts w:ascii="Calibri" w:hAnsi="Calibri" w:cs="Calibri" w:eastAsia="Calibri"/>
          <w:color w:val="000000"/>
          <w:spacing w:val="0"/>
          <w:position w:val="0"/>
          <w:sz w:val="22"/>
          <w:shd w:fill="auto" w:val="clear"/>
        </w:rPr>
      </w:pPr>
    </w:p>
    <w:p>
      <w:pPr>
        <w:spacing w:before="0" w:after="160" w:line="240"/>
        <w:ind w:right="0" w:left="0" w:firstLine="0"/>
        <w:jc w:val="left"/>
        <w:rPr>
          <w:rFonts w:ascii="Calibri" w:hAnsi="Calibri" w:cs="Calibri" w:eastAsia="Calibri"/>
          <w:color w:val="000000"/>
          <w:spacing w:val="0"/>
          <w:position w:val="0"/>
          <w:sz w:val="22"/>
          <w:shd w:fill="auto" w:val="clear"/>
        </w:rPr>
      </w:pPr>
    </w:p>
    <w:p>
      <w:pPr>
        <w:spacing w:before="0" w:after="160" w:line="240"/>
        <w:ind w:right="0" w:left="0" w:firstLine="0"/>
        <w:jc w:val="left"/>
        <w:rPr>
          <w:rFonts w:ascii="Calibri" w:hAnsi="Calibri" w:cs="Calibri" w:eastAsia="Calibri"/>
          <w:color w:val="000000"/>
          <w:spacing w:val="0"/>
          <w:position w:val="0"/>
          <w:sz w:val="22"/>
          <w:shd w:fill="auto" w:val="clear"/>
        </w:rPr>
      </w:pPr>
    </w:p>
    <w:p>
      <w:pPr>
        <w:spacing w:before="0" w:after="160" w:line="240"/>
        <w:ind w:right="0" w:left="0" w:firstLine="0"/>
        <w:jc w:val="left"/>
        <w:rPr>
          <w:rFonts w:ascii="Calibri" w:hAnsi="Calibri" w:cs="Calibri" w:eastAsia="Calibri"/>
          <w:color w:val="000000"/>
          <w:spacing w:val="0"/>
          <w:position w:val="0"/>
          <w:sz w:val="22"/>
          <w:shd w:fill="auto" w:val="clear"/>
        </w:rPr>
      </w:pPr>
    </w:p>
    <w:p>
      <w:pPr>
        <w:spacing w:before="0" w:after="160" w:line="240"/>
        <w:ind w:right="0" w:left="0" w:firstLine="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 </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6.wmf" Id="docRId13" Type="http://schemas.openxmlformats.org/officeDocument/2006/relationships/image" /><Relationship Target="media/image1.wmf" Id="docRId3" Type="http://schemas.openxmlformats.org/officeDocument/2006/relationships/image" /><Relationship Target="media/image3.wmf" Id="docRId7" Type="http://schemas.openxmlformats.org/officeDocument/2006/relationships/image" /><Relationship Target="embeddings/oleObject5.bin" Id="docRId10" Type="http://schemas.openxmlformats.org/officeDocument/2006/relationships/oleObject" /><Relationship Target="numbering.xml" Id="docRId14" Type="http://schemas.openxmlformats.org/officeDocument/2006/relationships/numbering" /><Relationship Target="embeddings/oleObject1.bin" Id="docRId2" Type="http://schemas.openxmlformats.org/officeDocument/2006/relationships/oleObject" /><Relationship Target="embeddings/oleObject3.bin" Id="docRId6" Type="http://schemas.openxmlformats.org/officeDocument/2006/relationships/oleObject" /><Relationship Target="media/image0.wmf" Id="docRId1" Type="http://schemas.openxmlformats.org/officeDocument/2006/relationships/image" /><Relationship Target="media/image5.wmf" Id="docRId11" Type="http://schemas.openxmlformats.org/officeDocument/2006/relationships/image" /><Relationship Target="styles.xml" Id="docRId15" Type="http://schemas.openxmlformats.org/officeDocument/2006/relationships/styles" /><Relationship Target="media/image2.wmf" Id="docRId5" Type="http://schemas.openxmlformats.org/officeDocument/2006/relationships/image" /><Relationship Target="media/image4.wmf" Id="docRId9" Type="http://schemas.openxmlformats.org/officeDocument/2006/relationships/image" /><Relationship Target="embeddings/oleObject0.bin" Id="docRId0" Type="http://schemas.openxmlformats.org/officeDocument/2006/relationships/oleObject" /><Relationship Target="embeddings/oleObject6.bin" Id="docRId12" Type="http://schemas.openxmlformats.org/officeDocument/2006/relationships/oleObject" /><Relationship Target="embeddings/oleObject2.bin" Id="docRId4" Type="http://schemas.openxmlformats.org/officeDocument/2006/relationships/oleObject" /><Relationship Target="embeddings/oleObject4.bin" Id="docRId8" Type="http://schemas.openxmlformats.org/officeDocument/2006/relationships/oleObject" /></Relationships>
</file>