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Shoscombe Primary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st Julians Road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Shoscombe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BA2 8NB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Hi Erasmus,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Hey erasmus friend the last time i saw you was on the zoom meeting i am writing to you because i wont to found out about your country and your traditions and christmas.Oh i forgot my name is Betty.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 In England things are different because of corona people have to icolate for two weeks and if you are still in school and you have a positive case of corana your whole class has to self icilate for two weeks as i said.What are the rulesof carona in your country?Also does your class have to self icilate if someone has a positive case of coronavirus?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 am still looking forward to christmas even if carona is still lurking around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