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0" distR="0">
            <wp:extent cx="1309792" cy="1317735"/>
            <wp:effectExtent b="0" l="0" r="0" t="0"/>
            <wp:docPr descr="Immagine che contiene testo, esterni, segnale&#10;&#10;Descrizione generata automaticamente" id="10" name="image2.png"/>
            <a:graphic>
              <a:graphicData uri="http://schemas.openxmlformats.org/drawingml/2006/picture">
                <pic:pic>
                  <pic:nvPicPr>
                    <pic:cNvPr descr="Immagine che contiene testo, esterni, segnale&#10;&#10;Descrizione generata automaticamente" id="0" name="image2.png"/>
                    <pic:cNvPicPr preferRelativeResize="0"/>
                  </pic:nvPicPr>
                  <pic:blipFill>
                    <a:blip r:embed="rId7"/>
                    <a:srcRect b="0" l="0" r="0" t="0"/>
                    <a:stretch>
                      <a:fillRect/>
                    </a:stretch>
                  </pic:blipFill>
                  <pic:spPr>
                    <a:xfrm>
                      <a:off x="0" y="0"/>
                      <a:ext cx="1309792" cy="13177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Roboto" w:cs="Roboto" w:eastAsia="Roboto" w:hAnsi="Roboto"/>
          <w:color w:val="ffffff"/>
          <w:sz w:val="28"/>
          <w:szCs w:val="28"/>
        </w:rPr>
      </w:pPr>
      <w:r w:rsidDel="00000000" w:rsidR="00000000" w:rsidRPr="00000000">
        <w:rPr>
          <w:rFonts w:ascii="Roboto" w:cs="Roboto" w:eastAsia="Roboto" w:hAnsi="Roboto"/>
          <w:color w:val="ffffff"/>
          <w:sz w:val="28"/>
          <w:szCs w:val="28"/>
          <w:rtl w:val="0"/>
        </w:rPr>
        <w:t xml:space="preserve">Subscribe to DeepL Pro to edit this document.</w:t>
      </w:r>
      <w:r w:rsidDel="00000000" w:rsidR="00000000" w:rsidRPr="00000000">
        <w:rPr>
          <w:rtl w:val="0"/>
        </w:rPr>
        <w:br w:type="textWrapping"/>
      </w:r>
      <w:r w:rsidDel="00000000" w:rsidR="00000000" w:rsidRPr="00000000">
        <w:rPr>
          <w:rFonts w:ascii="Roboto" w:cs="Roboto" w:eastAsia="Roboto" w:hAnsi="Roboto"/>
          <w:color w:val="ffffff"/>
          <w:sz w:val="22"/>
          <w:szCs w:val="22"/>
          <w:rtl w:val="0"/>
        </w:rPr>
        <w:t xml:space="preserve">Viiww.DeepL.com/Pro for more information.</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sz w:val="36"/>
          <w:szCs w:val="36"/>
        </w:rPr>
      </w:pPr>
      <w:r w:rsidDel="00000000" w:rsidR="00000000" w:rsidRPr="00000000">
        <w:rPr>
          <w:sz w:val="36"/>
          <w:szCs w:val="36"/>
          <w:rtl w:val="0"/>
        </w:rPr>
        <w:t xml:space="preserve">        </w:t>
      </w:r>
    </w:p>
    <w:p w:rsidR="00000000" w:rsidDel="00000000" w:rsidP="00000000" w:rsidRDefault="00000000" w:rsidRPr="00000000" w14:paraId="00000005">
      <w:pPr>
        <w:pStyle w:val="Heading1"/>
        <w:shd w:fill="ffffff" w:val="clear"/>
        <w:spacing w:after="0" w:before="0" w:lineRule="auto"/>
        <w:rPr>
          <w:rFonts w:ascii="inherit" w:cs="inherit" w:eastAsia="inherit" w:hAnsi="inherit"/>
          <w:color w:val="e34a06"/>
          <w:sz w:val="28"/>
          <w:szCs w:val="28"/>
          <w:u w:val="single"/>
        </w:rPr>
      </w:pPr>
      <w:r w:rsidDel="00000000" w:rsidR="00000000" w:rsidRPr="00000000">
        <w:rPr>
          <w:i w:val="1"/>
          <w:sz w:val="32"/>
          <w:szCs w:val="32"/>
          <w:rtl w:val="0"/>
        </w:rPr>
        <w:t xml:space="preserve">PROGETTO ERASMUS </w:t>
      </w:r>
      <w:hyperlink r:id="rId8">
        <w:r w:rsidDel="00000000" w:rsidR="00000000" w:rsidRPr="00000000">
          <w:rPr>
            <w:rFonts w:ascii="inherit" w:cs="inherit" w:eastAsia="inherit" w:hAnsi="inherit"/>
            <w:color w:val="e34a06"/>
            <w:sz w:val="28"/>
            <w:szCs w:val="28"/>
            <w:u w:val="single"/>
            <w:rtl w:val="0"/>
          </w:rPr>
          <w:t xml:space="preserve">Frederick 2nd: a multicultural bridge from 13th to 21st century.</w:t>
        </w:r>
      </w:hyperlink>
      <w:r w:rsidDel="00000000" w:rsidR="00000000" w:rsidRPr="00000000">
        <w:rPr>
          <w:rtl w:val="0"/>
        </w:rPr>
      </w:r>
    </w:p>
    <w:p w:rsidR="00000000" w:rsidDel="00000000" w:rsidP="00000000" w:rsidRDefault="00000000" w:rsidRPr="00000000" w14:paraId="00000006">
      <w:pPr>
        <w:pStyle w:val="Heading1"/>
        <w:shd w:fill="ffffff" w:val="clear"/>
        <w:spacing w:after="0" w:before="0" w:lineRule="auto"/>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FEDERICO II</w:t>
      </w:r>
    </w:p>
    <w:p w:rsidR="00000000" w:rsidDel="00000000" w:rsidP="00000000" w:rsidRDefault="00000000" w:rsidRPr="00000000" w14:paraId="00000008">
      <w:pPr>
        <w:rPr>
          <w:sz w:val="16"/>
          <w:szCs w:val="16"/>
        </w:rPr>
      </w:pPr>
      <w:r w:rsidDel="00000000" w:rsidR="00000000" w:rsidRPr="00000000">
        <w:rPr>
          <w:sz w:val="16"/>
          <w:szCs w:val="16"/>
          <w:rtl w:val="0"/>
        </w:rPr>
        <w:t xml:space="preserve">History and legend of a great emperor</w:t>
      </w:r>
    </w:p>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sz w:val="20"/>
          <w:szCs w:val="20"/>
          <w:rtl w:val="0"/>
        </w:rPr>
        <w:t xml:space="preserve">History and philosophy teacher: Prof. Elvira Rochowansky</w:t>
      </w:r>
    </w:p>
    <w:p w:rsidR="00000000" w:rsidDel="00000000" w:rsidP="00000000" w:rsidRDefault="00000000" w:rsidRPr="00000000" w14:paraId="0000000B">
      <w:pPr>
        <w:rPr>
          <w:sz w:val="16"/>
          <w:szCs w:val="16"/>
        </w:rPr>
      </w:pPr>
      <w:r w:rsidDel="00000000" w:rsidR="00000000" w:rsidRPr="00000000">
        <w:rPr>
          <w:rtl w:val="0"/>
        </w:rPr>
      </w:r>
    </w:p>
    <w:p w:rsidR="00000000" w:rsidDel="00000000" w:rsidP="00000000" w:rsidRDefault="00000000" w:rsidRPr="00000000" w14:paraId="0000000C">
      <w:pPr>
        <w:rPr>
          <w:color w:val="000000"/>
          <w:sz w:val="16"/>
          <w:szCs w:val="16"/>
        </w:rPr>
      </w:pPr>
      <w:r w:rsidDel="00000000" w:rsidR="00000000" w:rsidRPr="00000000">
        <w:rPr>
          <w:sz w:val="16"/>
          <w:szCs w:val="16"/>
          <w:rtl w:val="0"/>
        </w:rPr>
        <w:t xml:space="preserve">The teaching proposal is part of an Erasmus project in which the Liceo Majorana Laterza is collaborating </w:t>
      </w:r>
      <w:r w:rsidDel="00000000" w:rsidR="00000000" w:rsidRPr="00000000">
        <w:rPr>
          <w:color w:val="000000"/>
          <w:sz w:val="16"/>
          <w:szCs w:val="16"/>
          <w:rtl w:val="0"/>
        </w:rPr>
        <w:t xml:space="preserve">with the Liceo Adolf-Schmitthener-Gymnasium in Neckarbischofsheim (Germany) and the Liceo Classico Statale Umberto I in Palermo.</w:t>
      </w:r>
    </w:p>
    <w:p w:rsidR="00000000" w:rsidDel="00000000" w:rsidP="00000000" w:rsidRDefault="00000000" w:rsidRPr="00000000" w14:paraId="0000000D">
      <w:pPr>
        <w:rPr>
          <w:sz w:val="16"/>
          <w:szCs w:val="16"/>
        </w:rPr>
      </w:pPr>
      <w:r w:rsidDel="00000000" w:rsidR="00000000" w:rsidRPr="00000000">
        <w:rPr>
          <w:rtl w:val="0"/>
        </w:rPr>
      </w:r>
    </w:p>
    <w:tbl>
      <w:tblPr>
        <w:tblStyle w:val="Table1"/>
        <w:tblW w:w="17342.0" w:type="dxa"/>
        <w:jc w:val="left"/>
        <w:tblInd w:w="-5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9"/>
        <w:gridCol w:w="2460"/>
        <w:gridCol w:w="2427"/>
        <w:gridCol w:w="7308"/>
        <w:gridCol w:w="2145"/>
        <w:gridCol w:w="1593"/>
        <w:tblGridChange w:id="0">
          <w:tblGrid>
            <w:gridCol w:w="1409"/>
            <w:gridCol w:w="2460"/>
            <w:gridCol w:w="2427"/>
            <w:gridCol w:w="7308"/>
            <w:gridCol w:w="2145"/>
            <w:gridCol w:w="1593"/>
          </w:tblGrid>
        </w:tblGridChange>
      </w:tblGrid>
      <w:tr>
        <w:trPr>
          <w:trHeight w:val="165" w:hRule="atLeast"/>
        </w:trPr>
        <w:tc>
          <w:tcPr/>
          <w:p w:rsidR="00000000" w:rsidDel="00000000" w:rsidP="00000000" w:rsidRDefault="00000000" w:rsidRPr="00000000" w14:paraId="0000000E">
            <w:pPr>
              <w:rPr>
                <w:color w:val="000000"/>
              </w:rPr>
            </w:pPr>
            <w:r w:rsidDel="00000000" w:rsidR="00000000" w:rsidRPr="00000000">
              <w:rPr>
                <w:color w:val="000000"/>
                <w:rtl w:val="0"/>
              </w:rPr>
              <w:t xml:space="preserve">Third year of high school (language course)</w:t>
            </w:r>
          </w:p>
        </w:tc>
        <w:tc>
          <w:tcPr/>
          <w:p w:rsidR="00000000" w:rsidDel="00000000" w:rsidP="00000000" w:rsidRDefault="00000000" w:rsidRPr="00000000" w14:paraId="0000000F">
            <w:pPr>
              <w:rPr>
                <w:color w:val="000000"/>
              </w:rPr>
            </w:pPr>
            <w:r w:rsidDel="00000000" w:rsidR="00000000" w:rsidRPr="00000000">
              <w:rPr>
                <w:color w:val="000000"/>
                <w:rtl w:val="0"/>
              </w:rPr>
              <w:t xml:space="preserve">A.S: 2018/2019</w:t>
            </w:r>
          </w:p>
          <w:p w:rsidR="00000000" w:rsidDel="00000000" w:rsidP="00000000" w:rsidRDefault="00000000" w:rsidRPr="00000000" w14:paraId="00000010">
            <w:pPr>
              <w:rPr>
                <w:color w:val="000000"/>
              </w:rPr>
            </w:pPr>
            <w:r w:rsidDel="00000000" w:rsidR="00000000" w:rsidRPr="00000000">
              <w:rPr>
                <w:rtl w:val="0"/>
              </w:rPr>
            </w:r>
          </w:p>
        </w:tc>
        <w:tc>
          <w:tcPr/>
          <w:p w:rsidR="00000000" w:rsidDel="00000000" w:rsidP="00000000" w:rsidRDefault="00000000" w:rsidRPr="00000000" w14:paraId="00000011">
            <w:pPr>
              <w:rPr>
                <w:color w:val="000000"/>
              </w:rPr>
            </w:pPr>
            <w:r w:rsidDel="00000000" w:rsidR="00000000" w:rsidRPr="00000000">
              <w:rPr>
                <w:color w:val="000000"/>
                <w:rtl w:val="0"/>
              </w:rPr>
              <w:t xml:space="preserve">Subject areas involved in the project</w:t>
            </w:r>
          </w:p>
        </w:tc>
        <w:tc>
          <w:tcPr/>
          <w:p w:rsidR="00000000" w:rsidDel="00000000" w:rsidP="00000000" w:rsidRDefault="00000000" w:rsidRPr="00000000" w14:paraId="00000012">
            <w:pPr>
              <w:rPr>
                <w:color w:val="000000"/>
              </w:rPr>
            </w:pPr>
            <w:r w:rsidDel="00000000" w:rsidR="00000000" w:rsidRPr="00000000">
              <w:rPr>
                <w:color w:val="000000"/>
                <w:rtl w:val="0"/>
              </w:rPr>
              <w:t xml:space="preserve">History, Philosophy, Drawing and Art History, </w:t>
            </w:r>
          </w:p>
          <w:p w:rsidR="00000000" w:rsidDel="00000000" w:rsidP="00000000" w:rsidRDefault="00000000" w:rsidRPr="00000000" w14:paraId="00000013">
            <w:pPr>
              <w:rPr>
                <w:color w:val="000000"/>
              </w:rPr>
            </w:pPr>
            <w:r w:rsidDel="00000000" w:rsidR="00000000" w:rsidRPr="00000000">
              <w:rPr>
                <w:color w:val="000000"/>
                <w:rtl w:val="0"/>
              </w:rPr>
              <w:t xml:space="preserve">Italian, English, German, Maths</w:t>
            </w:r>
          </w:p>
        </w:tc>
        <w:tc>
          <w:tcPr/>
          <w:p w:rsidR="00000000" w:rsidDel="00000000" w:rsidP="00000000" w:rsidRDefault="00000000" w:rsidRPr="00000000" w14:paraId="00000014">
            <w:pPr>
              <w:rPr/>
            </w:pPr>
            <w:r w:rsidDel="00000000" w:rsidR="00000000" w:rsidRPr="00000000">
              <w:rPr>
                <w:rtl w:val="0"/>
              </w:rPr>
            </w:r>
          </w:p>
        </w:tc>
      </w:tr>
      <w:tr>
        <w:trPr>
          <w:trHeight w:val="398" w:hRule="atLeast"/>
        </w:trPr>
        <w:tc>
          <w:tcPr/>
          <w:p w:rsidR="00000000" w:rsidDel="00000000" w:rsidP="00000000" w:rsidRDefault="00000000" w:rsidRPr="00000000" w14:paraId="00000015">
            <w:pPr>
              <w:rPr>
                <w:color w:val="000000"/>
              </w:rPr>
            </w:pPr>
            <w:r w:rsidDel="00000000" w:rsidR="00000000" w:rsidRPr="00000000">
              <w:rPr>
                <w:color w:val="000000"/>
                <w:rtl w:val="0"/>
              </w:rPr>
              <w:t xml:space="preserve">Workshop activities</w:t>
            </w:r>
          </w:p>
          <w:p w:rsidR="00000000" w:rsidDel="00000000" w:rsidP="00000000" w:rsidRDefault="00000000" w:rsidRPr="00000000" w14:paraId="00000016">
            <w:pPr>
              <w:rPr>
                <w:color w:val="000000"/>
              </w:rPr>
            </w:pPr>
            <w:r w:rsidDel="00000000" w:rsidR="00000000" w:rsidRPr="00000000">
              <w:rPr>
                <w:color w:val="000000"/>
                <w:rtl w:val="0"/>
              </w:rPr>
              <w:t xml:space="preserve">related to historical disciplines (CLIL)</w:t>
            </w:r>
          </w:p>
        </w:tc>
        <w:tc>
          <w:tcPr>
            <w:gridSpan w:val="2"/>
            <w:tcBorders>
              <w:top w:color="000000" w:space="0" w:sz="0" w:val="nil"/>
            </w:tcBorders>
          </w:tcPr>
          <w:p w:rsidR="00000000" w:rsidDel="00000000" w:rsidP="00000000" w:rsidRDefault="00000000" w:rsidRPr="00000000" w14:paraId="00000017">
            <w:pPr>
              <w:rPr>
                <w:color w:val="000000"/>
              </w:rPr>
            </w:pPr>
            <w:r w:rsidDel="00000000" w:rsidR="00000000" w:rsidRPr="00000000">
              <w:rPr>
                <w:color w:val="000000"/>
                <w:rtl w:val="0"/>
              </w:rPr>
              <w:t xml:space="preserve">1)Padlet creation:</w:t>
            </w:r>
          </w:p>
          <w:p w:rsidR="00000000" w:rsidDel="00000000" w:rsidP="00000000" w:rsidRDefault="00000000" w:rsidRPr="00000000" w14:paraId="00000018">
            <w:pPr>
              <w:rPr>
                <w:color w:val="000000"/>
              </w:rPr>
            </w:pPr>
            <w:r w:rsidDel="00000000" w:rsidR="00000000" w:rsidRPr="00000000">
              <w:rPr>
                <w:color w:val="000000"/>
                <w:rtl w:val="0"/>
              </w:rPr>
              <w:t xml:space="preserve">An impossible interview with Frederick II </w:t>
            </w:r>
            <w:hyperlink r:id="rId9">
              <w:r w:rsidDel="00000000" w:rsidR="00000000" w:rsidRPr="00000000">
                <w:rPr>
                  <w:color w:val="0000ff"/>
                  <w:u w:val="single"/>
                  <w:rtl w:val="0"/>
                </w:rPr>
                <w:t xml:space="preserve">(</w:t>
              </w:r>
            </w:hyperlink>
            <w:r w:rsidDel="00000000" w:rsidR="00000000" w:rsidRPr="00000000">
              <w:rPr>
                <w:color w:val="000000"/>
                <w:rtl w:val="0"/>
              </w:rPr>
              <w:t xml:space="preserve">https://padlet.com/elviraroch/dmwqa03msfts) </w:t>
            </w:r>
          </w:p>
          <w:p w:rsidR="00000000" w:rsidDel="00000000" w:rsidP="00000000" w:rsidRDefault="00000000" w:rsidRPr="00000000" w14:paraId="00000019">
            <w:pPr>
              <w:rPr>
                <w:color w:val="000000"/>
              </w:rPr>
            </w:pPr>
            <w:r w:rsidDel="00000000" w:rsidR="00000000" w:rsidRPr="00000000">
              <w:rPr>
                <w:color w:val="000000"/>
                <w:rtl w:val="0"/>
              </w:rPr>
              <w:t xml:space="preserve">2)Creation of a card game</w:t>
            </w:r>
          </w:p>
          <w:p w:rsidR="00000000" w:rsidDel="00000000" w:rsidP="00000000" w:rsidRDefault="00000000" w:rsidRPr="00000000" w14:paraId="0000001A">
            <w:pPr>
              <w:rPr>
                <w:color w:val="000000"/>
              </w:rPr>
            </w:pPr>
            <w:r w:rsidDel="00000000" w:rsidR="00000000" w:rsidRPr="00000000">
              <w:rPr>
                <w:color w:val="000000"/>
                <w:rtl w:val="0"/>
              </w:rPr>
              <w:t xml:space="preserve">(with multiple-choice questions)</w:t>
            </w:r>
          </w:p>
          <w:p w:rsidR="00000000" w:rsidDel="00000000" w:rsidP="00000000" w:rsidRDefault="00000000" w:rsidRPr="00000000" w14:paraId="0000001B">
            <w:pPr>
              <w:rPr>
                <w:color w:val="000000"/>
              </w:rPr>
            </w:pPr>
            <w:r w:rsidDel="00000000" w:rsidR="00000000" w:rsidRPr="00000000">
              <w:rPr>
                <w:color w:val="000000"/>
                <w:rtl w:val="0"/>
              </w:rPr>
              <w:t xml:space="preserve">3) Construction of Frederick II's identity card</w:t>
            </w:r>
          </w:p>
          <w:p w:rsidR="00000000" w:rsidDel="00000000" w:rsidP="00000000" w:rsidRDefault="00000000" w:rsidRPr="00000000" w14:paraId="0000001C">
            <w:pPr>
              <w:rPr>
                <w:color w:val="000000"/>
              </w:rPr>
            </w:pPr>
            <w:r w:rsidDel="00000000" w:rsidR="00000000" w:rsidRPr="00000000">
              <w:rPr>
                <w:color w:val="000000"/>
                <w:rtl w:val="0"/>
              </w:rPr>
              <w:t xml:space="preserve">4) Production of a report </w:t>
            </w:r>
          </w:p>
        </w:tc>
        <w:tc>
          <w:tcPr>
            <w:gridSpan w:val="3"/>
          </w:tcPr>
          <w:p w:rsidR="00000000" w:rsidDel="00000000" w:rsidP="00000000" w:rsidRDefault="00000000" w:rsidRPr="00000000" w14:paraId="0000001E">
            <w:pPr>
              <w:rPr/>
            </w:pPr>
            <w:r w:rsidDel="00000000" w:rsidR="00000000" w:rsidRPr="00000000">
              <w:rPr/>
              <w:drawing>
                <wp:inline distB="0" distT="0" distL="0" distR="0">
                  <wp:extent cx="6991988" cy="2098923"/>
                  <wp:effectExtent b="0" l="0" r="0" t="0"/>
                  <wp:docPr descr="Immagine che contiene testo&#10;&#10;Descrizione generata automaticamente" id="9" name="image6.png"/>
                  <a:graphic>
                    <a:graphicData uri="http://schemas.openxmlformats.org/drawingml/2006/picture">
                      <pic:pic>
                        <pic:nvPicPr>
                          <pic:cNvPr descr="Immagine che contiene testo&#10;&#10;Descrizione generata automaticamente" id="0" name="image6.png"/>
                          <pic:cNvPicPr preferRelativeResize="0"/>
                        </pic:nvPicPr>
                        <pic:blipFill>
                          <a:blip r:embed="rId10"/>
                          <a:srcRect b="0" l="0" r="0" t="0"/>
                          <a:stretch>
                            <a:fillRect/>
                          </a:stretch>
                        </pic:blipFill>
                        <pic:spPr>
                          <a:xfrm>
                            <a:off x="0" y="0"/>
                            <a:ext cx="6991988" cy="209892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1">
      <w:pPr>
        <w:rPr>
          <w:b w:val="1"/>
          <w:color w:val="000000"/>
        </w:rPr>
      </w:pPr>
      <w:r w:rsidDel="00000000" w:rsidR="00000000" w:rsidRPr="00000000">
        <w:rPr>
          <w:b w:val="1"/>
          <w:color w:val="000000"/>
          <w:rtl w:val="0"/>
        </w:rPr>
        <w:t xml:space="preserve">Objectives</w:t>
      </w:r>
    </w:p>
    <w:p w:rsidR="00000000" w:rsidDel="00000000" w:rsidP="00000000" w:rsidRDefault="00000000" w:rsidRPr="00000000" w14:paraId="00000022">
      <w:pPr>
        <w:rPr>
          <w:b w:val="1"/>
          <w:color w:val="000000"/>
        </w:rPr>
      </w:pPr>
      <w:r w:rsidDel="00000000" w:rsidR="00000000" w:rsidRPr="00000000">
        <w:rPr>
          <w:b w:val="1"/>
          <w:color w:val="000000"/>
          <w:rtl w:val="0"/>
        </w:rPr>
        <w:t xml:space="preserve">Humanistic-historical-artistic axis</w:t>
      </w:r>
    </w:p>
    <w:p w:rsidR="00000000" w:rsidDel="00000000" w:rsidP="00000000" w:rsidRDefault="00000000" w:rsidRPr="00000000" w14:paraId="00000023">
      <w:pPr>
        <w:rPr>
          <w:color w:val="000000"/>
        </w:rPr>
      </w:pPr>
      <w:r w:rsidDel="00000000" w:rsidR="00000000" w:rsidRPr="00000000">
        <w:rPr>
          <w:color w:val="000000"/>
          <w:rtl w:val="0"/>
        </w:rPr>
        <w:t xml:space="preserve">Use the lexical and expressive heritage of the Italian language according to communicative needs in various contexts.</w:t>
      </w:r>
    </w:p>
    <w:p w:rsidR="00000000" w:rsidDel="00000000" w:rsidP="00000000" w:rsidRDefault="00000000" w:rsidRPr="00000000" w14:paraId="00000024">
      <w:pPr>
        <w:rPr>
          <w:color w:val="000000"/>
        </w:rPr>
      </w:pPr>
      <w:r w:rsidDel="00000000" w:rsidR="00000000" w:rsidRPr="00000000">
        <w:rPr>
          <w:color w:val="000000"/>
          <w:rtl w:val="0"/>
        </w:rPr>
        <w:t xml:space="preserve">To use the cultural and methodological tools to deal rationally, critically and responsibly with reality, its phenomena and its problems, also for the purposes of lifelong learning.</w:t>
      </w:r>
    </w:p>
    <w:p w:rsidR="00000000" w:rsidDel="00000000" w:rsidP="00000000" w:rsidRDefault="00000000" w:rsidRPr="00000000" w14:paraId="00000025">
      <w:pPr>
        <w:rPr>
          <w:color w:val="000000"/>
        </w:rPr>
      </w:pPr>
      <w:r w:rsidDel="00000000" w:rsidR="00000000" w:rsidRPr="00000000">
        <w:rPr>
          <w:color w:val="000000"/>
          <w:rtl w:val="0"/>
        </w:rPr>
        <w:t xml:space="preserve">To use the sectorial languages of foreign languages to interact in different fields and contexts of study and work, enhancing team-working strategies to intervene in organisational and relational contexts </w:t>
      </w:r>
    </w:p>
    <w:p w:rsidR="00000000" w:rsidDel="00000000" w:rsidP="00000000" w:rsidRDefault="00000000" w:rsidRPr="00000000" w14:paraId="00000026">
      <w:pPr>
        <w:rPr>
          <w:color w:val="000000"/>
        </w:rPr>
      </w:pPr>
      <w:r w:rsidDel="00000000" w:rsidR="00000000" w:rsidRPr="00000000">
        <w:rPr>
          <w:color w:val="000000"/>
          <w:rtl w:val="0"/>
        </w:rPr>
        <w:t xml:space="preserve">Using language skills to convey cultural content and to enhance cooperation and social skills in different foreign languages (English and German)</w:t>
      </w:r>
    </w:p>
    <w:p w:rsidR="00000000" w:rsidDel="00000000" w:rsidP="00000000" w:rsidRDefault="00000000" w:rsidRPr="00000000" w14:paraId="00000027">
      <w:pPr>
        <w:rPr>
          <w:color w:val="000000"/>
        </w:rPr>
      </w:pPr>
      <w:r w:rsidDel="00000000" w:rsidR="00000000" w:rsidRPr="00000000">
        <w:rPr>
          <w:color w:val="000000"/>
          <w:rtl w:val="0"/>
        </w:rPr>
        <w:t xml:space="preserve">To use historical knowledge to understand and interrelate information in a perspective of comparison between cultures, linking the local dimension with the global one.</w:t>
      </w:r>
    </w:p>
    <w:p w:rsidR="00000000" w:rsidDel="00000000" w:rsidP="00000000" w:rsidRDefault="00000000" w:rsidRPr="00000000" w14:paraId="00000028">
      <w:pPr>
        <w:rPr>
          <w:color w:val="000000"/>
        </w:rPr>
      </w:pPr>
      <w:r w:rsidDel="00000000" w:rsidR="00000000" w:rsidRPr="00000000">
        <w:rPr>
          <w:color w:val="000000"/>
          <w:rtl w:val="0"/>
        </w:rPr>
        <w:t xml:space="preserve">To use iconographic and documentary sources as tools for in-depth knowledge acquisition and historical elaboration.</w:t>
      </w:r>
    </w:p>
    <w:p w:rsidR="00000000" w:rsidDel="00000000" w:rsidP="00000000" w:rsidRDefault="00000000" w:rsidRPr="00000000" w14:paraId="00000029">
      <w:pPr>
        <w:rPr>
          <w:color w:val="000000"/>
        </w:rPr>
      </w:pPr>
      <w:r w:rsidDel="00000000" w:rsidR="00000000" w:rsidRPr="00000000">
        <w:rPr>
          <w:color w:val="000000"/>
          <w:rtl w:val="0"/>
        </w:rPr>
        <w:t xml:space="preserve">Use historical, literary and artistic knowledge to provide tools for reading the personality of Frederick II in its European dimension</w:t>
      </w:r>
    </w:p>
    <w:p w:rsidR="00000000" w:rsidDel="00000000" w:rsidP="00000000" w:rsidRDefault="00000000" w:rsidRPr="00000000" w14:paraId="0000002A">
      <w:pPr>
        <w:rPr>
          <w:color w:val="000000"/>
        </w:rPr>
      </w:pPr>
      <w:r w:rsidDel="00000000" w:rsidR="00000000" w:rsidRPr="00000000">
        <w:rPr>
          <w:color w:val="000000"/>
          <w:rtl w:val="0"/>
        </w:rPr>
        <w:t xml:space="preserve">To use the knowledge related to the environmental and artistic heritage to promote awareness of the artistic and natural heritage of our territory, also from a comparative point of view towards the project partners (the places of Frederick II in Apulia and those in Sicily and Germany).</w:t>
      </w:r>
    </w:p>
    <w:p w:rsidR="00000000" w:rsidDel="00000000" w:rsidP="00000000" w:rsidRDefault="00000000" w:rsidRPr="00000000" w14:paraId="0000002B">
      <w:pPr>
        <w:rPr>
          <w:color w:val="000000"/>
        </w:rPr>
      </w:pPr>
      <w:r w:rsidDel="00000000" w:rsidR="00000000" w:rsidRPr="00000000">
        <w:rPr>
          <w:color w:val="000000"/>
          <w:rtl w:val="0"/>
        </w:rPr>
        <w:t xml:space="preserve">Using historical knowledge to turn it into playful teaching material. Playing cards, impossible interviews, more usable in sharing with pupils from other schools in the project (Historia ludens)</w:t>
      </w:r>
    </w:p>
    <w:p w:rsidR="00000000" w:rsidDel="00000000" w:rsidP="00000000" w:rsidRDefault="00000000" w:rsidRPr="00000000" w14:paraId="0000002C">
      <w:pPr>
        <w:rPr>
          <w:color w:val="000000"/>
        </w:rPr>
      </w:pPr>
      <w:r w:rsidDel="00000000" w:rsidR="00000000" w:rsidRPr="00000000">
        <w:rPr>
          <w:color w:val="000000"/>
          <w:rtl w:val="0"/>
        </w:rPr>
        <w:t xml:space="preserve">To use and produce visual and multimedia communication tools also with reference to the expressive strategies and technical tools of online communication.</w:t>
      </w:r>
    </w:p>
    <w:p w:rsidR="00000000" w:rsidDel="00000000" w:rsidP="00000000" w:rsidRDefault="00000000" w:rsidRPr="00000000" w14:paraId="0000002D">
      <w:pPr>
        <w:rPr>
          <w:color w:val="000000"/>
        </w:rPr>
      </w:pPr>
      <w:r w:rsidDel="00000000" w:rsidR="00000000" w:rsidRPr="00000000">
        <w:rPr>
          <w:color w:val="000000"/>
          <w:rtl w:val="0"/>
        </w:rPr>
        <w:t xml:space="preserve">Establishing links between local, national and international cultural traditions both in an intercultural perspective and for the purposes of study and work mobility.</w:t>
      </w:r>
    </w:p>
    <w:p w:rsidR="00000000" w:rsidDel="00000000" w:rsidP="00000000" w:rsidRDefault="00000000" w:rsidRPr="00000000" w14:paraId="0000002E">
      <w:pPr>
        <w:rPr>
          <w:b w:val="1"/>
          <w:color w:val="000000"/>
        </w:rPr>
      </w:pPr>
      <w:r w:rsidDel="00000000" w:rsidR="00000000" w:rsidRPr="00000000">
        <w:rPr>
          <w:b w:val="1"/>
          <w:color w:val="000000"/>
          <w:rtl w:val="0"/>
        </w:rPr>
        <w:t xml:space="preserve">Scientific-mathematical axis</w:t>
      </w:r>
    </w:p>
    <w:p w:rsidR="00000000" w:rsidDel="00000000" w:rsidP="00000000" w:rsidRDefault="00000000" w:rsidRPr="00000000" w14:paraId="0000002F">
      <w:pPr>
        <w:rPr>
          <w:color w:val="000000"/>
        </w:rPr>
      </w:pPr>
      <w:r w:rsidDel="00000000" w:rsidR="00000000" w:rsidRPr="00000000">
        <w:rPr>
          <w:color w:val="000000"/>
          <w:rtl w:val="0"/>
        </w:rPr>
        <w:t xml:space="preserve">To relate general historical knowledge to developments in science, technology and techniques.</w:t>
      </w:r>
    </w:p>
    <w:p w:rsidR="00000000" w:rsidDel="00000000" w:rsidP="00000000" w:rsidRDefault="00000000" w:rsidRPr="00000000" w14:paraId="00000030">
      <w:pPr>
        <w:rPr>
          <w:color w:val="000000"/>
        </w:rPr>
      </w:pPr>
      <w:r w:rsidDel="00000000" w:rsidR="00000000" w:rsidRPr="00000000">
        <w:rPr>
          <w:color w:val="000000"/>
          <w:rtl w:val="0"/>
        </w:rPr>
        <w:t xml:space="preserve">Using the language and methods of mathematics to organise and evaluate qualitative and quantitative information.</w:t>
      </w:r>
    </w:p>
    <w:p w:rsidR="00000000" w:rsidDel="00000000" w:rsidP="00000000" w:rsidRDefault="00000000" w:rsidRPr="00000000" w14:paraId="00000031">
      <w:pPr>
        <w:rPr>
          <w:color w:val="000000"/>
        </w:rPr>
      </w:pPr>
      <w:r w:rsidDel="00000000" w:rsidR="00000000" w:rsidRPr="00000000">
        <w:rPr>
          <w:rtl w:val="0"/>
        </w:rPr>
      </w:r>
    </w:p>
    <w:p w:rsidR="00000000" w:rsidDel="00000000" w:rsidP="00000000" w:rsidRDefault="00000000" w:rsidRPr="00000000" w14:paraId="00000032">
      <w:pPr>
        <w:rPr>
          <w:color w:val="000000"/>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rtl w:val="0"/>
        </w:rPr>
      </w:r>
    </w:p>
    <w:p w:rsidR="00000000" w:rsidDel="00000000" w:rsidP="00000000" w:rsidRDefault="00000000" w:rsidRPr="00000000" w14:paraId="00000034">
      <w:pPr>
        <w:rPr>
          <w:b w:val="1"/>
          <w:color w:val="000000"/>
        </w:rPr>
      </w:pPr>
      <w:r w:rsidDel="00000000" w:rsidR="00000000" w:rsidRPr="00000000">
        <w:rPr>
          <w:b w:val="1"/>
          <w:rtl w:val="0"/>
        </w:rPr>
        <w:t xml:space="preserve">Teaching Unit </w:t>
      </w:r>
      <w:r w:rsidDel="00000000" w:rsidR="00000000" w:rsidRPr="00000000">
        <w:rPr>
          <w:b w:val="1"/>
          <w:color w:val="000000"/>
          <w:rtl w:val="0"/>
        </w:rPr>
        <w:t xml:space="preserve"> in History (III B L</w:t>
      </w:r>
      <w:r w:rsidDel="00000000" w:rsidR="00000000" w:rsidRPr="00000000">
        <w:rPr>
          <w:b w:val="1"/>
          <w:rtl w:val="0"/>
        </w:rPr>
        <w:t xml:space="preserve">anguages</w:t>
      </w:r>
      <w:r w:rsidDel="00000000" w:rsidR="00000000" w:rsidRPr="00000000">
        <w:rPr>
          <w:b w:val="1"/>
          <w:color w:val="000000"/>
          <w:rtl w:val="0"/>
        </w:rPr>
        <w:t xml:space="preserve">) </w:t>
      </w:r>
    </w:p>
    <w:p w:rsidR="00000000" w:rsidDel="00000000" w:rsidP="00000000" w:rsidRDefault="00000000" w:rsidRPr="00000000" w14:paraId="00000035">
      <w:pPr>
        <w:rPr>
          <w:b w:val="1"/>
          <w:color w:val="000000"/>
        </w:rPr>
      </w:pPr>
      <w:r w:rsidDel="00000000" w:rsidR="00000000" w:rsidRPr="00000000">
        <w:rPr>
          <w:b w:val="1"/>
          <w:color w:val="000000"/>
          <w:rtl w:val="0"/>
        </w:rPr>
        <w:t xml:space="preserve">Prof. Elvira Rochowansky</w:t>
      </w:r>
    </w:p>
    <w:p w:rsidR="00000000" w:rsidDel="00000000" w:rsidP="00000000" w:rsidRDefault="00000000" w:rsidRPr="00000000" w14:paraId="00000036">
      <w:pPr>
        <w:rPr>
          <w:b w:val="1"/>
          <w:color w:val="000000"/>
        </w:rPr>
      </w:pPr>
      <w:r w:rsidDel="00000000" w:rsidR="00000000" w:rsidRPr="00000000">
        <w:rPr>
          <w:b w:val="1"/>
          <w:color w:val="000000"/>
          <w:rtl w:val="0"/>
        </w:rPr>
        <w:t xml:space="preserve">A.s. 2019/2020</w:t>
      </w:r>
    </w:p>
    <w:p w:rsidR="00000000" w:rsidDel="00000000" w:rsidP="00000000" w:rsidRDefault="00000000" w:rsidRPr="00000000" w14:paraId="00000037">
      <w:pPr>
        <w:rPr>
          <w:b w:val="1"/>
          <w:color w:val="000000"/>
        </w:rPr>
      </w:pPr>
      <w:r w:rsidDel="00000000" w:rsidR="00000000" w:rsidRPr="00000000">
        <w:rPr>
          <w:rtl w:val="0"/>
        </w:rPr>
      </w:r>
    </w:p>
    <w:p w:rsidR="00000000" w:rsidDel="00000000" w:rsidP="00000000" w:rsidRDefault="00000000" w:rsidRPr="00000000" w14:paraId="00000038">
      <w:pPr>
        <w:rPr>
          <w:b w:val="1"/>
          <w:color w:val="000000"/>
        </w:rPr>
      </w:pPr>
      <w:r w:rsidDel="00000000" w:rsidR="00000000" w:rsidRPr="00000000">
        <w:rPr>
          <w:b w:val="1"/>
          <w:color w:val="000000"/>
          <w:rtl w:val="0"/>
        </w:rPr>
        <w:t xml:space="preserve">Frederick II: history and legend of a great emperor</w:t>
      </w:r>
    </w:p>
    <w:p w:rsidR="00000000" w:rsidDel="00000000" w:rsidP="00000000" w:rsidRDefault="00000000" w:rsidRPr="00000000" w14:paraId="00000039">
      <w:pPr>
        <w:rPr>
          <w:b w:val="1"/>
          <w:color w:val="000000"/>
        </w:rPr>
      </w:pPr>
      <w:r w:rsidDel="00000000" w:rsidR="00000000" w:rsidRPr="00000000">
        <w:rPr>
          <w:rtl w:val="0"/>
        </w:rPr>
      </w:r>
    </w:p>
    <w:p w:rsidR="00000000" w:rsidDel="00000000" w:rsidP="00000000" w:rsidRDefault="00000000" w:rsidRPr="00000000" w14:paraId="0000003A">
      <w:pPr>
        <w:rPr>
          <w:color w:val="000000"/>
        </w:rPr>
      </w:pPr>
      <w:r w:rsidDel="00000000" w:rsidR="00000000" w:rsidRPr="00000000">
        <w:rPr>
          <w:b w:val="1"/>
          <w:color w:val="000000"/>
          <w:rtl w:val="0"/>
        </w:rPr>
        <w:t xml:space="preserve">Topics</w:t>
      </w:r>
      <w:r w:rsidDel="00000000" w:rsidR="00000000" w:rsidRPr="00000000">
        <w:rPr>
          <w:color w:val="000000"/>
          <w:rtl w:val="0"/>
        </w:rPr>
        <w:t xml:space="preserve">:</w:t>
      </w:r>
    </w:p>
    <w:tbl>
      <w:tblPr>
        <w:tblStyle w:val="Table2"/>
        <w:tblW w:w="5589.0" w:type="dxa"/>
        <w:jc w:val="left"/>
        <w:tblInd w:w="-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89"/>
        <w:tblGridChange w:id="0">
          <w:tblGrid>
            <w:gridCol w:w="5589"/>
          </w:tblGrid>
        </w:tblGridChange>
      </w:tblGrid>
      <w:tr>
        <w:trPr>
          <w:trHeight w:val="2246" w:hRule="atLeast"/>
        </w:trPr>
        <w:tc>
          <w:tcPr/>
          <w:p w:rsidR="00000000" w:rsidDel="00000000" w:rsidP="00000000" w:rsidRDefault="00000000" w:rsidRPr="00000000" w14:paraId="0000003B">
            <w:pPr>
              <w:rPr>
                <w:color w:val="000000"/>
              </w:rPr>
            </w:pPr>
            <w:r w:rsidDel="00000000" w:rsidR="00000000" w:rsidRPr="00000000">
              <w:rPr>
                <w:color w:val="000000"/>
                <w:rtl w:val="0"/>
              </w:rPr>
              <w:t xml:space="preserve">Biography and historical context</w:t>
            </w:r>
          </w:p>
          <w:p w:rsidR="00000000" w:rsidDel="00000000" w:rsidP="00000000" w:rsidRDefault="00000000" w:rsidRPr="00000000" w14:paraId="0000003C">
            <w:pPr>
              <w:rPr>
                <w:color w:val="000000"/>
              </w:rPr>
            </w:pPr>
            <w:r w:rsidDel="00000000" w:rsidR="00000000" w:rsidRPr="00000000">
              <w:rPr>
                <w:color w:val="000000"/>
                <w:rtl w:val="0"/>
              </w:rPr>
              <w:t xml:space="preserve">Culture, law</w:t>
            </w:r>
          </w:p>
          <w:p w:rsidR="00000000" w:rsidDel="00000000" w:rsidP="00000000" w:rsidRDefault="00000000" w:rsidRPr="00000000" w14:paraId="0000003D">
            <w:pPr>
              <w:rPr>
                <w:color w:val="000000"/>
              </w:rPr>
            </w:pPr>
            <w:r w:rsidDel="00000000" w:rsidR="00000000" w:rsidRPr="00000000">
              <w:rPr>
                <w:color w:val="000000"/>
                <w:rtl w:val="0"/>
              </w:rPr>
              <w:t xml:space="preserve">The personality of Frederick II</w:t>
            </w:r>
          </w:p>
          <w:p w:rsidR="00000000" w:rsidDel="00000000" w:rsidP="00000000" w:rsidRDefault="00000000" w:rsidRPr="00000000" w14:paraId="0000003E">
            <w:pPr>
              <w:rPr>
                <w:color w:val="000000"/>
              </w:rPr>
            </w:pPr>
            <w:r w:rsidDel="00000000" w:rsidR="00000000" w:rsidRPr="00000000">
              <w:rPr>
                <w:color w:val="000000"/>
                <w:rtl w:val="0"/>
              </w:rPr>
              <w:t xml:space="preserve">The political vision of Frederick II</w:t>
            </w:r>
          </w:p>
          <w:p w:rsidR="00000000" w:rsidDel="00000000" w:rsidP="00000000" w:rsidRDefault="00000000" w:rsidRPr="00000000" w14:paraId="0000003F">
            <w:pPr>
              <w:rPr>
                <w:color w:val="000000"/>
              </w:rPr>
            </w:pPr>
            <w:r w:rsidDel="00000000" w:rsidR="00000000" w:rsidRPr="00000000">
              <w:rPr>
                <w:color w:val="000000"/>
                <w:rtl w:val="0"/>
              </w:rPr>
              <w:t xml:space="preserve">The relationship with Apulia, Sicily and Germany</w:t>
            </w:r>
          </w:p>
          <w:p w:rsidR="00000000" w:rsidDel="00000000" w:rsidP="00000000" w:rsidRDefault="00000000" w:rsidRPr="00000000" w14:paraId="00000040">
            <w:pPr>
              <w:rPr>
                <w:color w:val="000000"/>
              </w:rPr>
            </w:pPr>
            <w:r w:rsidDel="00000000" w:rsidR="00000000" w:rsidRPr="00000000">
              <w:rPr>
                <w:color w:val="000000"/>
                <w:rtl w:val="0"/>
              </w:rPr>
              <w:t xml:space="preserve">Religious tolerance and the relationship with the Arab world</w:t>
            </w:r>
          </w:p>
          <w:p w:rsidR="00000000" w:rsidDel="00000000" w:rsidP="00000000" w:rsidRDefault="00000000" w:rsidRPr="00000000" w14:paraId="00000041">
            <w:pPr>
              <w:rPr>
                <w:color w:val="000000"/>
              </w:rPr>
            </w:pPr>
            <w:r w:rsidDel="00000000" w:rsidR="00000000" w:rsidRPr="00000000">
              <w:rPr>
                <w:color w:val="000000"/>
                <w:rtl w:val="0"/>
              </w:rPr>
              <w:t xml:space="preserve">Cultural eclecticism</w:t>
            </w:r>
          </w:p>
          <w:p w:rsidR="00000000" w:rsidDel="00000000" w:rsidP="00000000" w:rsidRDefault="00000000" w:rsidRPr="00000000" w14:paraId="00000042">
            <w:pPr>
              <w:rPr>
                <w:color w:val="000000"/>
              </w:rPr>
            </w:pPr>
            <w:r w:rsidDel="00000000" w:rsidR="00000000" w:rsidRPr="00000000">
              <w:rPr>
                <w:color w:val="000000"/>
                <w:rtl w:val="0"/>
              </w:rPr>
              <w:t xml:space="preserve">The castles</w:t>
            </w:r>
          </w:p>
          <w:p w:rsidR="00000000" w:rsidDel="00000000" w:rsidP="00000000" w:rsidRDefault="00000000" w:rsidRPr="00000000" w14:paraId="00000043">
            <w:pPr>
              <w:rPr>
                <w:color w:val="000000"/>
              </w:rPr>
            </w:pPr>
            <w:r w:rsidDel="00000000" w:rsidR="00000000" w:rsidRPr="00000000">
              <w:rPr>
                <w:color w:val="000000"/>
                <w:rtl w:val="0"/>
              </w:rPr>
              <w:t xml:space="preserve">Science and magic</w:t>
            </w:r>
          </w:p>
          <w:p w:rsidR="00000000" w:rsidDel="00000000" w:rsidP="00000000" w:rsidRDefault="00000000" w:rsidRPr="00000000" w14:paraId="00000044">
            <w:pPr>
              <w:rPr>
                <w:color w:val="000000"/>
              </w:rPr>
            </w:pPr>
            <w:r w:rsidDel="00000000" w:rsidR="00000000" w:rsidRPr="00000000">
              <w:rPr>
                <w:color w:val="000000"/>
                <w:rtl w:val="0"/>
              </w:rPr>
              <w:t xml:space="preserve">Curiosities (fake news?)</w:t>
            </w:r>
          </w:p>
          <w:p w:rsidR="00000000" w:rsidDel="00000000" w:rsidP="00000000" w:rsidRDefault="00000000" w:rsidRPr="00000000" w14:paraId="00000045">
            <w:pPr>
              <w:rPr>
                <w:color w:val="000000"/>
              </w:rPr>
            </w:pPr>
            <w:r w:rsidDel="00000000" w:rsidR="00000000" w:rsidRPr="00000000">
              <w:rPr>
                <w:color w:val="000000"/>
                <w:rtl w:val="0"/>
              </w:rPr>
              <w:t xml:space="preserve">The legend Stupor mundi or Antichrist?</w:t>
            </w:r>
          </w:p>
          <w:p w:rsidR="00000000" w:rsidDel="00000000" w:rsidP="00000000" w:rsidRDefault="00000000" w:rsidRPr="00000000" w14:paraId="00000046">
            <w:pPr>
              <w:rPr>
                <w:color w:val="000000"/>
              </w:rPr>
            </w:pPr>
            <w:r w:rsidDel="00000000" w:rsidR="00000000" w:rsidRPr="00000000">
              <w:rPr>
                <w:color w:val="000000"/>
                <w:rtl w:val="0"/>
              </w:rPr>
              <w:t xml:space="preserve">Updates</w:t>
            </w:r>
          </w:p>
        </w:tc>
      </w:tr>
    </w:tbl>
    <w:p w:rsidR="00000000" w:rsidDel="00000000" w:rsidP="00000000" w:rsidRDefault="00000000" w:rsidRPr="00000000" w14:paraId="00000047">
      <w:pPr>
        <w:rPr>
          <w:color w:val="000000"/>
        </w:rPr>
      </w:pPr>
      <w:r w:rsidDel="00000000" w:rsidR="00000000" w:rsidRPr="00000000">
        <w:rPr>
          <w:rtl w:val="0"/>
        </w:rPr>
      </w:r>
    </w:p>
    <w:p w:rsidR="00000000" w:rsidDel="00000000" w:rsidP="00000000" w:rsidRDefault="00000000" w:rsidRPr="00000000" w14:paraId="00000048">
      <w:pPr>
        <w:rPr>
          <w:color w:val="000000"/>
        </w:rPr>
      </w:pPr>
      <w:r w:rsidDel="00000000" w:rsidR="00000000" w:rsidRPr="00000000">
        <w:rPr>
          <w:b w:val="1"/>
          <w:color w:val="000000"/>
          <w:rtl w:val="0"/>
        </w:rPr>
        <w:t xml:space="preserve">Tools </w:t>
      </w:r>
      <w:r w:rsidDel="00000000" w:rsidR="00000000" w:rsidRPr="00000000">
        <w:rPr>
          <w:color w:val="000000"/>
          <w:rtl w:val="0"/>
        </w:rPr>
        <w:t xml:space="preserve">(historical disciplines):</w:t>
      </w:r>
    </w:p>
    <w:tbl>
      <w:tblPr>
        <w:tblStyle w:val="Table3"/>
        <w:tblW w:w="9284.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84"/>
        <w:tblGridChange w:id="0">
          <w:tblGrid>
            <w:gridCol w:w="9284"/>
          </w:tblGrid>
        </w:tblGridChange>
      </w:tblGrid>
      <w:tr>
        <w:trPr>
          <w:trHeight w:val="1158" w:hRule="atLeast"/>
        </w:trPr>
        <w:tc>
          <w:tcPr/>
          <w:p w:rsidR="00000000" w:rsidDel="00000000" w:rsidP="00000000" w:rsidRDefault="00000000" w:rsidRPr="00000000" w14:paraId="00000049">
            <w:pPr>
              <w:ind w:left="-4" w:firstLine="0"/>
              <w:rPr>
                <w:color w:val="000000"/>
              </w:rPr>
            </w:pPr>
            <w:r w:rsidDel="00000000" w:rsidR="00000000" w:rsidRPr="00000000">
              <w:rPr>
                <w:color w:val="000000"/>
                <w:rtl w:val="0"/>
              </w:rPr>
              <w:t xml:space="preserve">The tools used are related to multimedia and non-media research, some found in the school library,</w:t>
            </w:r>
          </w:p>
          <w:p w:rsidR="00000000" w:rsidDel="00000000" w:rsidP="00000000" w:rsidRDefault="00000000" w:rsidRPr="00000000" w14:paraId="0000004A">
            <w:pPr>
              <w:ind w:left="-4" w:firstLine="0"/>
              <w:rPr>
                <w:color w:val="000000"/>
              </w:rPr>
            </w:pPr>
            <w:r w:rsidDel="00000000" w:rsidR="00000000" w:rsidRPr="00000000">
              <w:rPr>
                <w:color w:val="000000"/>
                <w:rtl w:val="0"/>
              </w:rPr>
              <w:t xml:space="preserve">Use of multimedia supports such as interactive whiteboard, computers, paper sources, magazines, books </w:t>
            </w:r>
          </w:p>
        </w:tc>
      </w:tr>
    </w:tbl>
    <w:p w:rsidR="00000000" w:rsidDel="00000000" w:rsidP="00000000" w:rsidRDefault="00000000" w:rsidRPr="00000000" w14:paraId="0000004B">
      <w:pPr>
        <w:rPr>
          <w:color w:val="000000"/>
        </w:rPr>
      </w:pPr>
      <w:r w:rsidDel="00000000" w:rsidR="00000000" w:rsidRPr="00000000">
        <w:rPr>
          <w:rtl w:val="0"/>
        </w:rPr>
      </w:r>
    </w:p>
    <w:p w:rsidR="00000000" w:rsidDel="00000000" w:rsidP="00000000" w:rsidRDefault="00000000" w:rsidRPr="00000000" w14:paraId="0000004C">
      <w:pPr>
        <w:rPr>
          <w:color w:val="000000"/>
        </w:rPr>
      </w:pPr>
      <w:r w:rsidDel="00000000" w:rsidR="00000000" w:rsidRPr="00000000">
        <w:rPr>
          <w:color w:val="000000"/>
          <w:rtl w:val="0"/>
        </w:rPr>
        <w:t xml:space="preserve"> </w:t>
      </w:r>
    </w:p>
    <w:p w:rsidR="00000000" w:rsidDel="00000000" w:rsidP="00000000" w:rsidRDefault="00000000" w:rsidRPr="00000000" w14:paraId="0000004D">
      <w:pPr>
        <w:rPr>
          <w:color w:val="000000"/>
        </w:rPr>
      </w:pPr>
      <w:r w:rsidDel="00000000" w:rsidR="00000000" w:rsidRPr="00000000">
        <w:rPr>
          <w:rtl w:val="0"/>
        </w:rPr>
      </w:r>
    </w:p>
    <w:p w:rsidR="00000000" w:rsidDel="00000000" w:rsidP="00000000" w:rsidRDefault="00000000" w:rsidRPr="00000000" w14:paraId="0000004E">
      <w:pPr>
        <w:rPr>
          <w:color w:val="000000"/>
        </w:rPr>
      </w:pPr>
      <w:r w:rsidDel="00000000" w:rsidR="00000000" w:rsidRPr="00000000">
        <w:rPr>
          <w:rtl w:val="0"/>
        </w:rPr>
      </w:r>
    </w:p>
    <w:p w:rsidR="00000000" w:rsidDel="00000000" w:rsidP="00000000" w:rsidRDefault="00000000" w:rsidRPr="00000000" w14:paraId="0000004F">
      <w:pPr>
        <w:rPr>
          <w:color w:val="000000"/>
        </w:rPr>
      </w:pPr>
      <w:r w:rsidDel="00000000" w:rsidR="00000000" w:rsidRPr="00000000">
        <w:rPr>
          <w:rtl w:val="0"/>
        </w:rPr>
      </w:r>
    </w:p>
    <w:p w:rsidR="00000000" w:rsidDel="00000000" w:rsidP="00000000" w:rsidRDefault="00000000" w:rsidRPr="00000000" w14:paraId="00000050">
      <w:pPr>
        <w:rPr>
          <w:color w:val="000000"/>
        </w:rPr>
      </w:pPr>
      <w:r w:rsidDel="00000000" w:rsidR="00000000" w:rsidRPr="00000000">
        <w:rPr>
          <w:rtl w:val="0"/>
        </w:rPr>
      </w:r>
    </w:p>
    <w:p w:rsidR="00000000" w:rsidDel="00000000" w:rsidP="00000000" w:rsidRDefault="00000000" w:rsidRPr="00000000" w14:paraId="00000051">
      <w:pPr>
        <w:rPr>
          <w:b w:val="1"/>
          <w:color w:val="000000"/>
        </w:rPr>
      </w:pPr>
      <w:r w:rsidDel="00000000" w:rsidR="00000000" w:rsidRPr="00000000">
        <w:rPr>
          <w:b w:val="1"/>
          <w:color w:val="000000"/>
          <w:rtl w:val="0"/>
        </w:rPr>
        <w:t xml:space="preserve">Multimedia material and bibliographical sources</w:t>
      </w:r>
    </w:p>
    <w:tbl>
      <w:tblPr>
        <w:tblStyle w:val="Table4"/>
        <w:tblW w:w="9476.0" w:type="dxa"/>
        <w:jc w:val="left"/>
        <w:tblInd w:w="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6"/>
        <w:tblGridChange w:id="0">
          <w:tblGrid>
            <w:gridCol w:w="9476"/>
          </w:tblGrid>
        </w:tblGridChange>
      </w:tblGrid>
      <w:tr>
        <w:trPr>
          <w:trHeight w:val="4067" w:hRule="atLeast"/>
        </w:trPr>
        <w:tc>
          <w:tcPr/>
          <w:p w:rsidR="00000000" w:rsidDel="00000000" w:rsidP="00000000" w:rsidRDefault="00000000" w:rsidRPr="00000000" w14:paraId="00000052">
            <w:pPr>
              <w:ind w:left="-14" w:firstLine="0"/>
              <w:rPr>
                <w:color w:val="000000"/>
              </w:rPr>
            </w:pPr>
            <w:r w:rsidDel="00000000" w:rsidR="00000000" w:rsidRPr="00000000">
              <w:rPr>
                <w:rtl w:val="0"/>
              </w:rPr>
            </w:r>
          </w:p>
          <w:p w:rsidR="00000000" w:rsidDel="00000000" w:rsidP="00000000" w:rsidRDefault="00000000" w:rsidRPr="00000000" w14:paraId="00000053">
            <w:pPr>
              <w:ind w:left="-14" w:firstLine="0"/>
              <w:rPr>
                <w:color w:val="000000"/>
              </w:rPr>
            </w:pPr>
            <w:r w:rsidDel="00000000" w:rsidR="00000000" w:rsidRPr="00000000">
              <w:rPr>
                <w:color w:val="000000"/>
                <w:rtl w:val="0"/>
              </w:rPr>
              <w:t xml:space="preserve">Alessandro Barbero: </w:t>
            </w:r>
            <w:r w:rsidDel="00000000" w:rsidR="00000000" w:rsidRPr="00000000">
              <w:rPr>
                <w:i w:val="1"/>
                <w:color w:val="000000"/>
                <w:rtl w:val="0"/>
              </w:rPr>
              <w:t xml:space="preserve">Federico II, A history of sharing, </w:t>
            </w:r>
            <w:hyperlink r:id="rId11">
              <w:r w:rsidDel="00000000" w:rsidR="00000000" w:rsidRPr="00000000">
                <w:rPr>
                  <w:color w:val="000000"/>
                  <w:rtl w:val="0"/>
                </w:rPr>
                <w:t xml:space="preserve">https://www.youtube.com/watch?v=glt7o_Q5qHw</w:t>
              </w:r>
            </w:hyperlink>
            <w:r w:rsidDel="00000000" w:rsidR="00000000" w:rsidRPr="00000000">
              <w:rPr>
                <w:rtl w:val="0"/>
              </w:rPr>
            </w:r>
          </w:p>
          <w:p w:rsidR="00000000" w:rsidDel="00000000" w:rsidP="00000000" w:rsidRDefault="00000000" w:rsidRPr="00000000" w14:paraId="00000054">
            <w:pPr>
              <w:ind w:left="-14" w:firstLine="0"/>
              <w:rPr>
                <w:color w:val="000000"/>
              </w:rPr>
            </w:pPr>
            <w:r w:rsidDel="00000000" w:rsidR="00000000" w:rsidRPr="00000000">
              <w:rPr>
                <w:color w:val="000000"/>
                <w:rtl w:val="0"/>
              </w:rPr>
              <w:t xml:space="preserve">Raiscuola: </w:t>
            </w:r>
            <w:r w:rsidDel="00000000" w:rsidR="00000000" w:rsidRPr="00000000">
              <w:rPr>
                <w:i w:val="1"/>
                <w:color w:val="000000"/>
                <w:rtl w:val="0"/>
              </w:rPr>
              <w:t xml:space="preserve">Federico a bridge to the East </w:t>
            </w:r>
            <w:hyperlink r:id="rId12">
              <w:r w:rsidDel="00000000" w:rsidR="00000000" w:rsidRPr="00000000">
                <w:rPr>
                  <w:color w:val="000000"/>
                  <w:rtl w:val="0"/>
                </w:rPr>
                <w:t xml:space="preserve">(</w:t>
              </w:r>
            </w:hyperlink>
            <w:r w:rsidDel="00000000" w:rsidR="00000000" w:rsidRPr="00000000">
              <w:rPr>
                <w:color w:val="000000"/>
                <w:rtl w:val="0"/>
              </w:rPr>
              <w:t xml:space="preserve">https://www.youtube.com/watch?v=_Z08R3qOq2k)</w:t>
            </w:r>
          </w:p>
          <w:p w:rsidR="00000000" w:rsidDel="00000000" w:rsidP="00000000" w:rsidRDefault="00000000" w:rsidRPr="00000000" w14:paraId="00000055">
            <w:pPr>
              <w:ind w:left="-14" w:firstLine="0"/>
              <w:rPr>
                <w:color w:val="000000"/>
              </w:rPr>
            </w:pPr>
            <w:r w:rsidDel="00000000" w:rsidR="00000000" w:rsidRPr="00000000">
              <w:rPr>
                <w:color w:val="000000"/>
                <w:rtl w:val="0"/>
              </w:rPr>
              <w:t xml:space="preserve">Blog site on Federico: </w:t>
            </w:r>
            <w:hyperlink r:id="rId13">
              <w:r w:rsidDel="00000000" w:rsidR="00000000" w:rsidRPr="00000000">
                <w:rPr>
                  <w:color w:val="000000"/>
                  <w:rtl w:val="0"/>
                </w:rPr>
                <w:t xml:space="preserve">www.stupormundi.it</w:t>
              </w:r>
            </w:hyperlink>
            <w:r w:rsidDel="00000000" w:rsidR="00000000" w:rsidRPr="00000000">
              <w:rPr>
                <w:rtl w:val="0"/>
              </w:rPr>
            </w:r>
          </w:p>
          <w:p w:rsidR="00000000" w:rsidDel="00000000" w:rsidP="00000000" w:rsidRDefault="00000000" w:rsidRPr="00000000" w14:paraId="00000056">
            <w:pPr>
              <w:ind w:left="-14" w:firstLine="0"/>
              <w:rPr>
                <w:color w:val="000000"/>
              </w:rPr>
            </w:pPr>
            <w:r w:rsidDel="00000000" w:rsidR="00000000" w:rsidRPr="00000000">
              <w:rPr>
                <w:rtl w:val="0"/>
              </w:rPr>
            </w:r>
          </w:p>
          <w:p w:rsidR="00000000" w:rsidDel="00000000" w:rsidP="00000000" w:rsidRDefault="00000000" w:rsidRPr="00000000" w14:paraId="00000057">
            <w:pPr>
              <w:rPr>
                <w:color w:val="000000"/>
              </w:rPr>
            </w:pPr>
            <w:r w:rsidDel="00000000" w:rsidR="00000000" w:rsidRPr="00000000">
              <w:rPr>
                <w:color w:val="000000"/>
                <w:rtl w:val="0"/>
              </w:rPr>
              <w:t xml:space="preserve">Bibliographic sources:</w:t>
            </w:r>
          </w:p>
          <w:p w:rsidR="00000000" w:rsidDel="00000000" w:rsidP="00000000" w:rsidRDefault="00000000" w:rsidRPr="00000000" w14:paraId="00000058">
            <w:pPr>
              <w:rPr>
                <w:color w:val="000000"/>
              </w:rPr>
            </w:pPr>
            <w:r w:rsidDel="00000000" w:rsidR="00000000" w:rsidRPr="00000000">
              <w:rPr>
                <w:color w:val="000000"/>
                <w:rtl w:val="0"/>
              </w:rPr>
              <w:t xml:space="preserve">Giardina, Sabbatucci, Vidotto, </w:t>
            </w:r>
            <w:r w:rsidDel="00000000" w:rsidR="00000000" w:rsidRPr="00000000">
              <w:rPr>
                <w:i w:val="1"/>
                <w:color w:val="000000"/>
                <w:rtl w:val="0"/>
              </w:rPr>
              <w:t xml:space="preserve">Nuovi profili storici, </w:t>
            </w:r>
            <w:r w:rsidDel="00000000" w:rsidR="00000000" w:rsidRPr="00000000">
              <w:rPr>
                <w:color w:val="000000"/>
                <w:rtl w:val="0"/>
              </w:rPr>
              <w:t xml:space="preserve">Editori laterza</w:t>
            </w:r>
            <w:r w:rsidDel="00000000" w:rsidR="00000000" w:rsidRPr="00000000">
              <w:rPr>
                <w:i w:val="1"/>
                <w:color w:val="000000"/>
                <w:rtl w:val="0"/>
              </w:rPr>
              <w:t xml:space="preserve">,</w:t>
            </w:r>
            <w:r w:rsidDel="00000000" w:rsidR="00000000" w:rsidRPr="00000000">
              <w:rPr>
                <w:color w:val="000000"/>
                <w:rtl w:val="0"/>
              </w:rPr>
              <w:t xml:space="preserve">2006</w:t>
            </w:r>
          </w:p>
          <w:p w:rsidR="00000000" w:rsidDel="00000000" w:rsidP="00000000" w:rsidRDefault="00000000" w:rsidRPr="00000000" w14:paraId="00000059">
            <w:pPr>
              <w:rPr>
                <w:color w:val="000000"/>
              </w:rPr>
            </w:pPr>
            <w:r w:rsidDel="00000000" w:rsidR="00000000" w:rsidRPr="00000000">
              <w:rPr>
                <w:color w:val="000000"/>
                <w:rtl w:val="0"/>
              </w:rPr>
              <w:t xml:space="preserve">Medieval Dossier: </w:t>
            </w:r>
            <w:r w:rsidDel="00000000" w:rsidR="00000000" w:rsidRPr="00000000">
              <w:rPr>
                <w:i w:val="1"/>
                <w:color w:val="000000"/>
                <w:rtl w:val="0"/>
              </w:rPr>
              <w:t xml:space="preserve">Frederick II, History and Legend of a Great Emperor </w:t>
            </w:r>
            <w:r w:rsidDel="00000000" w:rsidR="00000000" w:rsidRPr="00000000">
              <w:rPr>
                <w:color w:val="000000"/>
                <w:rtl w:val="0"/>
              </w:rPr>
              <w:t xml:space="preserve">(Year I, number 1/1998) </w:t>
            </w:r>
          </w:p>
          <w:p w:rsidR="00000000" w:rsidDel="00000000" w:rsidP="00000000" w:rsidRDefault="00000000" w:rsidRPr="00000000" w14:paraId="0000005A">
            <w:pPr>
              <w:rPr>
                <w:color w:val="000000"/>
              </w:rPr>
            </w:pPr>
            <w:r w:rsidDel="00000000" w:rsidR="00000000" w:rsidRPr="00000000">
              <w:rPr>
                <w:color w:val="000000"/>
                <w:rtl w:val="0"/>
              </w:rPr>
              <w:t xml:space="preserve">D. Abulafia: </w:t>
            </w:r>
            <w:r w:rsidDel="00000000" w:rsidR="00000000" w:rsidRPr="00000000">
              <w:rPr>
                <w:i w:val="1"/>
                <w:color w:val="000000"/>
                <w:rtl w:val="0"/>
              </w:rPr>
              <w:t xml:space="preserve">Federico II, un imperatore medioevale </w:t>
            </w:r>
            <w:r w:rsidDel="00000000" w:rsidR="00000000" w:rsidRPr="00000000">
              <w:rPr>
                <w:color w:val="000000"/>
                <w:rtl w:val="0"/>
              </w:rPr>
              <w:t xml:space="preserve">(G. Einaudi editore),2015</w:t>
            </w:r>
          </w:p>
          <w:p w:rsidR="00000000" w:rsidDel="00000000" w:rsidP="00000000" w:rsidRDefault="00000000" w:rsidRPr="00000000" w14:paraId="0000005B">
            <w:pPr>
              <w:rPr>
                <w:rFonts w:ascii="Arial" w:cs="Arial" w:eastAsia="Arial" w:hAnsi="Arial"/>
                <w:color w:val="000000"/>
                <w:sz w:val="21"/>
                <w:szCs w:val="21"/>
              </w:rPr>
            </w:pPr>
            <w:r w:rsidDel="00000000" w:rsidR="00000000" w:rsidRPr="00000000">
              <w:rPr>
                <w:color w:val="000000"/>
                <w:rtl w:val="0"/>
              </w:rPr>
              <w:t xml:space="preserve">Manual </w:t>
            </w:r>
            <w:r w:rsidDel="00000000" w:rsidR="00000000" w:rsidRPr="00000000">
              <w:rPr>
                <w:rtl w:val="0"/>
              </w:rPr>
            </w:r>
          </w:p>
          <w:p w:rsidR="00000000" w:rsidDel="00000000" w:rsidP="00000000" w:rsidRDefault="00000000" w:rsidRPr="00000000" w14:paraId="0000005C">
            <w:pPr>
              <w:ind w:left="-14" w:firstLine="0"/>
              <w:rPr>
                <w:color w:val="000000"/>
              </w:rPr>
            </w:pPr>
            <w:r w:rsidDel="00000000" w:rsidR="00000000" w:rsidRPr="00000000">
              <w:rPr>
                <w:rFonts w:ascii="Arial" w:cs="Arial" w:eastAsia="Arial" w:hAnsi="Arial"/>
                <w:color w:val="000000"/>
                <w:sz w:val="21"/>
                <w:szCs w:val="21"/>
                <w:rtl w:val="0"/>
              </w:rPr>
              <w:t xml:space="preserve">M.</w:t>
            </w:r>
            <w:r w:rsidDel="00000000" w:rsidR="00000000" w:rsidRPr="00000000">
              <w:rPr>
                <w:color w:val="000000"/>
                <w:rtl w:val="0"/>
              </w:rPr>
              <w:t xml:space="preserve">L.Troccoli Verardi in the volume </w:t>
            </w:r>
            <w:r w:rsidDel="00000000" w:rsidR="00000000" w:rsidRPr="00000000">
              <w:rPr>
                <w:i w:val="1"/>
                <w:color w:val="000000"/>
                <w:rtl w:val="0"/>
              </w:rPr>
              <w:t xml:space="preserve">Castel del Monte </w:t>
            </w:r>
            <w:r w:rsidDel="00000000" w:rsidR="00000000" w:rsidRPr="00000000">
              <w:rPr>
                <w:color w:val="000000"/>
                <w:rtl w:val="0"/>
              </w:rPr>
              <w:t xml:space="preserve">(Editore Adda) with the study 'A book of stone'.</w:t>
            </w:r>
          </w:p>
          <w:p w:rsidR="00000000" w:rsidDel="00000000" w:rsidP="00000000" w:rsidRDefault="00000000" w:rsidRPr="00000000" w14:paraId="0000005D">
            <w:pPr>
              <w:ind w:left="-14" w:firstLine="0"/>
              <w:rPr>
                <w:color w:val="000000"/>
              </w:rPr>
            </w:pPr>
            <w:r w:rsidDel="00000000" w:rsidR="00000000" w:rsidRPr="00000000">
              <w:rPr>
                <w:color w:val="000000"/>
                <w:rtl w:val="0"/>
              </w:rPr>
              <w:t xml:space="preserve">Raffaele Licinio</w:t>
            </w:r>
            <w:r w:rsidDel="00000000" w:rsidR="00000000" w:rsidRPr="00000000">
              <w:rPr>
                <w:i w:val="1"/>
                <w:color w:val="000000"/>
                <w:rtl w:val="0"/>
              </w:rPr>
              <w:t xml:space="preserve">, Castel del Monte, </w:t>
            </w:r>
            <w:r w:rsidDel="00000000" w:rsidR="00000000" w:rsidRPr="00000000">
              <w:rPr>
                <w:color w:val="000000"/>
                <w:rtl w:val="0"/>
              </w:rPr>
              <w:t xml:space="preserve">Edizioni del sud, 2001</w:t>
            </w:r>
          </w:p>
          <w:p w:rsidR="00000000" w:rsidDel="00000000" w:rsidP="00000000" w:rsidRDefault="00000000" w:rsidRPr="00000000" w14:paraId="0000005E">
            <w:pPr>
              <w:ind w:left="-14" w:firstLine="0"/>
              <w:rPr>
                <w:color w:val="000000"/>
              </w:rPr>
            </w:pPr>
            <w:r w:rsidDel="00000000" w:rsidR="00000000" w:rsidRPr="00000000">
              <w:rPr>
                <w:i w:val="1"/>
                <w:color w:val="000000"/>
                <w:rtl w:val="0"/>
              </w:rPr>
              <w:t xml:space="preserve">Federico, Myth and Memory</w:t>
            </w:r>
            <w:r w:rsidDel="00000000" w:rsidR="00000000" w:rsidRPr="00000000">
              <w:rPr>
                <w:color w:val="000000"/>
                <w:rtl w:val="0"/>
              </w:rPr>
              <w:t xml:space="preserve">, Edisud (Apulia Region 1994) </w:t>
            </w:r>
          </w:p>
          <w:p w:rsidR="00000000" w:rsidDel="00000000" w:rsidP="00000000" w:rsidRDefault="00000000" w:rsidRPr="00000000" w14:paraId="0000005F">
            <w:pPr>
              <w:ind w:left="-14" w:firstLine="0"/>
              <w:rPr>
                <w:color w:val="000000"/>
              </w:rPr>
            </w:pPr>
            <w:r w:rsidDel="00000000" w:rsidR="00000000" w:rsidRPr="00000000">
              <w:rPr>
                <w:rtl w:val="0"/>
              </w:rPr>
            </w:r>
          </w:p>
        </w:tc>
      </w:tr>
    </w:tbl>
    <w:p w:rsidR="00000000" w:rsidDel="00000000" w:rsidP="00000000" w:rsidRDefault="00000000" w:rsidRPr="00000000" w14:paraId="00000060">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61">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62">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63">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64">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65">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66">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color w:val="000000"/>
        </w:rPr>
      </w:pPr>
      <w:r w:rsidDel="00000000" w:rsidR="00000000" w:rsidRPr="00000000">
        <w:rPr>
          <w:rFonts w:ascii="Arial" w:cs="Arial" w:eastAsia="Arial" w:hAnsi="Arial"/>
          <w:b w:val="1"/>
          <w:color w:val="000000"/>
          <w:sz w:val="21"/>
          <w:szCs w:val="21"/>
          <w:rtl w:val="0"/>
        </w:rPr>
        <w:t xml:space="preserve">Worktop</w:t>
      </w:r>
      <w:r w:rsidDel="00000000" w:rsidR="00000000" w:rsidRPr="00000000">
        <w:rPr>
          <w:rtl w:val="0"/>
        </w:rPr>
      </w:r>
    </w:p>
    <w:tbl>
      <w:tblPr>
        <w:tblStyle w:val="Table5"/>
        <w:tblW w:w="9808.0" w:type="dxa"/>
        <w:jc w:val="left"/>
        <w:tblInd w:w="-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08"/>
        <w:tblGridChange w:id="0">
          <w:tblGrid>
            <w:gridCol w:w="9808"/>
          </w:tblGrid>
        </w:tblGridChange>
      </w:tblGrid>
      <w:tr>
        <w:trPr>
          <w:trHeight w:val="3172" w:hRule="atLeast"/>
        </w:trPr>
        <w:tc>
          <w:tcPr/>
          <w:p w:rsidR="00000000" w:rsidDel="00000000" w:rsidP="00000000" w:rsidRDefault="00000000" w:rsidRPr="00000000" w14:paraId="00000068">
            <w:pPr>
              <w:ind w:left="46" w:firstLine="0"/>
              <w:rPr>
                <w:color w:val="000000"/>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0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Introductory lesson on the figure of Frederick II and guided discussion to bring out questions, curiosities, considerations as a field of investigation from which to recover documents and sources</w:t>
            </w:r>
          </w:p>
          <w:p w:rsidR="00000000" w:rsidDel="00000000" w:rsidP="00000000" w:rsidRDefault="00000000" w:rsidRPr="00000000" w14:paraId="0000006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0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Reading and research of all the historical, cultural and literary elements concerning the figure of Frederick II (also in a multidisciplinary perspective) through the indicated sources.</w:t>
            </w:r>
          </w:p>
          <w:p w:rsidR="00000000" w:rsidDel="00000000" w:rsidP="00000000" w:rsidRDefault="00000000" w:rsidRPr="00000000" w14:paraId="0000006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0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Creation of group activities divided by topics and thematic interests (culture, politics, life and personality, curiosity, science and magic)</w:t>
            </w:r>
          </w:p>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0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Comparison of sources, reading and interpretation of historical and legal documents and iconographic sources</w:t>
            </w:r>
          </w:p>
          <w:p w:rsidR="00000000" w:rsidDel="00000000" w:rsidP="00000000" w:rsidRDefault="00000000" w:rsidRPr="00000000" w14:paraId="000000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0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Elaboration of textual analysis, historical data, reflections.</w:t>
            </w:r>
          </w:p>
          <w:p w:rsidR="00000000" w:rsidDel="00000000" w:rsidP="00000000" w:rsidRDefault="00000000" w:rsidRPr="00000000" w14:paraId="000000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0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Interaction with research and activities proposed by the two partner high schools in the project</w:t>
            </w:r>
          </w:p>
          <w:p w:rsidR="00000000" w:rsidDel="00000000" w:rsidP="00000000" w:rsidRDefault="00000000" w:rsidRPr="00000000" w14:paraId="0000006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0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Sharing of materials and products made (playing cards, padlet, identity card) </w:t>
            </w:r>
          </w:p>
        </w:tc>
      </w:tr>
    </w:tbl>
    <w:p w:rsidR="00000000" w:rsidDel="00000000" w:rsidP="00000000" w:rsidRDefault="00000000" w:rsidRPr="00000000" w14:paraId="00000070">
      <w:pPr>
        <w:rPr>
          <w:color w:val="000000"/>
        </w:rPr>
      </w:pPr>
      <w:r w:rsidDel="00000000" w:rsidR="00000000" w:rsidRPr="00000000">
        <w:rPr>
          <w:rtl w:val="0"/>
        </w:rPr>
      </w:r>
    </w:p>
    <w:p w:rsidR="00000000" w:rsidDel="00000000" w:rsidP="00000000" w:rsidRDefault="00000000" w:rsidRPr="00000000" w14:paraId="00000071">
      <w:pPr>
        <w:ind w:left="46" w:firstLine="0"/>
        <w:rPr>
          <w:color w:val="000000"/>
        </w:rPr>
      </w:pPr>
      <w:r w:rsidDel="00000000" w:rsidR="00000000" w:rsidRPr="00000000">
        <w:rPr>
          <w:rtl w:val="0"/>
        </w:rPr>
      </w:r>
    </w:p>
    <w:tbl>
      <w:tblPr>
        <w:tblStyle w:val="Table6"/>
        <w:tblW w:w="9780.0" w:type="dxa"/>
        <w:jc w:val="left"/>
        <w:tblInd w:w="0.0" w:type="dxa"/>
        <w:tblBorders>
          <w:top w:color="000000" w:space="0" w:sz="12" w:val="single"/>
          <w:left w:color="000000" w:space="0" w:sz="12" w:val="single"/>
          <w:bottom w:color="000000" w:space="0" w:sz="12" w:val="single"/>
          <w:right w:color="000000" w:space="0" w:sz="12" w:val="single"/>
        </w:tblBorders>
        <w:tblLayout w:type="fixed"/>
        <w:tblLook w:val="0400"/>
      </w:tblPr>
      <w:tblGrid>
        <w:gridCol w:w="1767"/>
        <w:gridCol w:w="8013"/>
        <w:tblGridChange w:id="0">
          <w:tblGrid>
            <w:gridCol w:w="1767"/>
            <w:gridCol w:w="8013"/>
          </w:tblGrid>
        </w:tblGridChange>
      </w:tblGrid>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2">
            <w:pPr>
              <w:ind w:left="46" w:firstLine="0"/>
              <w:rPr>
                <w:color w:val="000000"/>
              </w:rPr>
            </w:pPr>
            <w:r w:rsidDel="00000000" w:rsidR="00000000" w:rsidRPr="00000000">
              <w:rPr>
                <w:color w:val="000000"/>
                <w:rtl w:val="0"/>
              </w:rPr>
              <w:t xml:space="preserve">Application phase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3">
            <w:pPr>
              <w:ind w:left="46" w:firstLine="0"/>
              <w:rPr>
                <w:color w:val="000000"/>
              </w:rPr>
            </w:pPr>
            <w:r w:rsidDel="00000000" w:rsidR="00000000" w:rsidRPr="00000000">
              <w:rPr>
                <w:color w:val="000000"/>
                <w:rtl w:val="0"/>
              </w:rPr>
              <w:br w:type="textWrapping"/>
              <w:t xml:space="preserve"> First and second term</w:t>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4">
            <w:pPr>
              <w:ind w:left="46" w:firstLine="0"/>
              <w:rPr>
                <w:color w:val="000000"/>
              </w:rPr>
            </w:pPr>
            <w:r w:rsidDel="00000000" w:rsidR="00000000" w:rsidRPr="00000000">
              <w:rPr>
                <w:color w:val="000000"/>
                <w:rtl w:val="0"/>
              </w:rPr>
              <w:t xml:space="preserve">Times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5">
            <w:pPr>
              <w:ind w:left="46" w:firstLine="0"/>
              <w:rPr>
                <w:color w:val="000000"/>
              </w:rPr>
            </w:pPr>
            <w:r w:rsidDel="00000000" w:rsidR="00000000" w:rsidRPr="00000000">
              <w:rPr>
                <w:color w:val="000000"/>
                <w:rtl w:val="0"/>
              </w:rPr>
              <w:t xml:space="preserve">October-May</w:t>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6">
            <w:pPr>
              <w:ind w:left="46" w:firstLine="0"/>
              <w:rPr>
                <w:color w:val="000000"/>
              </w:rPr>
            </w:pPr>
            <w:r w:rsidDel="00000000" w:rsidR="00000000" w:rsidRPr="00000000">
              <w:rPr>
                <w:color w:val="000000"/>
                <w:rtl w:val="0"/>
              </w:rPr>
              <w:t xml:space="preserve">Activated experiences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7">
            <w:pPr>
              <w:ind w:left="46" w:firstLine="0"/>
              <w:rPr>
                <w:color w:val="000000"/>
              </w:rPr>
            </w:pPr>
            <w:r w:rsidDel="00000000" w:rsidR="00000000" w:rsidRPr="00000000">
              <w:rPr>
                <w:color w:val="000000"/>
                <w:rtl w:val="0"/>
              </w:rPr>
              <w:br w:type="textWrapping"/>
              <w:t xml:space="preserve"> Reading</w:t>
            </w:r>
          </w:p>
          <w:p w:rsidR="00000000" w:rsidDel="00000000" w:rsidP="00000000" w:rsidRDefault="00000000" w:rsidRPr="00000000" w14:paraId="00000078">
            <w:pPr>
              <w:ind w:left="46" w:firstLine="0"/>
              <w:rPr>
                <w:color w:val="000000"/>
              </w:rPr>
            </w:pPr>
            <w:r w:rsidDel="00000000" w:rsidR="00000000" w:rsidRPr="00000000">
              <w:rPr>
                <w:color w:val="000000"/>
                <w:rtl w:val="0"/>
              </w:rPr>
              <w:t xml:space="preserve">Group work</w:t>
            </w:r>
          </w:p>
          <w:p w:rsidR="00000000" w:rsidDel="00000000" w:rsidP="00000000" w:rsidRDefault="00000000" w:rsidRPr="00000000" w14:paraId="00000079">
            <w:pPr>
              <w:ind w:left="46" w:firstLine="0"/>
              <w:rPr>
                <w:color w:val="000000"/>
              </w:rPr>
            </w:pPr>
            <w:r w:rsidDel="00000000" w:rsidR="00000000" w:rsidRPr="00000000">
              <w:rPr>
                <w:color w:val="000000"/>
                <w:rtl w:val="0"/>
              </w:rPr>
              <w:t xml:space="preserve">Documentary investigations</w:t>
            </w:r>
          </w:p>
          <w:p w:rsidR="00000000" w:rsidDel="00000000" w:rsidP="00000000" w:rsidRDefault="00000000" w:rsidRPr="00000000" w14:paraId="0000007A">
            <w:pPr>
              <w:ind w:left="46" w:firstLine="0"/>
              <w:rPr>
                <w:color w:val="000000"/>
              </w:rPr>
            </w:pPr>
            <w:r w:rsidDel="00000000" w:rsidR="00000000" w:rsidRPr="00000000">
              <w:rPr>
                <w:color w:val="000000"/>
                <w:rtl w:val="0"/>
              </w:rPr>
              <w:t xml:space="preserve">Computer lab</w:t>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B">
            <w:pPr>
              <w:ind w:left="46" w:firstLine="0"/>
              <w:rPr>
                <w:color w:val="000000"/>
              </w:rPr>
            </w:pPr>
            <w:r w:rsidDel="00000000" w:rsidR="00000000" w:rsidRPr="00000000">
              <w:rPr>
                <w:color w:val="000000"/>
                <w:rtl w:val="0"/>
              </w:rPr>
              <w:t xml:space="preserve">Methodology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C">
            <w:pPr>
              <w:ind w:left="46" w:firstLine="0"/>
              <w:rPr>
                <w:color w:val="000000"/>
              </w:rPr>
            </w:pPr>
            <w:r w:rsidDel="00000000" w:rsidR="00000000" w:rsidRPr="00000000">
              <w:rPr>
                <w:color w:val="000000"/>
                <w:rtl w:val="0"/>
              </w:rPr>
              <w:br w:type="textWrapping"/>
              <w:t xml:space="preserve"> Lectures and dialogues, group and inter-group work, guided research, internet, </w:t>
            </w:r>
            <w:r w:rsidDel="00000000" w:rsidR="00000000" w:rsidRPr="00000000">
              <w:rPr>
                <w:i w:val="1"/>
                <w:color w:val="000000"/>
                <w:rtl w:val="0"/>
              </w:rPr>
              <w:t xml:space="preserve">cooperative learning</w:t>
            </w:r>
            <w:r w:rsidDel="00000000" w:rsidR="00000000" w:rsidRPr="00000000">
              <w:rPr>
                <w:color w:val="000000"/>
                <w:rtl w:val="0"/>
              </w:rPr>
              <w:t xml:space="preserve">, group presentations.</w:t>
            </w:r>
          </w:p>
        </w:tc>
      </w:tr>
    </w:tbl>
    <w:p w:rsidR="00000000" w:rsidDel="00000000" w:rsidP="00000000" w:rsidRDefault="00000000" w:rsidRPr="00000000" w14:paraId="0000007D">
      <w:pPr>
        <w:ind w:left="46" w:firstLine="0"/>
        <w:rPr>
          <w:color w:val="000000"/>
        </w:rPr>
      </w:pPr>
      <w:r w:rsidDel="00000000" w:rsidR="00000000" w:rsidRPr="00000000">
        <w:rPr>
          <w:rtl w:val="0"/>
        </w:rPr>
      </w:r>
    </w:p>
    <w:p w:rsidR="00000000" w:rsidDel="00000000" w:rsidP="00000000" w:rsidRDefault="00000000" w:rsidRPr="00000000" w14:paraId="0000007E">
      <w:pPr>
        <w:rPr>
          <w:color w:val="000000"/>
        </w:rPr>
      </w:pPr>
      <w:r w:rsidDel="00000000" w:rsidR="00000000" w:rsidRPr="00000000">
        <w:rPr>
          <w:rtl w:val="0"/>
        </w:rPr>
      </w:r>
    </w:p>
    <w:p w:rsidR="00000000" w:rsidDel="00000000" w:rsidP="00000000" w:rsidRDefault="00000000" w:rsidRPr="00000000" w14:paraId="0000007F">
      <w:pPr>
        <w:rPr>
          <w:color w:val="000000"/>
        </w:rPr>
      </w:pPr>
      <w:r w:rsidDel="00000000" w:rsidR="00000000" w:rsidRPr="00000000">
        <w:rPr>
          <w:rtl w:val="0"/>
        </w:rPr>
      </w:r>
    </w:p>
    <w:p w:rsidR="00000000" w:rsidDel="00000000" w:rsidP="00000000" w:rsidRDefault="00000000" w:rsidRPr="00000000" w14:paraId="00000080">
      <w:pPr>
        <w:rPr>
          <w:color w:val="000000"/>
        </w:rPr>
      </w:pPr>
      <w:r w:rsidDel="00000000" w:rsidR="00000000" w:rsidRPr="00000000">
        <w:rPr>
          <w:rtl w:val="0"/>
        </w:rPr>
      </w:r>
    </w:p>
    <w:p w:rsidR="00000000" w:rsidDel="00000000" w:rsidP="00000000" w:rsidRDefault="00000000" w:rsidRPr="00000000" w14:paraId="00000081">
      <w:pPr>
        <w:rPr>
          <w:color w:val="000000"/>
        </w:rPr>
      </w:pPr>
      <w:r w:rsidDel="00000000" w:rsidR="00000000" w:rsidRPr="00000000">
        <w:rPr>
          <w:color w:val="000000"/>
          <w:rtl w:val="0"/>
        </w:rPr>
        <w:t xml:space="preserve">Each student developed a series of knowledge ranging from the personality of Frederick II to other aspects of his biography, politics, castellation, cultural eclecticism, etc..  From the questions the pupils asked themselves, a </w:t>
      </w:r>
      <w:r w:rsidDel="00000000" w:rsidR="00000000" w:rsidRPr="00000000">
        <w:rPr>
          <w:b w:val="1"/>
          <w:color w:val="000000"/>
          <w:rtl w:val="0"/>
        </w:rPr>
        <w:t xml:space="preserve">padlet </w:t>
      </w:r>
      <w:r w:rsidDel="00000000" w:rsidR="00000000" w:rsidRPr="00000000">
        <w:rPr>
          <w:color w:val="000000"/>
          <w:rtl w:val="0"/>
        </w:rPr>
        <w:t xml:space="preserve">https://padlet.com/elviraroch/dmwqa03msfts) or an Impossible Interview with Frederick II was produced, the answers were then discussed in a final report.</w:t>
      </w:r>
    </w:p>
    <w:p w:rsidR="00000000" w:rsidDel="00000000" w:rsidP="00000000" w:rsidRDefault="00000000" w:rsidRPr="00000000" w14:paraId="00000082">
      <w:pPr>
        <w:rPr>
          <w:color w:val="000000"/>
        </w:rPr>
      </w:pPr>
      <w:r w:rsidDel="00000000" w:rsidR="00000000" w:rsidRPr="00000000">
        <w:rPr>
          <w:color w:val="000000"/>
          <w:rtl w:val="0"/>
        </w:rPr>
        <w:t xml:space="preserve">From the information, the students drew up </w:t>
      </w:r>
      <w:r w:rsidDel="00000000" w:rsidR="00000000" w:rsidRPr="00000000">
        <w:rPr>
          <w:b w:val="1"/>
          <w:color w:val="000000"/>
          <w:rtl w:val="0"/>
        </w:rPr>
        <w:t xml:space="preserve">an identity card of </w:t>
      </w:r>
      <w:r w:rsidDel="00000000" w:rsidR="00000000" w:rsidRPr="00000000">
        <w:rPr>
          <w:color w:val="000000"/>
          <w:rtl w:val="0"/>
        </w:rPr>
        <w:t xml:space="preserve">Frederick II, which allowed them to choose data and contextualise them.</w:t>
      </w:r>
    </w:p>
    <w:p w:rsidR="00000000" w:rsidDel="00000000" w:rsidP="00000000" w:rsidRDefault="00000000" w:rsidRPr="00000000" w14:paraId="00000083">
      <w:pPr>
        <w:rPr>
          <w:color w:val="000000"/>
        </w:rPr>
      </w:pPr>
      <w:r w:rsidDel="00000000" w:rsidR="00000000" w:rsidRPr="00000000">
        <w:rPr>
          <w:rtl w:val="0"/>
        </w:rPr>
      </w:r>
    </w:p>
    <w:p w:rsidR="00000000" w:rsidDel="00000000" w:rsidP="00000000" w:rsidRDefault="00000000" w:rsidRPr="00000000" w14:paraId="00000084">
      <w:pPr>
        <w:rPr>
          <w:color w:val="000000"/>
        </w:rPr>
      </w:pPr>
      <w:r w:rsidDel="00000000" w:rsidR="00000000" w:rsidRPr="00000000">
        <w:rPr>
          <w:rtl w:val="0"/>
        </w:rPr>
      </w:r>
    </w:p>
    <w:p w:rsidR="00000000" w:rsidDel="00000000" w:rsidP="00000000" w:rsidRDefault="00000000" w:rsidRPr="00000000" w14:paraId="00000085">
      <w:pPr>
        <w:rPr>
          <w:color w:val="000000"/>
        </w:rPr>
      </w:pPr>
      <w:r w:rsidDel="00000000" w:rsidR="00000000" w:rsidRPr="00000000">
        <w:rPr>
          <w:color w:val="000000"/>
        </w:rPr>
        <w:drawing>
          <wp:inline distB="0" distT="0" distL="0" distR="0">
            <wp:extent cx="3355328" cy="2460620"/>
            <wp:effectExtent b="0" l="0" r="0" t="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355328" cy="246062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color w:val="000000"/>
        </w:rPr>
      </w:pPr>
      <w:r w:rsidDel="00000000" w:rsidR="00000000" w:rsidRPr="00000000">
        <w:rPr>
          <w:rtl w:val="0"/>
        </w:rPr>
      </w:r>
    </w:p>
    <w:p w:rsidR="00000000" w:rsidDel="00000000" w:rsidP="00000000" w:rsidRDefault="00000000" w:rsidRPr="00000000" w14:paraId="00000087">
      <w:pPr>
        <w:rPr>
          <w:color w:val="000000"/>
        </w:rPr>
      </w:pPr>
      <w:r w:rsidDel="00000000" w:rsidR="00000000" w:rsidRPr="00000000">
        <w:rPr>
          <w:rtl w:val="0"/>
        </w:rPr>
      </w:r>
    </w:p>
    <w:p w:rsidR="00000000" w:rsidDel="00000000" w:rsidP="00000000" w:rsidRDefault="00000000" w:rsidRPr="00000000" w14:paraId="00000088">
      <w:pPr>
        <w:rPr>
          <w:color w:val="000000"/>
        </w:rPr>
      </w:pPr>
      <w:r w:rsidDel="00000000" w:rsidR="00000000" w:rsidRPr="00000000">
        <w:rPr>
          <w:color w:val="000000"/>
          <w:rtl w:val="0"/>
        </w:rPr>
        <w:t xml:space="preserve"> Playing cards written in English were made, also thanks to the collaboration of children in the class who are particularly skilled in </w:t>
      </w:r>
      <w:r w:rsidDel="00000000" w:rsidR="00000000" w:rsidRPr="00000000">
        <w:rPr>
          <w:i w:val="1"/>
          <w:color w:val="000000"/>
          <w:rtl w:val="0"/>
        </w:rPr>
        <w:t xml:space="preserve">computer graphics</w:t>
      </w:r>
      <w:r w:rsidDel="00000000" w:rsidR="00000000" w:rsidRPr="00000000">
        <w:rPr>
          <w:color w:val="000000"/>
          <w:rtl w:val="0"/>
        </w:rPr>
        <w:t xml:space="preserve">. This material constituted a useful didactic tool to play with historical information during the meetings with the other classes and high schools (German and Sicilian).</w:t>
      </w:r>
    </w:p>
    <w:p w:rsidR="00000000" w:rsidDel="00000000" w:rsidP="00000000" w:rsidRDefault="00000000" w:rsidRPr="00000000" w14:paraId="00000089">
      <w:pPr>
        <w:rPr>
          <w:color w:val="000000"/>
        </w:rPr>
      </w:pPr>
      <w:r w:rsidDel="00000000" w:rsidR="00000000" w:rsidRPr="00000000">
        <w:rPr>
          <w:rtl w:val="0"/>
        </w:rPr>
      </w:r>
    </w:p>
    <w:p w:rsidR="00000000" w:rsidDel="00000000" w:rsidP="00000000" w:rsidRDefault="00000000" w:rsidRPr="00000000" w14:paraId="0000008A">
      <w:pPr>
        <w:rPr>
          <w:i w:val="1"/>
          <w:color w:val="000000"/>
        </w:rPr>
      </w:pPr>
      <w:r w:rsidDel="00000000" w:rsidR="00000000" w:rsidRPr="00000000">
        <w:rPr>
          <w:i w:val="1"/>
          <w:color w:val="000000"/>
          <w:rtl w:val="0"/>
        </w:rPr>
        <w:t xml:space="preserve">Playing with cards</w:t>
      </w:r>
    </w:p>
    <w:p w:rsidR="00000000" w:rsidDel="00000000" w:rsidP="00000000" w:rsidRDefault="00000000" w:rsidRPr="00000000" w14:paraId="0000008B">
      <w:pPr>
        <w:rPr>
          <w:color w:val="000000"/>
        </w:rPr>
      </w:pPr>
      <w:r w:rsidDel="00000000" w:rsidR="00000000" w:rsidRPr="00000000">
        <w:rPr>
          <w:b w:val="1"/>
          <w:color w:val="000000"/>
          <w:rtl w:val="0"/>
        </w:rPr>
        <w:t xml:space="preserve">The Cards of Frederick II </w:t>
      </w:r>
      <w:r w:rsidDel="00000000" w:rsidR="00000000" w:rsidRPr="00000000">
        <w:rPr>
          <w:color w:val="000000"/>
          <w:rtl w:val="0"/>
        </w:rPr>
        <w:t xml:space="preserve">(a kind of </w:t>
      </w:r>
      <w:r w:rsidDel="00000000" w:rsidR="00000000" w:rsidRPr="00000000">
        <w:rPr>
          <w:i w:val="1"/>
          <w:color w:val="000000"/>
          <w:rtl w:val="0"/>
        </w:rPr>
        <w:t xml:space="preserve">Trivial </w:t>
      </w:r>
      <w:r w:rsidDel="00000000" w:rsidR="00000000" w:rsidRPr="00000000">
        <w:rPr>
          <w:color w:val="000000"/>
          <w:rtl w:val="0"/>
        </w:rPr>
        <w:t xml:space="preserve">on Frederick II)</w:t>
      </w:r>
    </w:p>
    <w:p w:rsidR="00000000" w:rsidDel="00000000" w:rsidP="00000000" w:rsidRDefault="00000000" w:rsidRPr="00000000" w14:paraId="0000008C">
      <w:pPr>
        <w:rPr>
          <w:color w:val="000000"/>
        </w:rPr>
      </w:pPr>
      <w:r w:rsidDel="00000000" w:rsidR="00000000" w:rsidRPr="00000000">
        <w:rPr>
          <w:color w:val="000000"/>
          <w:rtl w:val="0"/>
        </w:rPr>
        <w:t xml:space="preserve">Game dynamics: There are two sets of 20 cards in each deck, 40 cards in total. In one set of cards there are questions (where the number of the right answer is indicated), in the other set there are multiple choice answers, with more than one answer choice. It is a team game (two or more teams) that allows you to enhance your historical knowledge while having fun.</w:t>
      </w:r>
    </w:p>
    <w:p w:rsidR="00000000" w:rsidDel="00000000" w:rsidP="00000000" w:rsidRDefault="00000000" w:rsidRPr="00000000" w14:paraId="0000008D">
      <w:pPr>
        <w:rPr>
          <w:color w:val="000000"/>
        </w:rPr>
      </w:pPr>
      <w:r w:rsidDel="00000000" w:rsidR="00000000" w:rsidRPr="00000000">
        <w:rPr>
          <w:color w:val="000000"/>
          <w:rtl w:val="0"/>
        </w:rPr>
        <w:t xml:space="preserve">The game is very simple and allows not only to memorise dates, but also to offer the cue for the problematisation of contexts, developed through the reflections that teachers guide in the </w:t>
      </w:r>
      <w:r w:rsidDel="00000000" w:rsidR="00000000" w:rsidRPr="00000000">
        <w:rPr>
          <w:i w:val="1"/>
          <w:color w:val="000000"/>
          <w:rtl w:val="0"/>
        </w:rPr>
        <w:t xml:space="preserve">debriefing </w:t>
      </w:r>
      <w:r w:rsidDel="00000000" w:rsidR="00000000" w:rsidRPr="00000000">
        <w:rPr>
          <w:color w:val="000000"/>
          <w:rtl w:val="0"/>
        </w:rPr>
        <w:t xml:space="preserve">(after the deepening of contents). The construction of a chronological tool through a playful approach facilitates the teacher's work in building awareness of historical problems and processes and, therefore, the interpretative meaning of historical time, taking into account that the vehicular language is English (even the questions and answers on the cards are in English) and the team game helps </w:t>
      </w:r>
      <w:r w:rsidDel="00000000" w:rsidR="00000000" w:rsidRPr="00000000">
        <w:rPr>
          <w:i w:val="1"/>
          <w:color w:val="000000"/>
          <w:rtl w:val="0"/>
        </w:rPr>
        <w:t xml:space="preserve">team working. </w:t>
      </w:r>
      <w:r w:rsidDel="00000000" w:rsidR="00000000" w:rsidRPr="00000000">
        <w:rPr>
          <w:rtl w:val="0"/>
        </w:rPr>
      </w:r>
    </w:p>
    <w:p w:rsidR="00000000" w:rsidDel="00000000" w:rsidP="00000000" w:rsidRDefault="00000000" w:rsidRPr="00000000" w14:paraId="0000008E">
      <w:pPr>
        <w:rPr>
          <w:rFonts w:ascii="Arial" w:cs="Arial" w:eastAsia="Arial" w:hAnsi="Arial"/>
          <w:color w:val="424242"/>
          <w:shd w:fill="f9fafb" w:val="clear"/>
        </w:rPr>
      </w:pPr>
      <w:r w:rsidDel="00000000" w:rsidR="00000000" w:rsidRPr="00000000">
        <w:rPr>
          <w:rtl w:val="0"/>
        </w:rPr>
      </w:r>
    </w:p>
    <w:p w:rsidR="00000000" w:rsidDel="00000000" w:rsidP="00000000" w:rsidRDefault="00000000" w:rsidRPr="00000000" w14:paraId="0000008F">
      <w:pPr>
        <w:rPr>
          <w:rFonts w:ascii="Arial" w:cs="Arial" w:eastAsia="Arial" w:hAnsi="Arial"/>
          <w:color w:val="424242"/>
          <w:shd w:fill="f9fafb" w:val="clear"/>
        </w:rPr>
      </w:pPr>
      <w:r w:rsidDel="00000000" w:rsidR="00000000" w:rsidRPr="00000000">
        <w:rPr>
          <w:rFonts w:ascii="Arial" w:cs="Arial" w:eastAsia="Arial" w:hAnsi="Arial"/>
          <w:color w:val="424242"/>
          <w:shd w:fill="f9fafb" w:val="clear"/>
          <w:rtl w:val="0"/>
        </w:rPr>
        <w:t xml:space="preserve"> </w:t>
      </w:r>
    </w:p>
    <w:p w:rsidR="00000000" w:rsidDel="00000000" w:rsidP="00000000" w:rsidRDefault="00000000" w:rsidRPr="00000000" w14:paraId="00000090">
      <w:pPr>
        <w:rPr>
          <w:color w:val="000000"/>
        </w:rPr>
      </w:pPr>
      <w:r w:rsidDel="00000000" w:rsidR="00000000" w:rsidRPr="00000000">
        <w:rPr>
          <w:rtl w:val="0"/>
        </w:rPr>
      </w:r>
    </w:p>
    <w:p w:rsidR="00000000" w:rsidDel="00000000" w:rsidP="00000000" w:rsidRDefault="00000000" w:rsidRPr="00000000" w14:paraId="00000091">
      <w:pPr>
        <w:rPr>
          <w:color w:val="000000"/>
        </w:rPr>
      </w:pPr>
      <w:r w:rsidDel="00000000" w:rsidR="00000000" w:rsidRPr="00000000">
        <w:rPr>
          <w:color w:val="000000"/>
        </w:rPr>
        <w:drawing>
          <wp:inline distB="0" distT="0" distL="0" distR="0">
            <wp:extent cx="2290145" cy="1744152"/>
            <wp:effectExtent b="0" l="0" r="0" t="0"/>
            <wp:docPr id="1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290145" cy="1744152"/>
                    </a:xfrm>
                    <a:prstGeom prst="rect"/>
                    <a:ln/>
                  </pic:spPr>
                </pic:pic>
              </a:graphicData>
            </a:graphic>
          </wp:inline>
        </w:drawing>
      </w:r>
      <w:r w:rsidDel="00000000" w:rsidR="00000000" w:rsidRPr="00000000">
        <w:rPr>
          <w:color w:val="000000"/>
        </w:rPr>
        <w:drawing>
          <wp:inline distB="0" distT="0" distL="0" distR="0">
            <wp:extent cx="2137362" cy="2564727"/>
            <wp:effectExtent b="0" l="0" r="0" t="0"/>
            <wp:docPr id="11" name="image1.png"/>
            <a:graphic>
              <a:graphicData uri="http://schemas.openxmlformats.org/drawingml/2006/picture">
                <pic:pic>
                  <pic:nvPicPr>
                    <pic:cNvPr id="0" name="image1.png"/>
                    <pic:cNvPicPr preferRelativeResize="0"/>
                  </pic:nvPicPr>
                  <pic:blipFill>
                    <a:blip r:embed="rId16"/>
                    <a:srcRect b="4785" l="28670" r="30423" t="5439"/>
                    <a:stretch>
                      <a:fillRect/>
                    </a:stretch>
                  </pic:blipFill>
                  <pic:spPr>
                    <a:xfrm>
                      <a:off x="0" y="0"/>
                      <a:ext cx="2137362" cy="2564727"/>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color w:val="000000"/>
        </w:rPr>
      </w:pPr>
      <w:r w:rsidDel="00000000" w:rsidR="00000000" w:rsidRPr="00000000">
        <w:rPr>
          <w:color w:val="000000"/>
        </w:rPr>
        <w:drawing>
          <wp:inline distB="0" distT="0" distL="0" distR="0">
            <wp:extent cx="2122909" cy="2715651"/>
            <wp:effectExtent b="0" l="0" r="0" t="0"/>
            <wp:docPr descr="Immagine che contiene testo&#10;&#10;Descrizione generata automaticamente" id="7" name="image3.png"/>
            <a:graphic>
              <a:graphicData uri="http://schemas.openxmlformats.org/drawingml/2006/picture">
                <pic:pic>
                  <pic:nvPicPr>
                    <pic:cNvPr descr="Immagine che contiene testo&#10;&#10;Descrizione generata automaticamente" id="0" name="image3.png"/>
                    <pic:cNvPicPr preferRelativeResize="0"/>
                  </pic:nvPicPr>
                  <pic:blipFill>
                    <a:blip r:embed="rId17"/>
                    <a:srcRect b="0" l="32200" r="28879" t="9037"/>
                    <a:stretch>
                      <a:fillRect/>
                    </a:stretch>
                  </pic:blipFill>
                  <pic:spPr>
                    <a:xfrm>
                      <a:off x="0" y="0"/>
                      <a:ext cx="2122909" cy="2715651"/>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color w:val="000000"/>
        </w:rPr>
      </w:pPr>
      <w:r w:rsidDel="00000000" w:rsidR="00000000" w:rsidRPr="00000000">
        <w:rPr>
          <w:rtl w:val="0"/>
        </w:rPr>
      </w:r>
    </w:p>
    <w:p w:rsidR="00000000" w:rsidDel="00000000" w:rsidP="00000000" w:rsidRDefault="00000000" w:rsidRPr="00000000" w14:paraId="00000094">
      <w:pPr>
        <w:rPr>
          <w:color w:val="000000"/>
        </w:rPr>
      </w:pPr>
      <w:r w:rsidDel="00000000" w:rsidR="00000000" w:rsidRPr="00000000">
        <w:rPr>
          <w:rtl w:val="0"/>
        </w:rPr>
      </w:r>
    </w:p>
    <w:p w:rsidR="00000000" w:rsidDel="00000000" w:rsidP="00000000" w:rsidRDefault="00000000" w:rsidRPr="00000000" w14:paraId="00000095">
      <w:pPr>
        <w:rPr>
          <w:color w:val="000000"/>
        </w:rPr>
      </w:pPr>
      <w:r w:rsidDel="00000000" w:rsidR="00000000" w:rsidRPr="00000000">
        <w:rPr>
          <w:rtl w:val="0"/>
        </w:rPr>
      </w:r>
    </w:p>
    <w:p w:rsidR="00000000" w:rsidDel="00000000" w:rsidP="00000000" w:rsidRDefault="00000000" w:rsidRPr="00000000" w14:paraId="00000096">
      <w:pPr>
        <w:rPr>
          <w:color w:val="000000"/>
        </w:rPr>
      </w:pPr>
      <w:r w:rsidDel="00000000" w:rsidR="00000000" w:rsidRPr="00000000">
        <w:rPr>
          <w:rtl w:val="0"/>
        </w:rPr>
      </w:r>
    </w:p>
    <w:p w:rsidR="00000000" w:rsidDel="00000000" w:rsidP="00000000" w:rsidRDefault="00000000" w:rsidRPr="00000000" w14:paraId="00000097">
      <w:pPr>
        <w:rPr>
          <w:color w:val="000000"/>
        </w:rPr>
      </w:pPr>
      <w:r w:rsidDel="00000000" w:rsidR="00000000" w:rsidRPr="00000000">
        <w:rPr>
          <w:rtl w:val="0"/>
        </w:rPr>
      </w:r>
    </w:p>
    <w:p w:rsidR="00000000" w:rsidDel="00000000" w:rsidP="00000000" w:rsidRDefault="00000000" w:rsidRPr="00000000" w14:paraId="00000098">
      <w:pPr>
        <w:rPr>
          <w:color w:val="000000"/>
        </w:rPr>
      </w:pPr>
      <w:r w:rsidDel="00000000" w:rsidR="00000000" w:rsidRPr="00000000">
        <w:rPr>
          <w:rtl w:val="0"/>
        </w:rPr>
      </w:r>
    </w:p>
    <w:p w:rsidR="00000000" w:rsidDel="00000000" w:rsidP="00000000" w:rsidRDefault="00000000" w:rsidRPr="00000000" w14:paraId="00000099">
      <w:pPr>
        <w:rPr>
          <w:color w:val="000000"/>
        </w:rPr>
      </w:pPr>
      <w:r w:rsidDel="00000000" w:rsidR="00000000" w:rsidRPr="00000000">
        <w:rPr>
          <w:rtl w:val="0"/>
        </w:rPr>
      </w:r>
    </w:p>
    <w:p w:rsidR="00000000" w:rsidDel="00000000" w:rsidP="00000000" w:rsidRDefault="00000000" w:rsidRPr="00000000" w14:paraId="0000009A">
      <w:pPr>
        <w:rPr>
          <w:color w:val="000000"/>
        </w:rPr>
      </w:pPr>
      <w:r w:rsidDel="00000000" w:rsidR="00000000" w:rsidRPr="00000000">
        <w:rPr>
          <w:rtl w:val="0"/>
        </w:rPr>
      </w:r>
    </w:p>
    <w:p w:rsidR="00000000" w:rsidDel="00000000" w:rsidP="00000000" w:rsidRDefault="00000000" w:rsidRPr="00000000" w14:paraId="0000009B">
      <w:pPr>
        <w:rPr>
          <w:color w:val="000000"/>
        </w:rPr>
      </w:pPr>
      <w:r w:rsidDel="00000000" w:rsidR="00000000" w:rsidRPr="00000000">
        <w:rPr>
          <w:rtl w:val="0"/>
        </w:rPr>
      </w:r>
    </w:p>
    <w:p w:rsidR="00000000" w:rsidDel="00000000" w:rsidP="00000000" w:rsidRDefault="00000000" w:rsidRPr="00000000" w14:paraId="0000009C">
      <w:pPr>
        <w:rPr>
          <w:color w:val="000000"/>
        </w:rPr>
      </w:pPr>
      <w:r w:rsidDel="00000000" w:rsidR="00000000" w:rsidRPr="00000000">
        <w:rPr>
          <w:rtl w:val="0"/>
        </w:rPr>
      </w:r>
    </w:p>
    <w:p w:rsidR="00000000" w:rsidDel="00000000" w:rsidP="00000000" w:rsidRDefault="00000000" w:rsidRPr="00000000" w14:paraId="0000009D">
      <w:pPr>
        <w:rPr>
          <w:color w:val="000000"/>
        </w:rPr>
      </w:pPr>
      <w:r w:rsidDel="00000000" w:rsidR="00000000" w:rsidRPr="00000000">
        <w:rPr>
          <w:rtl w:val="0"/>
        </w:rPr>
      </w:r>
    </w:p>
    <w:p w:rsidR="00000000" w:rsidDel="00000000" w:rsidP="00000000" w:rsidRDefault="00000000" w:rsidRPr="00000000" w14:paraId="0000009E">
      <w:pPr>
        <w:rPr>
          <w:color w:val="000000"/>
        </w:rPr>
      </w:pPr>
      <w:r w:rsidDel="00000000" w:rsidR="00000000" w:rsidRPr="00000000">
        <w:rPr>
          <w:rtl w:val="0"/>
        </w:rPr>
      </w:r>
    </w:p>
    <w:p w:rsidR="00000000" w:rsidDel="00000000" w:rsidP="00000000" w:rsidRDefault="00000000" w:rsidRPr="00000000" w14:paraId="0000009F">
      <w:pPr>
        <w:rPr>
          <w:color w:val="000000"/>
        </w:rPr>
      </w:pPr>
      <w:r w:rsidDel="00000000" w:rsidR="00000000" w:rsidRPr="00000000">
        <w:rPr>
          <w:rtl w:val="0"/>
        </w:rPr>
      </w:r>
    </w:p>
    <w:p w:rsidR="00000000" w:rsidDel="00000000" w:rsidP="00000000" w:rsidRDefault="00000000" w:rsidRPr="00000000" w14:paraId="000000A0">
      <w:pPr>
        <w:rPr>
          <w:color w:val="000000"/>
        </w:rPr>
      </w:pPr>
      <w:r w:rsidDel="00000000" w:rsidR="00000000" w:rsidRPr="00000000">
        <w:rPr>
          <w:color w:val="000000"/>
          <w:rtl w:val="0"/>
        </w:rPr>
        <w:t xml:space="preserve">Final report</w:t>
      </w:r>
    </w:p>
    <w:p w:rsidR="00000000" w:rsidDel="00000000" w:rsidP="00000000" w:rsidRDefault="00000000" w:rsidRPr="00000000" w14:paraId="000000A1">
      <w:pPr>
        <w:rPr>
          <w:color w:val="000000"/>
        </w:rPr>
      </w:pPr>
      <w:r w:rsidDel="00000000" w:rsidR="00000000" w:rsidRPr="00000000">
        <w:rPr>
          <w:color w:val="000000"/>
          <w:rtl w:val="0"/>
        </w:rPr>
        <w:t xml:space="preserve">Write a short descriptive text on the figure of Frederick II highlighting</w:t>
      </w:r>
    </w:p>
    <w:p w:rsidR="00000000" w:rsidDel="00000000" w:rsidP="00000000" w:rsidRDefault="00000000" w:rsidRPr="00000000" w14:paraId="000000A2">
      <w:pPr>
        <w:rPr>
          <w:color w:val="000000"/>
        </w:rPr>
      </w:pPr>
      <w:r w:rsidDel="00000000" w:rsidR="00000000" w:rsidRPr="00000000">
        <w:rPr>
          <w:rtl w:val="0"/>
        </w:rPr>
      </w:r>
    </w:p>
    <w:p w:rsidR="00000000" w:rsidDel="00000000" w:rsidP="00000000" w:rsidRDefault="00000000" w:rsidRPr="00000000" w14:paraId="000000A3">
      <w:pPr>
        <w:rPr>
          <w:color w:val="000000"/>
        </w:rPr>
      </w:pPr>
      <w:r w:rsidDel="00000000" w:rsidR="00000000" w:rsidRPr="00000000">
        <w:rPr>
          <w:rtl w:val="0"/>
        </w:rPr>
      </w:r>
    </w:p>
    <w:tbl>
      <w:tblPr>
        <w:tblStyle w:val="Table7"/>
        <w:tblW w:w="4706.0" w:type="dxa"/>
        <w:jc w:val="left"/>
        <w:tblInd w:w="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6"/>
        <w:tblGridChange w:id="0">
          <w:tblGrid>
            <w:gridCol w:w="4706"/>
          </w:tblGrid>
        </w:tblGridChange>
      </w:tblGrid>
      <w:tr>
        <w:trPr>
          <w:trHeight w:val="3109" w:hRule="atLeast"/>
        </w:trPr>
        <w:tc>
          <w:tcPr>
            <w:tcBorders>
              <w:bottom w:color="000000" w:space="0" w:sz="4" w:val="single"/>
            </w:tcBorders>
            <w:tcMar>
              <w:top w:w="0.0" w:type="dxa"/>
              <w:bottom w:w="0.0" w:type="dxa"/>
            </w:tcMar>
          </w:tcPr>
          <w:p w:rsidR="00000000" w:rsidDel="00000000" w:rsidP="00000000" w:rsidRDefault="00000000" w:rsidRPr="00000000" w14:paraId="000000A4">
            <w:pPr>
              <w:ind w:left="-36" w:firstLine="0"/>
              <w:rPr>
                <w:color w:val="000000"/>
              </w:rPr>
            </w:pPr>
            <w:r w:rsidDel="00000000" w:rsidR="00000000" w:rsidRPr="00000000">
              <w:rPr>
                <w:color w:val="000000"/>
                <w:rtl w:val="0"/>
              </w:rPr>
              <w:t xml:space="preserve">Origins</w:t>
            </w:r>
          </w:p>
          <w:p w:rsidR="00000000" w:rsidDel="00000000" w:rsidP="00000000" w:rsidRDefault="00000000" w:rsidRPr="00000000" w14:paraId="000000A5">
            <w:pPr>
              <w:ind w:left="-36" w:firstLine="0"/>
              <w:rPr>
                <w:color w:val="000000"/>
              </w:rPr>
            </w:pPr>
            <w:r w:rsidDel="00000000" w:rsidR="00000000" w:rsidRPr="00000000">
              <w:rPr>
                <w:color w:val="000000"/>
                <w:rtl w:val="0"/>
              </w:rPr>
              <w:t xml:space="preserve">Ascent</w:t>
            </w:r>
          </w:p>
          <w:p w:rsidR="00000000" w:rsidDel="00000000" w:rsidP="00000000" w:rsidRDefault="00000000" w:rsidRPr="00000000" w14:paraId="000000A6">
            <w:pPr>
              <w:ind w:left="-36" w:firstLine="0"/>
              <w:rPr>
                <w:color w:val="000000"/>
              </w:rPr>
            </w:pPr>
            <w:r w:rsidDel="00000000" w:rsidR="00000000" w:rsidRPr="00000000">
              <w:rPr>
                <w:color w:val="000000"/>
                <w:rtl w:val="0"/>
              </w:rPr>
              <w:t xml:space="preserve">Building the Empire</w:t>
            </w:r>
          </w:p>
          <w:p w:rsidR="00000000" w:rsidDel="00000000" w:rsidP="00000000" w:rsidRDefault="00000000" w:rsidRPr="00000000" w14:paraId="000000A7">
            <w:pPr>
              <w:ind w:left="-36" w:firstLine="0"/>
              <w:rPr>
                <w:color w:val="000000"/>
              </w:rPr>
            </w:pPr>
            <w:r w:rsidDel="00000000" w:rsidR="00000000" w:rsidRPr="00000000">
              <w:rPr>
                <w:color w:val="000000"/>
                <w:rtl w:val="0"/>
              </w:rPr>
              <w:t xml:space="preserve">Relations with the Papacy</w:t>
            </w:r>
          </w:p>
          <w:p w:rsidR="00000000" w:rsidDel="00000000" w:rsidP="00000000" w:rsidRDefault="00000000" w:rsidRPr="00000000" w14:paraId="000000A8">
            <w:pPr>
              <w:rPr>
                <w:color w:val="000000"/>
              </w:rPr>
            </w:pPr>
            <w:r w:rsidDel="00000000" w:rsidR="00000000" w:rsidRPr="00000000">
              <w:rPr>
                <w:color w:val="000000"/>
                <w:rtl w:val="0"/>
              </w:rPr>
              <w:t xml:space="preserve">Weaknesses </w:t>
            </w:r>
          </w:p>
          <w:p w:rsidR="00000000" w:rsidDel="00000000" w:rsidP="00000000" w:rsidRDefault="00000000" w:rsidRPr="00000000" w14:paraId="000000A9">
            <w:pPr>
              <w:rPr>
                <w:color w:val="000000"/>
              </w:rPr>
            </w:pPr>
            <w:r w:rsidDel="00000000" w:rsidR="00000000" w:rsidRPr="00000000">
              <w:rPr>
                <w:color w:val="000000"/>
                <w:rtl w:val="0"/>
              </w:rPr>
              <w:t xml:space="preserve">Elements of Strength</w:t>
            </w:r>
          </w:p>
          <w:p w:rsidR="00000000" w:rsidDel="00000000" w:rsidP="00000000" w:rsidRDefault="00000000" w:rsidRPr="00000000" w14:paraId="000000AA">
            <w:pPr>
              <w:rPr>
                <w:color w:val="000000"/>
              </w:rPr>
            </w:pPr>
            <w:r w:rsidDel="00000000" w:rsidR="00000000" w:rsidRPr="00000000">
              <w:rPr>
                <w:color w:val="000000"/>
                <w:rtl w:val="0"/>
              </w:rPr>
              <w:t xml:space="preserve">Collapse and consequences </w:t>
            </w:r>
          </w:p>
          <w:p w:rsidR="00000000" w:rsidDel="00000000" w:rsidP="00000000" w:rsidRDefault="00000000" w:rsidRPr="00000000" w14:paraId="000000AB">
            <w:pPr>
              <w:rPr>
                <w:color w:val="000000"/>
              </w:rPr>
            </w:pPr>
            <w:r w:rsidDel="00000000" w:rsidR="00000000" w:rsidRPr="00000000">
              <w:rPr>
                <w:color w:val="000000"/>
                <w:rtl w:val="0"/>
              </w:rPr>
              <w:t xml:space="preserve">An event that particularly impressed you</w:t>
            </w:r>
          </w:p>
          <w:p w:rsidR="00000000" w:rsidDel="00000000" w:rsidP="00000000" w:rsidRDefault="00000000" w:rsidRPr="00000000" w14:paraId="000000AC">
            <w:pPr>
              <w:rPr>
                <w:color w:val="000000"/>
              </w:rPr>
            </w:pPr>
            <w:r w:rsidDel="00000000" w:rsidR="00000000" w:rsidRPr="00000000">
              <w:rPr>
                <w:color w:val="000000"/>
                <w:rtl w:val="0"/>
              </w:rPr>
              <w:t xml:space="preserve">Who ruled in place of the Swabian dynasty</w:t>
            </w:r>
          </w:p>
          <w:p w:rsidR="00000000" w:rsidDel="00000000" w:rsidP="00000000" w:rsidRDefault="00000000" w:rsidRPr="00000000" w14:paraId="000000AD">
            <w:pPr>
              <w:ind w:left="-36" w:firstLine="0"/>
              <w:rPr>
                <w:color w:val="000000"/>
              </w:rPr>
            </w:pPr>
            <w:r w:rsidDel="00000000" w:rsidR="00000000" w:rsidRPr="00000000">
              <w:rPr>
                <w:rtl w:val="0"/>
              </w:rPr>
            </w:r>
          </w:p>
          <w:p w:rsidR="00000000" w:rsidDel="00000000" w:rsidP="00000000" w:rsidRDefault="00000000" w:rsidRPr="00000000" w14:paraId="000000AE">
            <w:pPr>
              <w:ind w:left="-36" w:firstLine="0"/>
              <w:rPr>
                <w:color w:val="000000"/>
              </w:rPr>
            </w:pPr>
            <w:r w:rsidDel="00000000" w:rsidR="00000000" w:rsidRPr="00000000">
              <w:rPr>
                <w:rtl w:val="0"/>
              </w:rPr>
            </w:r>
          </w:p>
        </w:tc>
      </w:tr>
    </w:tbl>
    <w:p w:rsidR="00000000" w:rsidDel="00000000" w:rsidP="00000000" w:rsidRDefault="00000000" w:rsidRPr="00000000" w14:paraId="000000AF">
      <w:pPr>
        <w:rPr>
          <w:color w:val="000000"/>
        </w:rPr>
      </w:pPr>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06" w:hanging="360"/>
      </w:pPr>
      <w:rPr/>
    </w:lvl>
    <w:lvl w:ilvl="1">
      <w:start w:val="1"/>
      <w:numFmt w:val="lowerLetter"/>
      <w:lvlText w:val="%2."/>
      <w:lvlJc w:val="left"/>
      <w:pPr>
        <w:ind w:left="1126" w:hanging="360"/>
      </w:pPr>
      <w:rPr/>
    </w:lvl>
    <w:lvl w:ilvl="2">
      <w:start w:val="1"/>
      <w:numFmt w:val="lowerRoman"/>
      <w:lvlText w:val="%3."/>
      <w:lvlJc w:val="right"/>
      <w:pPr>
        <w:ind w:left="1846" w:hanging="180"/>
      </w:pPr>
      <w:rPr/>
    </w:lvl>
    <w:lvl w:ilvl="3">
      <w:start w:val="1"/>
      <w:numFmt w:val="decimal"/>
      <w:lvlText w:val="%4."/>
      <w:lvlJc w:val="left"/>
      <w:pPr>
        <w:ind w:left="2566" w:hanging="360"/>
      </w:pPr>
      <w:rPr/>
    </w:lvl>
    <w:lvl w:ilvl="4">
      <w:start w:val="1"/>
      <w:numFmt w:val="lowerLetter"/>
      <w:lvlText w:val="%5."/>
      <w:lvlJc w:val="left"/>
      <w:pPr>
        <w:ind w:left="3286" w:hanging="360"/>
      </w:pPr>
      <w:rPr/>
    </w:lvl>
    <w:lvl w:ilvl="5">
      <w:start w:val="1"/>
      <w:numFmt w:val="lowerRoman"/>
      <w:lvlText w:val="%6."/>
      <w:lvlJc w:val="right"/>
      <w:pPr>
        <w:ind w:left="4006" w:hanging="180"/>
      </w:pPr>
      <w:rPr/>
    </w:lvl>
    <w:lvl w:ilvl="6">
      <w:start w:val="1"/>
      <w:numFmt w:val="decimal"/>
      <w:lvlText w:val="%7."/>
      <w:lvlJc w:val="left"/>
      <w:pPr>
        <w:ind w:left="4726" w:hanging="360"/>
      </w:pPr>
      <w:rPr/>
    </w:lvl>
    <w:lvl w:ilvl="7">
      <w:start w:val="1"/>
      <w:numFmt w:val="lowerLetter"/>
      <w:lvlText w:val="%8."/>
      <w:lvlJc w:val="left"/>
      <w:pPr>
        <w:ind w:left="5446" w:hanging="360"/>
      </w:pPr>
      <w:rPr/>
    </w:lvl>
    <w:lvl w:ilvl="8">
      <w:start w:val="1"/>
      <w:numFmt w:val="lowerRoman"/>
      <w:lvlText w:val="%9."/>
      <w:lvlJc w:val="right"/>
      <w:pPr>
        <w:ind w:left="6166"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glt7o_Q5qHw" TargetMode="External"/><Relationship Id="rId10" Type="http://schemas.openxmlformats.org/officeDocument/2006/relationships/image" Target="media/image6.png"/><Relationship Id="rId13" Type="http://schemas.openxmlformats.org/officeDocument/2006/relationships/hyperlink" Target="http://www.stupormundi.it" TargetMode="External"/><Relationship Id="rId12" Type="http://schemas.openxmlformats.org/officeDocument/2006/relationships/hyperlink" Target="https://www.youtube.com/watch?v=_Z08R3qOq2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dlet.com/elviraroch/dmwqa03msfts" TargetMode="External"/><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image" Target="media/image3.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live.etwinning.net/projects/project/15864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w83gI4ezZC1Wvz9T3WAZpvi6iw==">AMUW2mUAbLkESmWe2aveuxEGpQNrqBYX3nsNiQQMvAwRFLNLcp6pfX5A/41gj42P2oRiUTYcgRWmHbxu/aOw4bUwora2uyUoXl0RRK4reUF3cohkYiAX4/s=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