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3" w:type="dxa"/>
        <w:tblCellMar>
          <w:left w:w="0" w:type="dxa"/>
          <w:right w:w="0" w:type="dxa"/>
        </w:tblCellMar>
        <w:tblLook w:val="04A0"/>
      </w:tblPr>
      <w:tblGrid>
        <w:gridCol w:w="928"/>
        <w:gridCol w:w="2817"/>
        <w:gridCol w:w="1923"/>
        <w:gridCol w:w="3865"/>
      </w:tblGrid>
      <w:tr w:rsidR="00AE47F3" w:rsidRPr="00AE47F3" w:rsidTr="00E932F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932FB">
              <w:rPr>
                <w:noProof/>
                <w:sz w:val="28"/>
                <w:szCs w:val="28"/>
                <w:lang w:eastAsia="es-ES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34" type="#_x0000_t105" style="position:absolute;left:0;text-align:left;margin-left:97.2pt;margin-top:-29.15pt;width:203.95pt;height:21.9pt;z-index:251664384;mso-position-horizontal-relative:text;mso-position-vertical-relative:text" fillcolor="#bfbfbf [2412]"/>
              </w:pict>
            </w:r>
            <w:r w:rsidRPr="00E932FB">
              <w:rPr>
                <w:noProof/>
                <w:sz w:val="28"/>
                <w:szCs w:val="28"/>
                <w:lang w:eastAsia="es-ES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31" type="#_x0000_t69" style="position:absolute;left:0;text-align:left;margin-left:134.6pt;margin-top:2pt;width:20.75pt;height:7.15pt;z-index:251662336;mso-position-horizontal-relative:text;mso-position-vertical-relative:text" fillcolor="#a5a5a5 [2092]"/>
              </w:pict>
            </w:r>
            <w:r w:rsidRPr="00AE47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SLOVENIA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932F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es-ES"/>
              </w:rPr>
              <w:pict>
                <v:shape id="_x0000_s1032" type="#_x0000_t69" style="position:absolute;left:0;text-align:left;margin-left:73.35pt;margin-top:2.1pt;width:20.75pt;height:7.15pt;z-index:251663360;mso-position-horizontal-relative:text;mso-position-vertical-relative:text" fillcolor="#a5a5a5 [2092]"/>
              </w:pict>
            </w:r>
            <w:r w:rsidRPr="00AE47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ICELAND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auto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9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              </w:t>
            </w:r>
            <w:r w:rsidRPr="00AE47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SPAIN</w:t>
            </w:r>
          </w:p>
        </w:tc>
      </w:tr>
      <w:tr w:rsidR="00E932FB" w:rsidRPr="00AE47F3" w:rsidTr="00E932F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Global heating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36C09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E47F3" w:rsidRPr="00AE47F3" w:rsidRDefault="00AE47F3" w:rsidP="00AE47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Weather observations</w:t>
            </w:r>
          </w:p>
        </w:tc>
        <w:tc>
          <w:tcPr>
            <w:tcW w:w="38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00B05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s-ES"/>
              </w:rPr>
            </w:pP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val="en-GB" w:eastAsia="es-ES"/>
              </w:rPr>
              <w:t>Bird biodiversity in urban parks</w:t>
            </w:r>
          </w:p>
        </w:tc>
      </w:tr>
      <w:tr w:rsidR="00AE47F3" w:rsidRPr="00AE47F3" w:rsidTr="00E932F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Moon observations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8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00B05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Phenology of birch</w:t>
            </w:r>
          </w:p>
        </w:tc>
      </w:tr>
      <w:tr w:rsidR="00AE47F3" w:rsidRPr="00AE47F3" w:rsidTr="00E932F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s-ES"/>
              </w:rPr>
            </w:pP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val="en-GB" w:eastAsia="es-ES"/>
              </w:rPr>
              <w:t>Temperature: sunny and shady places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s-ES"/>
              </w:rPr>
            </w:pPr>
          </w:p>
        </w:tc>
        <w:tc>
          <w:tcPr>
            <w:tcW w:w="38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00B05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Biodiversity in local orchards</w:t>
            </w:r>
          </w:p>
        </w:tc>
      </w:tr>
      <w:tr w:rsidR="00AE47F3" w:rsidRPr="00AE47F3" w:rsidTr="00E932F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Temperature, illuminance: sunrise, sunset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8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00B05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Biodiversity in local fisheries</w:t>
            </w:r>
          </w:p>
        </w:tc>
      </w:tr>
      <w:tr w:rsidR="00AE47F3" w:rsidRPr="00AE47F3" w:rsidTr="00E932F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Predicted and measured temperature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8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00B05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Phenology of willows</w:t>
            </w:r>
          </w:p>
        </w:tc>
      </w:tr>
      <w:tr w:rsidR="00AE47F3" w:rsidRPr="00AE47F3" w:rsidTr="00E932F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s-ES"/>
              </w:rPr>
            </w:pP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val="en-GB" w:eastAsia="es-ES"/>
              </w:rPr>
              <w:t>Lenght and azimuth of the shadows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s-ES"/>
              </w:rPr>
            </w:pPr>
          </w:p>
        </w:tc>
        <w:tc>
          <w:tcPr>
            <w:tcW w:w="38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00B05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s-ES"/>
              </w:rPr>
            </w:pP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val="en-GB" w:eastAsia="es-ES"/>
              </w:rPr>
              <w:t>Compare the phenology of salix (S. Babylonica)</w:t>
            </w:r>
          </w:p>
        </w:tc>
      </w:tr>
      <w:tr w:rsidR="00AE47F3" w:rsidRPr="00AE47F3" w:rsidTr="00E932F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Sound in different environments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8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00B05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s-ES"/>
              </w:rPr>
            </w:pP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val="en-GB" w:eastAsia="es-ES"/>
              </w:rPr>
              <w:t>Orchards (What species are grown)</w:t>
            </w:r>
          </w:p>
        </w:tc>
      </w:tr>
      <w:tr w:rsidR="00AE47F3" w:rsidRPr="00AE47F3" w:rsidTr="00E932F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Wind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8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00B05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s-ES"/>
              </w:rPr>
            </w:pP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val="en-GB" w:eastAsia="es-ES"/>
              </w:rPr>
              <w:t>Local species that can be found in fishmongers</w:t>
            </w:r>
          </w:p>
        </w:tc>
      </w:tr>
      <w:tr w:rsidR="00AE47F3" w:rsidRPr="00AE47F3" w:rsidTr="00E932F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E932FB">
              <w:rPr>
                <w:noProof/>
                <w:sz w:val="28"/>
                <w:szCs w:val="28"/>
                <w:lang w:eastAsia="es-ES"/>
              </w:rPr>
              <w:pict>
                <v:shape id="_x0000_s1030" type="#_x0000_t69" style="position:absolute;margin-left:137.55pt;margin-top:3.6pt;width:20.75pt;height:7.15pt;z-index:251661312;mso-position-horizontal-relative:text;mso-position-vertical-relative:text" fillcolor="#a5a5a5 [2092]"/>
              </w:pict>
            </w: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Air pollution, pm particles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865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auto"/>
            </w:tcBorders>
            <w:shd w:val="clear" w:color="auto" w:fill="00B05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E932FB" w:rsidRDefault="00AE47F3" w:rsidP="00AE47F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GB" w:eastAsia="es-ES"/>
              </w:rPr>
            </w:pPr>
            <w:r w:rsidRPr="00E932FB">
              <w:rPr>
                <w:rFonts w:eastAsia="Times New Roman" w:cstheme="minorHAnsi"/>
                <w:sz w:val="28"/>
                <w:szCs w:val="28"/>
                <w:lang w:val="en-GB" w:eastAsia="es-ES"/>
              </w:rPr>
              <w:t>No Spanish groups</w:t>
            </w:r>
          </w:p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GB" w:eastAsia="es-ES"/>
              </w:rPr>
            </w:pPr>
            <w:r w:rsidRPr="00E932FB">
              <w:rPr>
                <w:rFonts w:eastAsia="Times New Roman" w:cstheme="minorHAnsi"/>
                <w:sz w:val="28"/>
                <w:szCs w:val="28"/>
                <w:lang w:val="en-GB" w:eastAsia="es-ES"/>
              </w:rPr>
              <w:t xml:space="preserve"> (</w:t>
            </w:r>
            <w:r w:rsidRPr="00E932FB">
              <w:rPr>
                <w:rFonts w:eastAsia="Times New Roman" w:cstheme="minorHAnsi"/>
                <w:b/>
                <w:color w:val="C00000"/>
                <w:sz w:val="28"/>
                <w:szCs w:val="28"/>
                <w:lang w:val="en-GB" w:eastAsia="es-ES"/>
              </w:rPr>
              <w:t>only between Iceland and Slovenia</w:t>
            </w:r>
            <w:r w:rsidRPr="00E932FB">
              <w:rPr>
                <w:rFonts w:eastAsia="Times New Roman" w:cstheme="minorHAnsi"/>
                <w:sz w:val="28"/>
                <w:szCs w:val="28"/>
                <w:lang w:val="en-GB" w:eastAsia="es-ES"/>
              </w:rPr>
              <w:t xml:space="preserve">)                                     </w:t>
            </w:r>
          </w:p>
        </w:tc>
      </w:tr>
      <w:tr w:rsidR="00AE47F3" w:rsidRPr="00AE47F3" w:rsidTr="00E932F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E932FB">
              <w:rPr>
                <w:noProof/>
                <w:sz w:val="28"/>
                <w:szCs w:val="28"/>
                <w:lang w:eastAsia="es-ES"/>
              </w:rPr>
              <w:pict>
                <v:shape id="_x0000_s1029" type="#_x0000_t69" style="position:absolute;margin-left:137.5pt;margin-top:.85pt;width:20.75pt;height:7.15pt;z-index:251660288;mso-position-horizontal-relative:text;mso-position-vertical-relative:text" fillcolor="#a5a5a5 [2092]"/>
              </w:pict>
            </w: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Illuminance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865" w:type="dxa"/>
            <w:vMerge/>
            <w:tcBorders>
              <w:left w:val="single" w:sz="4" w:space="0" w:color="CCCCCC"/>
              <w:right w:val="single" w:sz="4" w:space="0" w:color="auto"/>
            </w:tcBorders>
            <w:shd w:val="clear" w:color="auto" w:fill="00B05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</w:tr>
      <w:tr w:rsidR="00AE47F3" w:rsidRPr="00AE47F3" w:rsidTr="00E932F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E932FB">
              <w:rPr>
                <w:noProof/>
                <w:sz w:val="28"/>
                <w:szCs w:val="28"/>
                <w:lang w:eastAsia="es-ES"/>
              </w:rPr>
              <w:pict>
                <v:shape id="_x0000_s1028" type="#_x0000_t69" style="position:absolute;margin-left:137.6pt;margin-top:1.65pt;width:20.75pt;height:7.15pt;z-index:251659264;mso-position-horizontal-relative:text;mso-position-vertical-relative:text" fillcolor="#a5a5a5 [2092]"/>
              </w:pict>
            </w: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Weather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865" w:type="dxa"/>
            <w:vMerge/>
            <w:tcBorders>
              <w:left w:val="single" w:sz="4" w:space="0" w:color="CCCCCC"/>
              <w:right w:val="single" w:sz="4" w:space="0" w:color="auto"/>
            </w:tcBorders>
            <w:shd w:val="clear" w:color="auto" w:fill="00B05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</w:tr>
      <w:tr w:rsidR="00AE47F3" w:rsidRPr="00AE47F3" w:rsidTr="00E932F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Sound in different environments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865" w:type="dxa"/>
            <w:vMerge/>
            <w:tcBorders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00B05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s-ES"/>
              </w:rPr>
            </w:pPr>
          </w:p>
        </w:tc>
      </w:tr>
      <w:tr w:rsidR="00AE47F3" w:rsidRPr="00AE47F3" w:rsidTr="00E932F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Temperature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8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00B05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Biodiversity in local orchards</w:t>
            </w:r>
          </w:p>
        </w:tc>
      </w:tr>
      <w:tr w:rsidR="00AE47F3" w:rsidRPr="00AE47F3" w:rsidTr="00E932F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CCCCCC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Stars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8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00B05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GB" w:eastAsia="es-ES"/>
              </w:rPr>
            </w:pP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val="en-GB" w:eastAsia="es-ES"/>
              </w:rPr>
              <w:t>Bird biodiversity in urban parks</w:t>
            </w:r>
          </w:p>
        </w:tc>
      </w:tr>
      <w:tr w:rsidR="00E932FB" w:rsidRPr="00AE47F3" w:rsidTr="00E932F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95B3D7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Moon observations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86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AE47F3" w:rsidRPr="00AE47F3" w:rsidRDefault="00AE47F3" w:rsidP="00AE47F3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</w:pPr>
            <w:r w:rsidRPr="00E932FB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 xml:space="preserve">       </w:t>
            </w:r>
            <w:r w:rsidRPr="00AE47F3">
              <w:rPr>
                <w:rFonts w:eastAsia="Times New Roman" w:cstheme="minorHAnsi"/>
                <w:color w:val="000000"/>
                <w:sz w:val="28"/>
                <w:szCs w:val="28"/>
                <w:lang w:eastAsia="es-ES"/>
              </w:rPr>
              <w:t>Biodiversity in local fisheries</w:t>
            </w:r>
          </w:p>
        </w:tc>
      </w:tr>
    </w:tbl>
    <w:p w:rsidR="005F3AFA" w:rsidRDefault="00AE47F3" w:rsidP="00E932FB">
      <w:pPr>
        <w:ind w:left="-709"/>
      </w:pPr>
      <w:r>
        <w:rPr>
          <w:noProof/>
          <w:lang w:eastAsia="es-ES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5" type="#_x0000_t104" style="position:absolute;left:0;text-align:left;margin-left:124pt;margin-top:5.2pt;width:206.3pt;height:14.4pt;flip:x;z-index:251665408;mso-position-horizontal-relative:text;mso-position-vertical-relative:text" fillcolor="#bfbfbf [2412]"/>
        </w:pict>
      </w:r>
    </w:p>
    <w:sectPr w:rsidR="005F3AFA" w:rsidSect="00E932FB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AE47F3"/>
    <w:rsid w:val="002D4F1B"/>
    <w:rsid w:val="0057070C"/>
    <w:rsid w:val="005F3AFA"/>
    <w:rsid w:val="00AE47F3"/>
    <w:rsid w:val="00BF5EA4"/>
    <w:rsid w:val="00E9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Izaskun Jorajuria</dc:creator>
  <cp:lastModifiedBy>Izaskun Jorajuria</cp:lastModifiedBy>
  <cp:revision>1</cp:revision>
  <dcterms:created xsi:type="dcterms:W3CDTF">2020-03-22T08:46:00Z</dcterms:created>
  <dcterms:modified xsi:type="dcterms:W3CDTF">2020-03-22T09:03:00Z</dcterms:modified>
</cp:coreProperties>
</file>