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949359" cy="117633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9359" cy="1176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3067050</wp:posOffset>
            </wp:positionH>
            <wp:positionV relativeFrom="paragraph">
              <wp:posOffset>114300</wp:posOffset>
            </wp:positionV>
            <wp:extent cx="2914650" cy="71437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Playfair Display" w:cs="Playfair Display" w:eastAsia="Playfair Display" w:hAnsi="Playfair Display"/>
          <w:b w:val="1"/>
          <w:color w:val="1155cc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FAITS DIVERS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bel" w:cs="Abel" w:eastAsia="Abel" w:hAnsi="Abel"/>
          <w:color w:val="990000"/>
          <w:sz w:val="30"/>
          <w:szCs w:val="3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990000"/>
          <w:sz w:val="44"/>
          <w:szCs w:val="44"/>
          <w:rtl w:val="0"/>
        </w:rPr>
        <w:t xml:space="preserve">Le navire fantôme des Bermudes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bel" w:cs="Abel" w:eastAsia="Abel" w:hAnsi="A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717b8e"/>
          <w:highlight w:val="white"/>
          <w:rtl w:val="0"/>
        </w:rPr>
        <w:t xml:space="preserve">Par les journalistes de la classe 2^A AFM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left"/>
        <w:rPr>
          <w:rFonts w:ascii="Arial" w:cs="Arial" w:eastAsia="Arial" w:hAnsi="Arial"/>
          <w:b w:val="1"/>
          <w:color w:val="202124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717b8e"/>
          <w:highlight w:val="white"/>
          <w:rtl w:val="0"/>
        </w:rPr>
        <w:t xml:space="preserve">Publié le 13 mars à 10H30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cs="Arial" w:eastAsia="Arial" w:hAnsi="Arial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Un bateau de pêcheurs qui travaillaient autour de l’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îlot de Sidi Abderrahman, au Maroc,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 aurait croisé au clair de la lune, en pleine nuit, le célèbre navire fantôme des Bermudes.</w:t>
      </w:r>
    </w:p>
    <w:p w:rsidR="00000000" w:rsidDel="00000000" w:rsidP="00000000" w:rsidRDefault="00000000" w:rsidRPr="00000000" w14:paraId="0000000B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cs="Arial" w:eastAsia="Arial" w:hAnsi="Arial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Dans le Triangle des Bermudes dans l'océan Atlantique, lieu des légendes de bateaux disparus à une cinquantaine de kilomètres au large de la Floride, l’épave d’un navire disparu en 1925 a été retrouvée début février 2020.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438150</wp:posOffset>
            </wp:positionV>
            <wp:extent cx="2750494" cy="3836895"/>
            <wp:effectExtent b="25400" l="25400" r="25400" t="2540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4261" r="2424" t="2567"/>
                    <a:stretch>
                      <a:fillRect/>
                    </a:stretch>
                  </pic:blipFill>
                  <pic:spPr>
                    <a:xfrm>
                      <a:off x="0" y="0"/>
                      <a:ext cx="2750494" cy="383689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Les études avaient débuté il y a 16 ans par le biologiste Michael Barnette et le bateau n'a été identifié que l’année dernière. Le nom du navire, SS Cotopaxi, a été découvert en analysant les documents historiques archivés à l'époque, en les comparant aux coordonnées de l'itinéraire et aux descriptions des machines à bord du bateau. Selon une théorie des chercheurs, le navire est parti sous diverses pressions économiques et a donc laissé Charleston sans le bon équipement pour faire face à une tempête tropicale. Et cette tempête aurait mis fin à son voyage.</w:t>
      </w:r>
    </w:p>
    <w:p w:rsidR="00000000" w:rsidDel="00000000" w:rsidP="00000000" w:rsidRDefault="00000000" w:rsidRPr="00000000" w14:paraId="0000000E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cs="Arial" w:eastAsia="Arial" w:hAnsi="Arial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En tout cas, dès sa découverte, l’épave du célèbre SS Cotopaxi n’a jamais été remise en état… Il n'est donc pas possible que les pêcheurs aient vu le vrai navire. S’agirait-il d’une erreur, d’une hallucination, d’un cauchemar ou d’un navire fantôme? </w:t>
      </w:r>
    </w:p>
    <w:p w:rsidR="00000000" w:rsidDel="00000000" w:rsidP="00000000" w:rsidRDefault="00000000" w:rsidRPr="00000000" w14:paraId="00000010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Les pêcheurs marocains interprètent cette apparition comme un mauvais présage.</w:t>
      </w:r>
    </w:p>
    <w:p w:rsidR="00000000" w:rsidDel="00000000" w:rsidP="00000000" w:rsidRDefault="00000000" w:rsidRPr="00000000" w14:paraId="00000011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cs="Arial" w:eastAsia="Arial" w:hAnsi="Arial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cs="Arial" w:eastAsia="Arial" w:hAnsi="Arial"/>
          <w:i w:val="1"/>
          <w:color w:val="202124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202124"/>
          <w:sz w:val="18"/>
          <w:szCs w:val="18"/>
          <w:rtl w:val="0"/>
        </w:rPr>
        <w:t xml:space="preserve">Dessin du navire fantôme par Alessio Guga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bel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D16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it-IT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D16EDE"/>
    <w:rPr>
      <w:rFonts w:ascii="Courier New" w:cs="Courier New" w:eastAsia="Times New Roman" w:hAnsi="Courier New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Abel-regular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9/AFjNvTihUni1ZTleJSla4og==">AMUW2mUagOuhv6l9YiEHDyqUYH0edv/zJuJhU/70LNPZs2JJ7ol9qsVad2dimnw/p8U//rzLNKPndaxyLNgsLb4h3OAy9UzkqQUI46ayE1+TwkeHlhSosSQ=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2021-03-21T18:57:00Z</dcterms:created>
  <dc:creator>alessio guga</dc:creator>
</cp:coreProperties>
</file>