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949359" cy="1176338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9359" cy="1176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3067050</wp:posOffset>
            </wp:positionH>
            <wp:positionV relativeFrom="paragraph">
              <wp:posOffset>114300</wp:posOffset>
            </wp:positionV>
            <wp:extent cx="2914650" cy="714375"/>
            <wp:effectExtent b="0" l="0" r="0" t="0"/>
            <wp:wrapSquare wrapText="bothSides" distB="114300" distT="114300" distL="114300" distR="11430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color w:val="1155cc"/>
          <w:sz w:val="44"/>
          <w:szCs w:val="44"/>
        </w:rPr>
      </w:pPr>
      <w:r w:rsidDel="00000000" w:rsidR="00000000" w:rsidRPr="00000000">
        <w:rPr>
          <w:rtl w:val="0"/>
        </w:rPr>
        <w:t xml:space="preserve">FAITS DIVERS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bel" w:cs="Abel" w:eastAsia="Abel" w:hAnsi="Abel"/>
          <w:sz w:val="30"/>
          <w:szCs w:val="3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sz w:val="44"/>
          <w:szCs w:val="44"/>
          <w:rtl w:val="0"/>
        </w:rPr>
        <w:t xml:space="preserve">Le mystère des cercles adriatiques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Abel" w:cs="Abel" w:eastAsia="Abel" w:hAnsi="A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color w:val="717b8e"/>
          <w:highlight w:val="white"/>
          <w:rtl w:val="0"/>
        </w:rPr>
        <w:t xml:space="preserve">Par les journalistes de la classe 2^A AFM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Abel" w:cs="Abel" w:eastAsia="Abel" w:hAnsi="Abel"/>
          <w:sz w:val="30"/>
          <w:szCs w:val="30"/>
        </w:rPr>
      </w:pPr>
      <w:r w:rsidDel="00000000" w:rsidR="00000000" w:rsidRPr="00000000">
        <w:rPr>
          <w:color w:val="717b8e"/>
          <w:highlight w:val="white"/>
          <w:rtl w:val="0"/>
        </w:rPr>
        <w:t xml:space="preserve">Publié le 19 mars à 8H00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Abel" w:cs="Abel" w:eastAsia="Abel" w:hAnsi="A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Dans la mer Adriatique on assiste à la formation de cercles mystérieux faits de sable qui sont en train de rendre fous beaucoup de biologistes.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47625</wp:posOffset>
                </wp:positionV>
                <wp:extent cx="865822" cy="3429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63400" y="3614900"/>
                          <a:ext cx="9652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Les cercles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47625</wp:posOffset>
                </wp:positionV>
                <wp:extent cx="865822" cy="34290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822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3515365</wp:posOffset>
            </wp:positionH>
            <wp:positionV relativeFrom="paragraph">
              <wp:posOffset>49426</wp:posOffset>
            </wp:positionV>
            <wp:extent cx="2161535" cy="2134739"/>
            <wp:effectExtent b="0" l="0" r="0" t="0"/>
            <wp:wrapSquare wrapText="bothSides" distB="0" distT="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1535" cy="21347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Ils se situent principalement le long des côtes croates et ils ont une perfection impressionnante et millimétrique.</w:t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Le littoral croate est le mieux préservé de l’Adriatique, une mer presque fermée souffre de la surpêche et du réchauffement climatique.</w:t>
      </w:r>
    </w:p>
    <w:p w:rsidR="00000000" w:rsidDel="00000000" w:rsidP="00000000" w:rsidRDefault="00000000" w:rsidRPr="00000000" w14:paraId="0000000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4324350</wp:posOffset>
                </wp:positionH>
                <wp:positionV relativeFrom="paragraph">
                  <wp:posOffset>108538</wp:posOffset>
                </wp:positionV>
                <wp:extent cx="678346" cy="3429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70700" y="3509379"/>
                          <a:ext cx="1150500" cy="32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202124"/>
                                <w:sz w:val="24"/>
                                <w:vertAlign w:val="baseline"/>
                              </w:rPr>
                              <w:t xml:space="preserve">La côte croate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202124"/>
                                <w:sz w:val="4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4324350</wp:posOffset>
                </wp:positionH>
                <wp:positionV relativeFrom="paragraph">
                  <wp:posOffset>108538</wp:posOffset>
                </wp:positionV>
                <wp:extent cx="678346" cy="34290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346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Le biologiste marin Mosor Prvan a souligné qu’il s’agit de “cercles parfaitement dessinés sur les fonds marins".</w:t>
      </w:r>
    </w:p>
    <w:p w:rsidR="00000000" w:rsidDel="00000000" w:rsidP="00000000" w:rsidRDefault="00000000" w:rsidRPr="00000000" w14:paraId="0000000F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Ces cercles ont généralement un diamètre de 50 mètres et sont distants de 300 mètres les uns des autres. 78 cercles ont été trouvés, mais il pourrait y en avoir beaucoup plus dans l’Adriatique.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466725</wp:posOffset>
            </wp:positionV>
            <wp:extent cx="3024188" cy="2261247"/>
            <wp:effectExtent b="0" l="0" r="0" t="0"/>
            <wp:wrapSquare wrapText="bothSides" distB="114300" distT="114300" distL="114300" distR="11430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4188" cy="22612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Des tests chimiques seront effectués pour déterminer la cause de leur apparition, mais pour l’instant ce mystère reste non résolu.</w:t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Hier soir, deux touristes italiens en vacances à Zadar, Weam et Emin, étaient en train d’observer la mer avec des jumelles lorsque soudain ils affirment avoir aperçu la silhouette d’un énorme poisson à proximité d’un cercle… et si ce phénomène était l’oeuvre d’un monstre marin?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1571154</wp:posOffset>
                </wp:positionH>
                <wp:positionV relativeFrom="paragraph">
                  <wp:posOffset>1057275</wp:posOffset>
                </wp:positionV>
                <wp:extent cx="267171" cy="1889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188975" cy="267171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1571154</wp:posOffset>
                </wp:positionH>
                <wp:positionV relativeFrom="paragraph">
                  <wp:posOffset>1057275</wp:posOffset>
                </wp:positionV>
                <wp:extent cx="267171" cy="18897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171" cy="188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4410075</wp:posOffset>
                </wp:positionH>
                <wp:positionV relativeFrom="paragraph">
                  <wp:posOffset>876300</wp:posOffset>
                </wp:positionV>
                <wp:extent cx="865822" cy="61216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0" y="0"/>
                          <a:ext cx="612167" cy="865822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4410075</wp:posOffset>
                </wp:positionH>
                <wp:positionV relativeFrom="paragraph">
                  <wp:posOffset>876300</wp:posOffset>
                </wp:positionV>
                <wp:extent cx="865822" cy="612167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822" cy="6121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color w:val="202122"/>
          <w:sz w:val="13"/>
          <w:szCs w:val="13"/>
          <w:shd w:fill="f8f9fa" w:val="clear"/>
          <w:rtl w:val="0"/>
        </w:rPr>
        <w:t xml:space="preserve">''</w:t>
      </w:r>
      <w:hyperlink r:id="rId14">
        <w:r w:rsidDel="00000000" w:rsidR="00000000" w:rsidRPr="00000000">
          <w:rPr>
            <w:color w:val="0645ad"/>
            <w:sz w:val="13"/>
            <w:szCs w:val="13"/>
            <w:shd w:fill="f8f9fa" w:val="clear"/>
            <w:rtl w:val="0"/>
          </w:rPr>
          <w:t xml:space="preserve">Zadar</w:t>
        </w:r>
      </w:hyperlink>
      <w:r w:rsidDel="00000000" w:rsidR="00000000" w:rsidRPr="00000000">
        <w:rPr>
          <w:color w:val="202122"/>
          <w:sz w:val="13"/>
          <w:szCs w:val="13"/>
          <w:shd w:fill="f8f9fa" w:val="clear"/>
          <w:rtl w:val="0"/>
        </w:rPr>
        <w:t xml:space="preserve">''' prise par </w:t>
      </w:r>
      <w:hyperlink r:id="rId15">
        <w:r w:rsidDel="00000000" w:rsidR="00000000" w:rsidRPr="00000000">
          <w:rPr>
            <w:color w:val="0645ad"/>
            <w:sz w:val="13"/>
            <w:szCs w:val="13"/>
            <w:shd w:fill="f8f9fa" w:val="clear"/>
            <w:rtl w:val="0"/>
          </w:rPr>
          <w:t xml:space="preserve">Donarreiskoffer</w:t>
        </w:r>
      </w:hyperlink>
      <w:r w:rsidDel="00000000" w:rsidR="00000000" w:rsidRPr="00000000">
        <w:rPr>
          <w:color w:val="202122"/>
          <w:sz w:val="13"/>
          <w:szCs w:val="13"/>
          <w:shd w:fill="f8f9fa" w:val="clear"/>
          <w:rtl w:val="0"/>
        </w:rPr>
        <w:t xml:space="preserve">. Source: </w:t>
      </w:r>
      <w:hyperlink r:id="rId16">
        <w:r w:rsidDel="00000000" w:rsidR="00000000" w:rsidRPr="00000000">
          <w:rPr>
            <w:color w:val="1155cc"/>
            <w:sz w:val="13"/>
            <w:szCs w:val="13"/>
            <w:u w:val="single"/>
            <w:shd w:fill="f8f9fa" w:val="clear"/>
            <w:rtl w:val="0"/>
          </w:rPr>
          <w:t xml:space="preserve">http://en.wikipedia.org/wiki/Image:Zadar.jpg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bel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7.png"/><Relationship Id="rId13" Type="http://schemas.openxmlformats.org/officeDocument/2006/relationships/image" Target="media/image8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hyperlink" Target="https://en.wikipedia.org/wiki/User:Donarreiskoffer" TargetMode="External"/><Relationship Id="rId14" Type="http://schemas.openxmlformats.org/officeDocument/2006/relationships/hyperlink" Target="https://commons.wikimedia.org/wiki/Zadar" TargetMode="External"/><Relationship Id="rId16" Type="http://schemas.openxmlformats.org/officeDocument/2006/relationships/hyperlink" Target="http://en.wikipedia.org/wiki/Image:Zadar.jpg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Abe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