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5B16AC" w:rsidRDefault="005B16AC" w:rsidP="005B16A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-647065</wp:posOffset>
            </wp:positionV>
            <wp:extent cx="2139950" cy="680720"/>
            <wp:effectExtent l="19050" t="0" r="0" b="0"/>
            <wp:wrapNone/>
            <wp:docPr id="3" name="Εικόνα 3" descr="erasmu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erasmus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-669587</wp:posOffset>
            </wp:positionH>
            <wp:positionV relativeFrom="paragraph">
              <wp:posOffset>-646483</wp:posOffset>
            </wp:positionV>
            <wp:extent cx="2148907" cy="1517772"/>
            <wp:effectExtent l="152400" t="209550" r="137093" b="196728"/>
            <wp:wrapNone/>
            <wp:docPr id="4" name="Εικόνα 4" descr="GREECE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- Εικόνα" descr="GREECE_small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884510">
                      <a:off x="0" y="0"/>
                      <a:ext cx="2148907" cy="151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6AC" w:rsidRDefault="00D574A8" w:rsidP="005B16AC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1.35pt;margin-top:15.1pt;width:203pt;height:45.2pt;z-index:251662336" fillcolor="#06c" strokecolor="#9cf" strokeweight="1.5pt">
            <v:shadow on="t" color="#900"/>
            <v:textpath style="font-family:&quot;Impact&quot;;v-text-kern:t" trim="t" fitpath="t" string="Proverbs"/>
          </v:shape>
        </w:pict>
      </w:r>
    </w:p>
    <w:p w:rsidR="005B16AC" w:rsidRDefault="005B16AC" w:rsidP="005B16AC">
      <w:pPr>
        <w:rPr>
          <w:lang w:val="en-US"/>
        </w:rPr>
      </w:pPr>
    </w:p>
    <w:p w:rsidR="005B16AC" w:rsidRDefault="005B16AC" w:rsidP="005B16AC">
      <w:pPr>
        <w:rPr>
          <w:lang w:val="en-US"/>
        </w:rPr>
      </w:pPr>
    </w:p>
    <w:p w:rsidR="006C666C" w:rsidRDefault="006C666C" w:rsidP="005B16AC">
      <w:pPr>
        <w:rPr>
          <w:lang w:val="en-US"/>
        </w:rPr>
        <w:sectPr w:rsidR="006C666C" w:rsidSect="005B16A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B16AC" w:rsidRDefault="005B16AC" w:rsidP="005B16AC">
      <w:pPr>
        <w:rPr>
          <w:lang w:val="en-US"/>
        </w:rPr>
      </w:pPr>
    </w:p>
    <w:p w:rsidR="005B16AC" w:rsidRDefault="005B16AC" w:rsidP="005B16AC">
      <w:pPr>
        <w:rPr>
          <w:lang w:val="en-US"/>
        </w:rPr>
        <w:sectPr w:rsidR="005B16AC" w:rsidSect="006C666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642" w:type="dxa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962"/>
      </w:tblGrid>
      <w:tr w:rsidR="006C666C" w:rsidRPr="006C666C" w:rsidTr="006C666C">
        <w:trPr>
          <w:trHeight w:val="816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b/>
                <w:bCs/>
                <w:sz w:val="32"/>
                <w:szCs w:val="32"/>
                <w:lang w:val="en-US"/>
              </w:rPr>
              <w:lastRenderedPageBreak/>
              <w:t>English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b/>
                <w:bCs/>
                <w:sz w:val="32"/>
                <w:szCs w:val="32"/>
                <w:lang w:val="en-US"/>
              </w:rPr>
              <w:t>Greek</w:t>
            </w:r>
          </w:p>
        </w:tc>
      </w:tr>
      <w:tr w:rsidR="006C666C" w:rsidRPr="006C666C" w:rsidTr="006C666C">
        <w:trPr>
          <w:trHeight w:val="816"/>
          <w:jc w:val="center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  <w:lang w:val="en-US"/>
              </w:rPr>
              <w:t>No pain, no gain!</w:t>
            </w:r>
          </w:p>
        </w:tc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</w:rPr>
              <w:t xml:space="preserve">Τα αγαθά </w:t>
            </w:r>
            <w:proofErr w:type="spellStart"/>
            <w:r w:rsidRPr="006C666C">
              <w:rPr>
                <w:rFonts w:ascii="Comic Sans MS" w:hAnsi="Comic Sans MS"/>
                <w:sz w:val="32"/>
                <w:szCs w:val="32"/>
              </w:rPr>
              <w:t>κόποις</w:t>
            </w:r>
            <w:proofErr w:type="spellEnd"/>
            <w:r w:rsidRPr="006C666C">
              <w:rPr>
                <w:rFonts w:ascii="Comic Sans MS" w:hAnsi="Comic Sans MS"/>
                <w:sz w:val="32"/>
                <w:szCs w:val="32"/>
              </w:rPr>
              <w:t xml:space="preserve"> κτώνται.</w:t>
            </w:r>
          </w:p>
        </w:tc>
      </w:tr>
      <w:tr w:rsidR="006C666C" w:rsidRPr="006C666C" w:rsidTr="006C666C">
        <w:trPr>
          <w:trHeight w:val="1409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6C666C">
              <w:rPr>
                <w:rFonts w:ascii="Comic Sans MS" w:hAnsi="Comic Sans MS"/>
                <w:sz w:val="32"/>
                <w:szCs w:val="32"/>
                <w:lang w:val="en-US"/>
              </w:rPr>
              <w:t>The early bird catches the worm.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</w:rPr>
              <w:t>Των φρονίμων τα παιδιά πριν πεινάσουν μαγειρεύουν.</w:t>
            </w:r>
          </w:p>
        </w:tc>
      </w:tr>
      <w:tr w:rsidR="006C666C" w:rsidRPr="006C666C" w:rsidTr="006C666C">
        <w:trPr>
          <w:trHeight w:val="816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6C666C">
              <w:rPr>
                <w:rFonts w:ascii="Comic Sans MS" w:hAnsi="Comic Sans MS"/>
                <w:sz w:val="32"/>
                <w:szCs w:val="32"/>
                <w:lang w:val="en-US"/>
              </w:rPr>
              <w:t>When there’s a will, there’s a way.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</w:rPr>
              <w:t>Όπου υπάρχει θέληση, υπάρχει τρόπος.</w:t>
            </w:r>
          </w:p>
        </w:tc>
      </w:tr>
      <w:tr w:rsidR="006C666C" w:rsidRPr="006C666C" w:rsidTr="006C666C">
        <w:trPr>
          <w:trHeight w:val="1409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6C666C">
              <w:rPr>
                <w:rFonts w:ascii="Comic Sans MS" w:hAnsi="Comic Sans MS"/>
                <w:sz w:val="32"/>
                <w:szCs w:val="32"/>
                <w:lang w:val="en-US"/>
              </w:rPr>
              <w:t>Never look a gift horse in the mouth.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</w:rPr>
              <w:t>Του χάριζαν γάιδαρο και τον κοίταζε στα δόντια.</w:t>
            </w:r>
          </w:p>
        </w:tc>
      </w:tr>
      <w:tr w:rsidR="006C666C" w:rsidRPr="006C666C" w:rsidTr="006C666C">
        <w:trPr>
          <w:trHeight w:val="816"/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  <w:lang w:val="en-US"/>
              </w:rPr>
              <w:t>Better late than never.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C666C" w:rsidRDefault="006C666C" w:rsidP="006C66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C666C">
              <w:rPr>
                <w:rFonts w:ascii="Comic Sans MS" w:hAnsi="Comic Sans MS"/>
                <w:sz w:val="32"/>
                <w:szCs w:val="32"/>
              </w:rPr>
              <w:t>Κάλλιο αργά παρά ποτέ.</w:t>
            </w:r>
          </w:p>
        </w:tc>
      </w:tr>
    </w:tbl>
    <w:p w:rsidR="005B16AC" w:rsidRDefault="005B16AC">
      <w:pPr>
        <w:sectPr w:rsidR="005B16AC" w:rsidSect="006C666C">
          <w:type w:val="continuous"/>
          <w:pgSz w:w="11906" w:h="16838"/>
          <w:pgMar w:top="1440" w:right="1416" w:bottom="1440" w:left="1134" w:header="708" w:footer="708" w:gutter="0"/>
          <w:cols w:space="708"/>
          <w:docGrid w:linePitch="360"/>
        </w:sectPr>
      </w:pPr>
    </w:p>
    <w:p w:rsidR="0077731F" w:rsidRDefault="005B16AC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948042</wp:posOffset>
            </wp:positionH>
            <wp:positionV relativeFrom="paragraph">
              <wp:posOffset>544748</wp:posOffset>
            </wp:positionV>
            <wp:extent cx="4627596" cy="1177047"/>
            <wp:effectExtent l="19050" t="0" r="1554" b="0"/>
            <wp:wrapNone/>
            <wp:docPr id="2" name="Εικόνα 2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596" cy="117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31F" w:rsidSect="006C666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258"/>
    <w:multiLevelType w:val="hybridMultilevel"/>
    <w:tmpl w:val="76980CD4"/>
    <w:lvl w:ilvl="0" w:tplc="9BFE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E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A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29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A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0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E762EB"/>
    <w:multiLevelType w:val="hybridMultilevel"/>
    <w:tmpl w:val="369EC3E4"/>
    <w:lvl w:ilvl="0" w:tplc="8474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8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8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300591"/>
    <w:multiLevelType w:val="hybridMultilevel"/>
    <w:tmpl w:val="8E3409C2"/>
    <w:lvl w:ilvl="0" w:tplc="B1FC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6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64053C"/>
    <w:multiLevelType w:val="hybridMultilevel"/>
    <w:tmpl w:val="1718423C"/>
    <w:lvl w:ilvl="0" w:tplc="7318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6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6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E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5B16AC"/>
    <w:rsid w:val="005B16AC"/>
    <w:rsid w:val="006C666C"/>
    <w:rsid w:val="0077731F"/>
    <w:rsid w:val="00D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2020-02-11T05:26:00Z</dcterms:created>
  <dcterms:modified xsi:type="dcterms:W3CDTF">2020-02-11T05:34:00Z</dcterms:modified>
</cp:coreProperties>
</file>