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B92" w:rsidRDefault="002A5F3E" w:rsidP="002A5F3E">
      <w:pPr>
        <w:rPr>
          <w:szCs w:val="20"/>
        </w:rPr>
      </w:pPr>
      <w:r>
        <w:rPr>
          <w:szCs w:val="20"/>
        </w:rPr>
        <w:t>Reunidos los profesores:</w:t>
      </w:r>
      <w:r w:rsidR="00EA0DDC">
        <w:rPr>
          <w:szCs w:val="20"/>
        </w:rPr>
        <w:t xml:space="preserve"> Giovanna Cannavó, Felice  Arona,Alfonso Oscar Pappalardo(de Catania),Alicia Esper-Chaín Falcó, Dimas López Rodríguez(de Firgas), Cristina Fernández Muiña, Ana Belén Parrilla</w:t>
      </w:r>
      <w:r w:rsidR="00F82B92">
        <w:rPr>
          <w:szCs w:val="20"/>
        </w:rPr>
        <w:t xml:space="preserve"> Herranz</w:t>
      </w:r>
      <w:r w:rsidR="00EA0DDC">
        <w:rPr>
          <w:szCs w:val="20"/>
        </w:rPr>
        <w:t xml:space="preserve"> y Eugenia Romero</w:t>
      </w:r>
      <w:r w:rsidR="008B2C39">
        <w:rPr>
          <w:szCs w:val="20"/>
        </w:rPr>
        <w:t xml:space="preserve"> S</w:t>
      </w:r>
      <w:r w:rsidR="00F82B92">
        <w:rPr>
          <w:szCs w:val="20"/>
        </w:rPr>
        <w:t>egura (de Guadalajara) , se tratan los siguientes temas siguiendo el “orden del día”:</w:t>
      </w:r>
    </w:p>
    <w:p w:rsidR="00370B79" w:rsidRDefault="00370B79" w:rsidP="002A5F3E">
      <w:pPr>
        <w:rPr>
          <w:szCs w:val="20"/>
        </w:rPr>
      </w:pPr>
    </w:p>
    <w:p w:rsidR="00C86F89" w:rsidRDefault="00F82B92" w:rsidP="00F82B92">
      <w:pPr>
        <w:pStyle w:val="Prrafodelista"/>
        <w:numPr>
          <w:ilvl w:val="0"/>
          <w:numId w:val="1"/>
        </w:numPr>
        <w:rPr>
          <w:szCs w:val="20"/>
        </w:rPr>
      </w:pPr>
      <w:r w:rsidRPr="00F82B92">
        <w:rPr>
          <w:szCs w:val="20"/>
        </w:rPr>
        <w:t>Bienvenida por parte del Centro de Acogida</w:t>
      </w:r>
      <w:r>
        <w:rPr>
          <w:szCs w:val="20"/>
        </w:rPr>
        <w:t xml:space="preserve"> y explicación de las actividades que vamos a realizar a lo largo de la semana</w:t>
      </w:r>
    </w:p>
    <w:p w:rsidR="00370B79" w:rsidRDefault="00370B79" w:rsidP="00370B79">
      <w:pPr>
        <w:pStyle w:val="Prrafodelista"/>
        <w:ind w:left="765"/>
        <w:rPr>
          <w:szCs w:val="20"/>
        </w:rPr>
      </w:pPr>
    </w:p>
    <w:p w:rsidR="00370B79" w:rsidRDefault="00F82B92" w:rsidP="00F82B92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szCs w:val="20"/>
        </w:rPr>
      </w:pPr>
      <w:r w:rsidRPr="00F918DD">
        <w:rPr>
          <w:szCs w:val="20"/>
        </w:rPr>
        <w:t>Certificados de Asistencia: Aguas Vivas aporta una plantilla para la realización de los mismos. Deben estar preparados para la segunda reunión y así corregir posibles incidencias. Debe haber un certificado general por cada centro y uno individual por cada profesor y alumno asistente.</w:t>
      </w:r>
      <w:r w:rsidR="00F918DD">
        <w:rPr>
          <w:szCs w:val="20"/>
        </w:rPr>
        <w:t xml:space="preserve"> Se repasan los nombres de los participantes  pues se ha producido alguna variación en el número de participantes  de Catania</w:t>
      </w:r>
      <w:r w:rsidR="00370B79">
        <w:rPr>
          <w:szCs w:val="20"/>
        </w:rPr>
        <w:t>.</w:t>
      </w:r>
    </w:p>
    <w:p w:rsidR="00370B79" w:rsidRDefault="00370B79" w:rsidP="00370B79">
      <w:pPr>
        <w:pStyle w:val="Prrafodelista"/>
        <w:rPr>
          <w:szCs w:val="20"/>
        </w:rPr>
      </w:pPr>
    </w:p>
    <w:p w:rsidR="00F82B92" w:rsidRPr="00F918DD" w:rsidRDefault="00F918DD" w:rsidP="00370B79">
      <w:pPr>
        <w:pStyle w:val="NormalWeb"/>
        <w:spacing w:before="0" w:beforeAutospacing="0" w:after="0" w:afterAutospacing="0"/>
        <w:ind w:left="765"/>
        <w:jc w:val="both"/>
        <w:textAlignment w:val="baseline"/>
        <w:rPr>
          <w:szCs w:val="20"/>
        </w:rPr>
      </w:pPr>
      <w:r>
        <w:rPr>
          <w:szCs w:val="20"/>
        </w:rPr>
        <w:t xml:space="preserve"> </w:t>
      </w:r>
      <w:r w:rsidR="00F82B92" w:rsidRPr="00F918DD">
        <w:rPr>
          <w:szCs w:val="20"/>
        </w:rPr>
        <w:t> </w:t>
      </w:r>
    </w:p>
    <w:p w:rsidR="00F82B92" w:rsidRDefault="00F918DD" w:rsidP="00F82B92">
      <w:pPr>
        <w:pStyle w:val="Prrafodelista"/>
        <w:numPr>
          <w:ilvl w:val="0"/>
          <w:numId w:val="1"/>
        </w:numPr>
        <w:rPr>
          <w:szCs w:val="20"/>
        </w:rPr>
      </w:pPr>
      <w:r>
        <w:rPr>
          <w:szCs w:val="20"/>
        </w:rPr>
        <w:t>Revisión de la documentación que debemos  preparar</w:t>
      </w:r>
      <w:r w:rsidRPr="00F918DD">
        <w:rPr>
          <w:szCs w:val="20"/>
        </w:rPr>
        <w:t xml:space="preserve"> </w:t>
      </w:r>
      <w:r>
        <w:rPr>
          <w:szCs w:val="20"/>
        </w:rPr>
        <w:t xml:space="preserve"> los centros para cada una de las movilidades</w:t>
      </w:r>
    </w:p>
    <w:p w:rsidR="00F918DD" w:rsidRDefault="00F918DD" w:rsidP="00F918DD">
      <w:pPr>
        <w:pStyle w:val="Prrafodelista"/>
        <w:numPr>
          <w:ilvl w:val="1"/>
          <w:numId w:val="1"/>
        </w:numPr>
        <w:rPr>
          <w:szCs w:val="20"/>
        </w:rPr>
      </w:pPr>
      <w:r>
        <w:rPr>
          <w:szCs w:val="20"/>
        </w:rPr>
        <w:t>Listado de participantes en la movilidad con DNI , alergias alimenticias y medicamentos.</w:t>
      </w:r>
    </w:p>
    <w:p w:rsidR="00F918DD" w:rsidRDefault="00C34FB7" w:rsidP="00F918DD">
      <w:pPr>
        <w:pStyle w:val="Prrafodelista"/>
        <w:numPr>
          <w:ilvl w:val="1"/>
          <w:numId w:val="1"/>
        </w:numPr>
        <w:rPr>
          <w:szCs w:val="20"/>
        </w:rPr>
      </w:pPr>
      <w:r>
        <w:rPr>
          <w:szCs w:val="20"/>
        </w:rPr>
        <w:t>Certificado de vínculo</w:t>
      </w:r>
      <w:r w:rsidR="00F918DD">
        <w:rPr>
          <w:szCs w:val="20"/>
        </w:rPr>
        <w:t>. Documento</w:t>
      </w:r>
      <w:r>
        <w:rPr>
          <w:szCs w:val="20"/>
        </w:rPr>
        <w:t xml:space="preserve"> que tiene que hacer cada centro en el que aparecen los profesores y los alumnos que van a hacer la mo</w:t>
      </w:r>
      <w:r w:rsidR="00541204">
        <w:rPr>
          <w:szCs w:val="20"/>
        </w:rPr>
        <w:t>vilidad</w:t>
      </w:r>
      <w:r w:rsidR="000925CF">
        <w:rPr>
          <w:szCs w:val="20"/>
        </w:rPr>
        <w:t>.</w:t>
      </w:r>
    </w:p>
    <w:p w:rsidR="000925CF" w:rsidRDefault="00571D6C" w:rsidP="00F918DD">
      <w:pPr>
        <w:pStyle w:val="Prrafodelista"/>
        <w:numPr>
          <w:ilvl w:val="1"/>
          <w:numId w:val="1"/>
        </w:numPr>
        <w:rPr>
          <w:szCs w:val="20"/>
        </w:rPr>
      </w:pPr>
      <w:r>
        <w:rPr>
          <w:szCs w:val="20"/>
        </w:rPr>
        <w:t xml:space="preserve">Hoja de asistencia con el nombre de los </w:t>
      </w:r>
      <w:r w:rsidR="008B2C39">
        <w:rPr>
          <w:szCs w:val="20"/>
        </w:rPr>
        <w:t>componentes,</w:t>
      </w:r>
      <w:r>
        <w:rPr>
          <w:szCs w:val="20"/>
        </w:rPr>
        <w:t xml:space="preserve"> fecha y firma de cada uno de los profesores asistentes a la movilidad.</w:t>
      </w:r>
    </w:p>
    <w:p w:rsidR="00571D6C" w:rsidRDefault="00571D6C" w:rsidP="00F918DD">
      <w:pPr>
        <w:pStyle w:val="Prrafodelista"/>
        <w:numPr>
          <w:ilvl w:val="1"/>
          <w:numId w:val="1"/>
        </w:numPr>
        <w:rPr>
          <w:szCs w:val="20"/>
        </w:rPr>
      </w:pPr>
      <w:r>
        <w:rPr>
          <w:szCs w:val="20"/>
        </w:rPr>
        <w:t>Certificados de asistencia para cada uno de los centros que se trasladan, un documento general con todos los componentes  por cada centro  y uno individualizado  con el nombre de cada profesor y alumno desplazado. Sellado y firmado por el director del centro de acogida.</w:t>
      </w:r>
    </w:p>
    <w:p w:rsidR="00370B79" w:rsidRDefault="00370B79" w:rsidP="00370B79">
      <w:pPr>
        <w:pStyle w:val="Prrafodelista"/>
        <w:ind w:left="1485"/>
        <w:rPr>
          <w:szCs w:val="20"/>
        </w:rPr>
      </w:pPr>
    </w:p>
    <w:p w:rsidR="00571D6C" w:rsidRDefault="00E3160E" w:rsidP="00571D6C">
      <w:pPr>
        <w:pStyle w:val="Prrafodelista"/>
        <w:numPr>
          <w:ilvl w:val="0"/>
          <w:numId w:val="1"/>
        </w:numPr>
        <w:rPr>
          <w:szCs w:val="20"/>
        </w:rPr>
      </w:pPr>
      <w:r>
        <w:rPr>
          <w:szCs w:val="20"/>
        </w:rPr>
        <w:t xml:space="preserve">Información sobre la formación que van a recibir los </w:t>
      </w:r>
      <w:r w:rsidR="00E721DB">
        <w:rPr>
          <w:szCs w:val="20"/>
        </w:rPr>
        <w:t>alumnos “Ayuda entre iguales”</w:t>
      </w:r>
      <w:r>
        <w:rPr>
          <w:szCs w:val="20"/>
        </w:rPr>
        <w:t>: se dividirán en dos grupos , el de los mayores(de 14 a 17 años) y el de los pequeños(12 a 13 años). De todas formas todos recibirán la misma formación pues el primer día  los mayores estarán con Pedro (criminólogo) y</w:t>
      </w:r>
      <w:r w:rsidR="003A5247">
        <w:rPr>
          <w:szCs w:val="20"/>
        </w:rPr>
        <w:t xml:space="preserve"> los pequeños con Carolina y Sandra. E</w:t>
      </w:r>
      <w:r>
        <w:rPr>
          <w:szCs w:val="20"/>
        </w:rPr>
        <w:t>l segundo día de</w:t>
      </w:r>
      <w:r w:rsidR="003A5247">
        <w:rPr>
          <w:szCs w:val="20"/>
        </w:rPr>
        <w:t xml:space="preserve"> formación estarán los pequeños con  Pedro y los mayores </w:t>
      </w:r>
      <w:r>
        <w:rPr>
          <w:szCs w:val="20"/>
        </w:rPr>
        <w:t xml:space="preserve"> estarán con </w:t>
      </w:r>
      <w:r w:rsidR="00E721DB">
        <w:rPr>
          <w:szCs w:val="20"/>
        </w:rPr>
        <w:t>Seneida y Cristina (miembros de una ONG)</w:t>
      </w:r>
      <w:r w:rsidR="008C6B1E">
        <w:rPr>
          <w:szCs w:val="20"/>
        </w:rPr>
        <w:t>.</w:t>
      </w:r>
    </w:p>
    <w:p w:rsidR="00370B79" w:rsidRDefault="00370B79" w:rsidP="00370B79">
      <w:pPr>
        <w:pStyle w:val="Prrafodelista"/>
        <w:ind w:left="765"/>
        <w:rPr>
          <w:szCs w:val="20"/>
        </w:rPr>
      </w:pPr>
    </w:p>
    <w:p w:rsidR="00B2738B" w:rsidRDefault="00B2738B" w:rsidP="00571D6C">
      <w:pPr>
        <w:pStyle w:val="Prrafodelista"/>
        <w:numPr>
          <w:ilvl w:val="0"/>
          <w:numId w:val="1"/>
        </w:numPr>
        <w:rPr>
          <w:szCs w:val="20"/>
        </w:rPr>
      </w:pPr>
      <w:r w:rsidRPr="00B2738B">
        <w:rPr>
          <w:szCs w:val="20"/>
        </w:rPr>
        <w:t>II Encuentro Transnacional: “Ayuda entre iguales</w:t>
      </w:r>
      <w:r>
        <w:rPr>
          <w:szCs w:val="20"/>
        </w:rPr>
        <w:t>”: El IES Villa de Firgas nos hace una relación de cómo han constituido su departamento de convivencia. Nos cuentan que tienen dos tipos de tutores, tutores académicos y tutores afectivos. Se reúnen en los recreos y una vez al mes en las horas de tutorías.</w:t>
      </w:r>
    </w:p>
    <w:p w:rsidR="00370B79" w:rsidRPr="00370B79" w:rsidRDefault="00370B79" w:rsidP="00370B79">
      <w:pPr>
        <w:pStyle w:val="Prrafodelista"/>
        <w:rPr>
          <w:szCs w:val="20"/>
        </w:rPr>
      </w:pPr>
    </w:p>
    <w:p w:rsidR="00370B79" w:rsidRDefault="00370B79" w:rsidP="00370B79">
      <w:pPr>
        <w:pStyle w:val="Prrafodelista"/>
        <w:ind w:left="765"/>
        <w:rPr>
          <w:szCs w:val="20"/>
        </w:rPr>
      </w:pPr>
    </w:p>
    <w:p w:rsidR="008B2C39" w:rsidRDefault="00B2738B" w:rsidP="00571D6C">
      <w:pPr>
        <w:pStyle w:val="Prrafodelista"/>
        <w:numPr>
          <w:ilvl w:val="0"/>
          <w:numId w:val="1"/>
        </w:numPr>
        <w:rPr>
          <w:szCs w:val="20"/>
        </w:rPr>
      </w:pPr>
      <w:r>
        <w:rPr>
          <w:szCs w:val="20"/>
        </w:rPr>
        <w:lastRenderedPageBreak/>
        <w:t xml:space="preserve">Expectativas de resultados: Todos coincidimos en que en  nuestros  centros estamos creando una red </w:t>
      </w:r>
      <w:r w:rsidR="008B2C39">
        <w:rPr>
          <w:szCs w:val="20"/>
        </w:rPr>
        <w:t xml:space="preserve"> de empatía, entendimiento y solidaridad</w:t>
      </w:r>
      <w:r>
        <w:rPr>
          <w:szCs w:val="20"/>
        </w:rPr>
        <w:t xml:space="preserve"> </w:t>
      </w:r>
      <w:r w:rsidR="00370B79">
        <w:rPr>
          <w:szCs w:val="20"/>
        </w:rPr>
        <w:t>que, esperamos se refuerce con</w:t>
      </w:r>
      <w:r w:rsidR="008B2C39">
        <w:rPr>
          <w:szCs w:val="20"/>
        </w:rPr>
        <w:t xml:space="preserve"> estas actividades y en el tiempo.</w:t>
      </w:r>
    </w:p>
    <w:p w:rsidR="00370B79" w:rsidRDefault="00370B79" w:rsidP="00370B79">
      <w:pPr>
        <w:pStyle w:val="Prrafodelista"/>
        <w:ind w:left="765"/>
        <w:rPr>
          <w:szCs w:val="20"/>
        </w:rPr>
      </w:pPr>
    </w:p>
    <w:p w:rsidR="008B2C39" w:rsidRDefault="008B2C39" w:rsidP="00571D6C">
      <w:pPr>
        <w:pStyle w:val="Prrafodelista"/>
        <w:numPr>
          <w:ilvl w:val="0"/>
          <w:numId w:val="1"/>
        </w:numPr>
        <w:rPr>
          <w:szCs w:val="20"/>
        </w:rPr>
      </w:pPr>
      <w:r>
        <w:rPr>
          <w:szCs w:val="20"/>
        </w:rPr>
        <w:t>Compartimos experiencias e informamos de las actividades que hace cada centro cogiendo ideas para desarrollar actividades conjuntas.</w:t>
      </w:r>
    </w:p>
    <w:p w:rsidR="00370B79" w:rsidRPr="00370B79" w:rsidRDefault="00370B79" w:rsidP="00370B79">
      <w:pPr>
        <w:rPr>
          <w:szCs w:val="20"/>
        </w:rPr>
      </w:pPr>
    </w:p>
    <w:p w:rsidR="00B2738B" w:rsidRDefault="008B2C39" w:rsidP="00571D6C">
      <w:pPr>
        <w:pStyle w:val="Prrafodelista"/>
        <w:numPr>
          <w:ilvl w:val="0"/>
          <w:numId w:val="1"/>
        </w:numPr>
        <w:rPr>
          <w:szCs w:val="20"/>
        </w:rPr>
      </w:pPr>
      <w:r>
        <w:rPr>
          <w:szCs w:val="20"/>
        </w:rPr>
        <w:t>Revisamos y preguntamos dudas a nuestros compañeros sobre Mobility tool. Creamos una tabla para ir rellenando toda la información que nos queda por completar</w:t>
      </w:r>
      <w:r w:rsidR="00B2738B">
        <w:rPr>
          <w:szCs w:val="20"/>
        </w:rPr>
        <w:t xml:space="preserve"> </w:t>
      </w:r>
      <w:r>
        <w:rPr>
          <w:szCs w:val="20"/>
        </w:rPr>
        <w:t xml:space="preserve"> para la primera revisión que tendrá lugar en enero del próximo año.</w:t>
      </w:r>
    </w:p>
    <w:p w:rsidR="00370B79" w:rsidRPr="00370B79" w:rsidRDefault="00370B79" w:rsidP="00370B79">
      <w:pPr>
        <w:rPr>
          <w:szCs w:val="20"/>
        </w:rPr>
      </w:pPr>
    </w:p>
    <w:p w:rsidR="008B2C39" w:rsidRDefault="008B2C39" w:rsidP="00571D6C">
      <w:pPr>
        <w:pStyle w:val="Prrafodelista"/>
        <w:numPr>
          <w:ilvl w:val="0"/>
          <w:numId w:val="1"/>
        </w:numPr>
        <w:rPr>
          <w:szCs w:val="20"/>
        </w:rPr>
      </w:pPr>
      <w:r>
        <w:rPr>
          <w:szCs w:val="20"/>
        </w:rPr>
        <w:t>Recogida de firmas de los asistentes.</w:t>
      </w:r>
    </w:p>
    <w:p w:rsidR="00370B79" w:rsidRPr="00370B79" w:rsidRDefault="00370B79" w:rsidP="00370B79">
      <w:pPr>
        <w:rPr>
          <w:szCs w:val="20"/>
        </w:rPr>
      </w:pPr>
    </w:p>
    <w:p w:rsidR="002A5F3E" w:rsidRDefault="002A5F3E" w:rsidP="002A5F3E">
      <w:pPr>
        <w:rPr>
          <w:szCs w:val="20"/>
        </w:rPr>
      </w:pPr>
    </w:p>
    <w:p w:rsidR="002A5F3E" w:rsidRDefault="002A5F3E" w:rsidP="002A5F3E">
      <w:pPr>
        <w:rPr>
          <w:szCs w:val="20"/>
        </w:rPr>
      </w:pPr>
    </w:p>
    <w:p w:rsidR="002A5F3E" w:rsidRDefault="002A5F3E" w:rsidP="002A5F3E">
      <w:pPr>
        <w:rPr>
          <w:szCs w:val="20"/>
        </w:rPr>
      </w:pPr>
    </w:p>
    <w:p w:rsidR="002A5F3E" w:rsidRDefault="00370B79" w:rsidP="00370B79">
      <w:pPr>
        <w:jc w:val="right"/>
        <w:rPr>
          <w:szCs w:val="20"/>
        </w:rPr>
      </w:pPr>
      <w:r>
        <w:rPr>
          <w:szCs w:val="20"/>
        </w:rPr>
        <w:t xml:space="preserve">IES Villa de Firgas </w:t>
      </w:r>
    </w:p>
    <w:p w:rsidR="002A5F3E" w:rsidRPr="002A5F3E" w:rsidRDefault="00370B79" w:rsidP="00370B79">
      <w:pPr>
        <w:jc w:val="right"/>
        <w:rPr>
          <w:szCs w:val="20"/>
        </w:rPr>
      </w:pPr>
      <w:r>
        <w:rPr>
          <w:szCs w:val="20"/>
        </w:rPr>
        <w:t xml:space="preserve">Miércoles 6 de noviembre de 2019 </w:t>
      </w:r>
    </w:p>
    <w:sectPr w:rsidR="002A5F3E" w:rsidRPr="002A5F3E" w:rsidSect="009C2D14">
      <w:headerReference w:type="default" r:id="rId7"/>
      <w:pgSz w:w="11906" w:h="16838"/>
      <w:pgMar w:top="1290" w:right="1418" w:bottom="284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D07" w:rsidRDefault="00F06D07" w:rsidP="00E73068">
      <w:r>
        <w:separator/>
      </w:r>
    </w:p>
  </w:endnote>
  <w:endnote w:type="continuationSeparator" w:id="1">
    <w:p w:rsidR="00F06D07" w:rsidRDefault="00F06D07" w:rsidP="00E730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D07" w:rsidRDefault="00F06D07" w:rsidP="00E73068">
      <w:r>
        <w:separator/>
      </w:r>
    </w:p>
  </w:footnote>
  <w:footnote w:type="continuationSeparator" w:id="1">
    <w:p w:rsidR="00F06D07" w:rsidRDefault="00F06D07" w:rsidP="00E730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068" w:rsidRDefault="0029030B" w:rsidP="00E73068">
    <w:pPr>
      <w:pStyle w:val="Encabezado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5184140</wp:posOffset>
          </wp:positionH>
          <wp:positionV relativeFrom="paragraph">
            <wp:posOffset>132080</wp:posOffset>
          </wp:positionV>
          <wp:extent cx="1539875" cy="527685"/>
          <wp:effectExtent l="19050" t="0" r="3175" b="0"/>
          <wp:wrapTight wrapText="bothSides">
            <wp:wrapPolygon edited="0">
              <wp:start x="-267" y="0"/>
              <wp:lineTo x="-267" y="21054"/>
              <wp:lineTo x="21645" y="21054"/>
              <wp:lineTo x="21645" y="0"/>
              <wp:lineTo x="-267" y="0"/>
            </wp:wrapPolygon>
          </wp:wrapTight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875" cy="5276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12699" w:type="dxa"/>
      <w:tblLayout w:type="fixed"/>
      <w:tblLook w:val="04A0"/>
    </w:tblPr>
    <w:tblGrid>
      <w:gridCol w:w="2093"/>
      <w:gridCol w:w="6237"/>
      <w:gridCol w:w="4369"/>
    </w:tblGrid>
    <w:tr w:rsidR="009C2D14" w:rsidRPr="00541F0C" w:rsidTr="009C2D14">
      <w:tc>
        <w:tcPr>
          <w:tcW w:w="2093" w:type="dxa"/>
        </w:tcPr>
        <w:p w:rsidR="009C2D14" w:rsidRPr="00541F0C" w:rsidRDefault="009C2D14" w:rsidP="00F77DD1"/>
        <w:p w:rsidR="009C2D14" w:rsidRPr="00541F0C" w:rsidRDefault="0029030B" w:rsidP="00F77DD1">
          <w:r>
            <w:rPr>
              <w:noProof/>
            </w:rPr>
            <w:drawing>
              <wp:inline distT="0" distB="0" distL="0" distR="0">
                <wp:extent cx="685800" cy="685800"/>
                <wp:effectExtent l="19050" t="0" r="0" b="0"/>
                <wp:docPr id="1" name="il_fi" descr="http://edu.jccm.es/ies/aguasvivas/images/phocagallery/logoaguasviva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l_fi" descr="http://edu.jccm.es/ies/aguasvivas/images/phocagallery/logoaguasviva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C2D14" w:rsidRPr="00541F0C" w:rsidRDefault="009C2D14" w:rsidP="00F77DD1"/>
      </w:tc>
      <w:tc>
        <w:tcPr>
          <w:tcW w:w="6237" w:type="dxa"/>
        </w:tcPr>
        <w:p w:rsidR="009C2D14" w:rsidRPr="00451D0D" w:rsidRDefault="009C2D14" w:rsidP="00F77DD1">
          <w:pPr>
            <w:jc w:val="center"/>
          </w:pPr>
          <w:r w:rsidRPr="00451D0D">
            <w:t xml:space="preserve">Proyecto número: </w:t>
          </w:r>
        </w:p>
        <w:p w:rsidR="009C2D14" w:rsidRPr="00451D0D" w:rsidRDefault="009C2D14" w:rsidP="00F77DD1">
          <w:pPr>
            <w:jc w:val="center"/>
            <w:rPr>
              <w:rFonts w:ascii="Arial" w:hAnsi="Arial" w:cs="Arial"/>
              <w:b/>
              <w:color w:val="222222"/>
              <w:shd w:val="clear" w:color="auto" w:fill="FFFFFF"/>
            </w:rPr>
          </w:pPr>
          <w:r w:rsidRPr="00451D0D">
            <w:rPr>
              <w:rFonts w:ascii="Arial" w:hAnsi="Arial" w:cs="Arial"/>
              <w:b/>
              <w:color w:val="222222"/>
              <w:shd w:val="clear" w:color="auto" w:fill="FFFFFF"/>
            </w:rPr>
            <w:t>2018-1-ES01-KA229-051100_1</w:t>
          </w:r>
        </w:p>
        <w:p w:rsidR="009C2D14" w:rsidRPr="00451D0D" w:rsidRDefault="009C2D14" w:rsidP="00F77DD1">
          <w:pPr>
            <w:jc w:val="center"/>
            <w:rPr>
              <w:rFonts w:ascii="Arial" w:hAnsi="Arial" w:cs="Arial"/>
              <w:b/>
              <w:color w:val="222222"/>
              <w:shd w:val="clear" w:color="auto" w:fill="FFFFFF"/>
            </w:rPr>
          </w:pPr>
        </w:p>
        <w:p w:rsidR="009C2D14" w:rsidRPr="00451D0D" w:rsidRDefault="009C2D14" w:rsidP="00F77DD1">
          <w:pPr>
            <w:pStyle w:val="Encabezado"/>
            <w:jc w:val="center"/>
            <w:rPr>
              <w:rFonts w:ascii="Century Gothic" w:hAnsi="Century Gothic"/>
              <w:b/>
              <w:color w:val="003366"/>
              <w:sz w:val="28"/>
              <w:szCs w:val="28"/>
            </w:rPr>
          </w:pPr>
          <w:r w:rsidRPr="00451D0D">
            <w:rPr>
              <w:rFonts w:ascii="Century Gothic" w:hAnsi="Century Gothic"/>
              <w:b/>
              <w:color w:val="003366"/>
              <w:sz w:val="28"/>
              <w:szCs w:val="28"/>
            </w:rPr>
            <w:t>CONVIVIENDO        CON-VIVENCIA</w:t>
          </w:r>
        </w:p>
        <w:p w:rsidR="009C2D14" w:rsidRPr="009C2D14" w:rsidRDefault="009C2D14" w:rsidP="009C2D14">
          <w:pPr>
            <w:tabs>
              <w:tab w:val="left" w:pos="2445"/>
              <w:tab w:val="center" w:pos="3223"/>
            </w:tabs>
            <w:rPr>
              <w:b/>
              <w:color w:val="44546A"/>
              <w:sz w:val="14"/>
              <w:szCs w:val="14"/>
            </w:rPr>
          </w:pPr>
          <w:r w:rsidRPr="009C2D14">
            <w:rPr>
              <w:b/>
              <w:color w:val="44546A"/>
              <w:sz w:val="14"/>
              <w:szCs w:val="14"/>
            </w:rPr>
            <w:tab/>
          </w:r>
          <w:r w:rsidRPr="009C2D14">
            <w:rPr>
              <w:b/>
              <w:color w:val="44546A"/>
              <w:sz w:val="14"/>
              <w:szCs w:val="14"/>
            </w:rPr>
            <w:tab/>
            <w:t>ESPAÑA</w:t>
          </w:r>
        </w:p>
        <w:p w:rsidR="009C2D14" w:rsidRDefault="009C2D14" w:rsidP="00F77DD1">
          <w:pPr>
            <w:jc w:val="center"/>
            <w:rPr>
              <w:color w:val="44546A"/>
              <w:sz w:val="14"/>
              <w:szCs w:val="14"/>
            </w:rPr>
          </w:pPr>
        </w:p>
        <w:p w:rsidR="009C2D14" w:rsidRPr="00541F0C" w:rsidRDefault="009C2D14" w:rsidP="00F77DD1">
          <w:pPr>
            <w:jc w:val="center"/>
            <w:rPr>
              <w:lang w:val="en-US"/>
            </w:rPr>
          </w:pPr>
        </w:p>
      </w:tc>
      <w:tc>
        <w:tcPr>
          <w:tcW w:w="4369" w:type="dxa"/>
        </w:tcPr>
        <w:p w:rsidR="009C2D14" w:rsidRPr="00541F0C" w:rsidRDefault="009C2D14" w:rsidP="00F77DD1"/>
      </w:tc>
    </w:tr>
    <w:tr w:rsidR="009C2D14" w:rsidRPr="00541F0C" w:rsidTr="009C2D14">
      <w:trPr>
        <w:trHeight w:val="893"/>
      </w:trPr>
      <w:tc>
        <w:tcPr>
          <w:tcW w:w="2093" w:type="dxa"/>
        </w:tcPr>
        <w:p w:rsidR="009C2D14" w:rsidRPr="00541F0C" w:rsidRDefault="0029030B" w:rsidP="00F77DD1">
          <w:r>
            <w:rPr>
              <w:noProof/>
            </w:rPr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-117475</wp:posOffset>
                </wp:positionH>
                <wp:positionV relativeFrom="paragraph">
                  <wp:posOffset>-400685</wp:posOffset>
                </wp:positionV>
                <wp:extent cx="1152525" cy="323850"/>
                <wp:effectExtent l="19050" t="0" r="9525" b="0"/>
                <wp:wrapTight wrapText="bothSides">
                  <wp:wrapPolygon edited="0">
                    <wp:start x="-357" y="0"/>
                    <wp:lineTo x="-357" y="20329"/>
                    <wp:lineTo x="21779" y="20329"/>
                    <wp:lineTo x="21779" y="0"/>
                    <wp:lineTo x="-357" y="0"/>
                  </wp:wrapPolygon>
                </wp:wrapTight>
                <wp:docPr id="8" name="1 Imagen" descr="EU flag-Erasmus+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Imagen" descr="EU flag-Erasmus+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37" w:type="dxa"/>
        </w:tcPr>
        <w:p w:rsidR="009C2D14" w:rsidRDefault="009C2D14" w:rsidP="00F77DD1">
          <w:pPr>
            <w:jc w:val="center"/>
            <w:rPr>
              <w:rFonts w:ascii="Century Gothic" w:hAnsi="Century Gothic"/>
              <w:b/>
              <w:color w:val="C00000"/>
            </w:rPr>
          </w:pPr>
        </w:p>
        <w:p w:rsidR="009C2D14" w:rsidRPr="00541F0C" w:rsidRDefault="002A5F3E" w:rsidP="00F77DD1">
          <w:pPr>
            <w:jc w:val="center"/>
            <w:rPr>
              <w:rFonts w:ascii="Century Gothic" w:hAnsi="Century Gothic"/>
              <w:b/>
              <w:color w:val="C00000"/>
            </w:rPr>
          </w:pPr>
          <w:r>
            <w:rPr>
              <w:rFonts w:ascii="Century Gothic" w:hAnsi="Century Gothic"/>
              <w:b/>
              <w:color w:val="C00000"/>
            </w:rPr>
            <w:t>ACTA PRIMERA REUNIÓN</w:t>
          </w:r>
        </w:p>
        <w:p w:rsidR="009C2D14" w:rsidRPr="00451D0D" w:rsidRDefault="009C2D14" w:rsidP="00F77DD1">
          <w:pPr>
            <w:jc w:val="center"/>
            <w:rPr>
              <w:rFonts w:ascii="Century Gothic" w:hAnsi="Century Gothic"/>
              <w:b/>
              <w:color w:val="003366"/>
              <w:sz w:val="28"/>
              <w:szCs w:val="28"/>
            </w:rPr>
          </w:pPr>
          <w:r>
            <w:rPr>
              <w:rFonts w:ascii="Century Gothic" w:hAnsi="Century Gothic"/>
              <w:b/>
              <w:color w:val="C00000"/>
            </w:rPr>
            <w:t>MOVILIDAD</w:t>
          </w:r>
          <w:r w:rsidRPr="00451D0D">
            <w:rPr>
              <w:rFonts w:ascii="Century Gothic" w:hAnsi="Century Gothic"/>
              <w:b/>
              <w:color w:val="C00000"/>
            </w:rPr>
            <w:t xml:space="preserve"> CANARIAS</w:t>
          </w:r>
          <w:r w:rsidRPr="00451D0D">
            <w:rPr>
              <w:rFonts w:ascii="Century Gothic" w:hAnsi="Century Gothic"/>
              <w:b/>
              <w:color w:val="003366"/>
              <w:sz w:val="28"/>
              <w:szCs w:val="28"/>
            </w:rPr>
            <w:br/>
          </w:r>
          <w:r w:rsidRPr="00451D0D">
            <w:rPr>
              <w:rFonts w:ascii="Century Gothic" w:hAnsi="Century Gothic"/>
              <w:b/>
              <w:color w:val="808080"/>
              <w:sz w:val="28"/>
              <w:szCs w:val="28"/>
            </w:rPr>
            <w:t xml:space="preserve"> </w:t>
          </w:r>
          <w:r w:rsidRPr="00451D0D">
            <w:rPr>
              <w:rFonts w:ascii="Century Gothic" w:hAnsi="Century Gothic"/>
              <w:b/>
              <w:color w:val="808080"/>
            </w:rPr>
            <w:t>ERASMUS</w:t>
          </w:r>
          <w:r>
            <w:rPr>
              <w:rFonts w:ascii="Century Gothic" w:hAnsi="Century Gothic"/>
              <w:b/>
              <w:color w:val="808080"/>
            </w:rPr>
            <w:t>+ PROGRAM</w:t>
          </w:r>
          <w:r>
            <w:rPr>
              <w:rFonts w:ascii="Century Gothic" w:hAnsi="Century Gothic"/>
              <w:b/>
              <w:color w:val="808080"/>
            </w:rPr>
            <w:br/>
            <w:t>(Cursos académicos: 2018 a</w:t>
          </w:r>
          <w:r w:rsidRPr="00451D0D">
            <w:rPr>
              <w:rFonts w:ascii="Century Gothic" w:hAnsi="Century Gothic"/>
              <w:b/>
              <w:color w:val="808080"/>
            </w:rPr>
            <w:t xml:space="preserve"> 2020)</w:t>
          </w:r>
        </w:p>
        <w:p w:rsidR="009C2D14" w:rsidRPr="00451D0D" w:rsidRDefault="009C2D14" w:rsidP="00F77DD1">
          <w:pPr>
            <w:jc w:val="center"/>
          </w:pPr>
        </w:p>
      </w:tc>
      <w:tc>
        <w:tcPr>
          <w:tcW w:w="4369" w:type="dxa"/>
        </w:tcPr>
        <w:p w:rsidR="009C2D14" w:rsidRPr="00451D0D" w:rsidRDefault="0029030B" w:rsidP="00F77DD1">
          <w:pPr>
            <w:pStyle w:val="Encabezado"/>
            <w:rPr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-1038860</wp:posOffset>
                </wp:positionH>
                <wp:positionV relativeFrom="paragraph">
                  <wp:posOffset>59055</wp:posOffset>
                </wp:positionV>
                <wp:extent cx="923925" cy="466725"/>
                <wp:effectExtent l="19050" t="0" r="9525" b="0"/>
                <wp:wrapTight wrapText="bothSides">
                  <wp:wrapPolygon edited="0">
                    <wp:start x="-445" y="0"/>
                    <wp:lineTo x="-445" y="21159"/>
                    <wp:lineTo x="21823" y="21159"/>
                    <wp:lineTo x="21823" y="0"/>
                    <wp:lineTo x="-445" y="0"/>
                  </wp:wrapPolygon>
                </wp:wrapTight>
                <wp:docPr id="5" name="12 Imagen" descr="logo-sepi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2 Imagen" descr="logo-sepi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9C2D14" w:rsidRPr="00541F0C" w:rsidRDefault="009C2D14" w:rsidP="00F77DD1">
          <w:pPr>
            <w:jc w:val="center"/>
          </w:pPr>
        </w:p>
      </w:tc>
    </w:tr>
  </w:tbl>
  <w:p w:rsidR="0001633E" w:rsidRDefault="0001633E">
    <w:pPr>
      <w:pStyle w:val="Encabezado"/>
    </w:pPr>
  </w:p>
  <w:p w:rsidR="0001633E" w:rsidRDefault="0001633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3084B"/>
    <w:multiLevelType w:val="hybridMultilevel"/>
    <w:tmpl w:val="408CBAA6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537A4687"/>
    <w:multiLevelType w:val="multilevel"/>
    <w:tmpl w:val="BDFE4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E73734"/>
    <w:rsid w:val="0001392C"/>
    <w:rsid w:val="000141A2"/>
    <w:rsid w:val="0001633E"/>
    <w:rsid w:val="0002186B"/>
    <w:rsid w:val="00025682"/>
    <w:rsid w:val="000261F5"/>
    <w:rsid w:val="00027540"/>
    <w:rsid w:val="0005001D"/>
    <w:rsid w:val="0005195E"/>
    <w:rsid w:val="00054144"/>
    <w:rsid w:val="00063FBA"/>
    <w:rsid w:val="00063FEA"/>
    <w:rsid w:val="00067FD4"/>
    <w:rsid w:val="000722C9"/>
    <w:rsid w:val="00075A8A"/>
    <w:rsid w:val="00076669"/>
    <w:rsid w:val="00077741"/>
    <w:rsid w:val="000911D0"/>
    <w:rsid w:val="000925CF"/>
    <w:rsid w:val="000A1585"/>
    <w:rsid w:val="000A3639"/>
    <w:rsid w:val="000A46C9"/>
    <w:rsid w:val="000B3C75"/>
    <w:rsid w:val="000B5F9C"/>
    <w:rsid w:val="000C16B7"/>
    <w:rsid w:val="000C566C"/>
    <w:rsid w:val="000D7A8F"/>
    <w:rsid w:val="000F3763"/>
    <w:rsid w:val="000F3B57"/>
    <w:rsid w:val="000F6BF5"/>
    <w:rsid w:val="000F73C2"/>
    <w:rsid w:val="001004F9"/>
    <w:rsid w:val="00100A78"/>
    <w:rsid w:val="001010C4"/>
    <w:rsid w:val="00103074"/>
    <w:rsid w:val="00103F56"/>
    <w:rsid w:val="00105379"/>
    <w:rsid w:val="00107E51"/>
    <w:rsid w:val="0011011A"/>
    <w:rsid w:val="00114D77"/>
    <w:rsid w:val="0013338E"/>
    <w:rsid w:val="001333BD"/>
    <w:rsid w:val="00150216"/>
    <w:rsid w:val="0015171A"/>
    <w:rsid w:val="00154577"/>
    <w:rsid w:val="0016002D"/>
    <w:rsid w:val="00163E3C"/>
    <w:rsid w:val="001659FF"/>
    <w:rsid w:val="00165ADF"/>
    <w:rsid w:val="00166748"/>
    <w:rsid w:val="00172B2E"/>
    <w:rsid w:val="00174288"/>
    <w:rsid w:val="00193009"/>
    <w:rsid w:val="00196C60"/>
    <w:rsid w:val="001A3BD9"/>
    <w:rsid w:val="001A3F84"/>
    <w:rsid w:val="001A599A"/>
    <w:rsid w:val="001B460B"/>
    <w:rsid w:val="001B576F"/>
    <w:rsid w:val="001C1741"/>
    <w:rsid w:val="001C1AFD"/>
    <w:rsid w:val="001D008E"/>
    <w:rsid w:val="001D25DB"/>
    <w:rsid w:val="001D6A7C"/>
    <w:rsid w:val="001E379F"/>
    <w:rsid w:val="001F2B58"/>
    <w:rsid w:val="002027E9"/>
    <w:rsid w:val="002076C7"/>
    <w:rsid w:val="00207E34"/>
    <w:rsid w:val="002179D8"/>
    <w:rsid w:val="00222859"/>
    <w:rsid w:val="002316B6"/>
    <w:rsid w:val="0023318C"/>
    <w:rsid w:val="00233ECF"/>
    <w:rsid w:val="00236A48"/>
    <w:rsid w:val="00243024"/>
    <w:rsid w:val="00246057"/>
    <w:rsid w:val="00260CC8"/>
    <w:rsid w:val="00261321"/>
    <w:rsid w:val="002718C8"/>
    <w:rsid w:val="00281356"/>
    <w:rsid w:val="002858D1"/>
    <w:rsid w:val="0029030B"/>
    <w:rsid w:val="00290338"/>
    <w:rsid w:val="002924D7"/>
    <w:rsid w:val="002932C4"/>
    <w:rsid w:val="002975D7"/>
    <w:rsid w:val="002A0159"/>
    <w:rsid w:val="002A18EE"/>
    <w:rsid w:val="002A5F3E"/>
    <w:rsid w:val="002B037F"/>
    <w:rsid w:val="002B4BCC"/>
    <w:rsid w:val="002B5CBE"/>
    <w:rsid w:val="002B69A9"/>
    <w:rsid w:val="002D0A51"/>
    <w:rsid w:val="002D715E"/>
    <w:rsid w:val="003010A5"/>
    <w:rsid w:val="003030B7"/>
    <w:rsid w:val="00317319"/>
    <w:rsid w:val="0031749F"/>
    <w:rsid w:val="0032091D"/>
    <w:rsid w:val="00324394"/>
    <w:rsid w:val="003250E2"/>
    <w:rsid w:val="003353A0"/>
    <w:rsid w:val="00336548"/>
    <w:rsid w:val="00345BAB"/>
    <w:rsid w:val="00351620"/>
    <w:rsid w:val="00355E61"/>
    <w:rsid w:val="00370690"/>
    <w:rsid w:val="00370B79"/>
    <w:rsid w:val="003718B8"/>
    <w:rsid w:val="003730CB"/>
    <w:rsid w:val="00380E53"/>
    <w:rsid w:val="00385EA0"/>
    <w:rsid w:val="00386225"/>
    <w:rsid w:val="00390990"/>
    <w:rsid w:val="0039300A"/>
    <w:rsid w:val="00395767"/>
    <w:rsid w:val="003A3C89"/>
    <w:rsid w:val="003A3FB6"/>
    <w:rsid w:val="003A5247"/>
    <w:rsid w:val="003A69B8"/>
    <w:rsid w:val="003B52B8"/>
    <w:rsid w:val="003B54FA"/>
    <w:rsid w:val="003D03D7"/>
    <w:rsid w:val="003D0FDA"/>
    <w:rsid w:val="003E0482"/>
    <w:rsid w:val="003E2E17"/>
    <w:rsid w:val="003E3C9E"/>
    <w:rsid w:val="003E70F8"/>
    <w:rsid w:val="003F415A"/>
    <w:rsid w:val="003F4FD7"/>
    <w:rsid w:val="00407735"/>
    <w:rsid w:val="00407BB2"/>
    <w:rsid w:val="00414073"/>
    <w:rsid w:val="004171B1"/>
    <w:rsid w:val="004204AE"/>
    <w:rsid w:val="0042342A"/>
    <w:rsid w:val="00430833"/>
    <w:rsid w:val="00435EBB"/>
    <w:rsid w:val="00440F6F"/>
    <w:rsid w:val="0044693F"/>
    <w:rsid w:val="00452854"/>
    <w:rsid w:val="00456EE9"/>
    <w:rsid w:val="00456F73"/>
    <w:rsid w:val="00460E01"/>
    <w:rsid w:val="0046276B"/>
    <w:rsid w:val="004631FA"/>
    <w:rsid w:val="00467ED2"/>
    <w:rsid w:val="00470326"/>
    <w:rsid w:val="0047487B"/>
    <w:rsid w:val="004753E1"/>
    <w:rsid w:val="004835AC"/>
    <w:rsid w:val="00490BE4"/>
    <w:rsid w:val="004925B7"/>
    <w:rsid w:val="00493964"/>
    <w:rsid w:val="004949C7"/>
    <w:rsid w:val="004A3F9D"/>
    <w:rsid w:val="004B1420"/>
    <w:rsid w:val="004B3163"/>
    <w:rsid w:val="004B571B"/>
    <w:rsid w:val="004B5851"/>
    <w:rsid w:val="004C40B9"/>
    <w:rsid w:val="004C67B4"/>
    <w:rsid w:val="004D12C3"/>
    <w:rsid w:val="004D48F0"/>
    <w:rsid w:val="004D7FB8"/>
    <w:rsid w:val="004E024C"/>
    <w:rsid w:val="004E28D1"/>
    <w:rsid w:val="004E3922"/>
    <w:rsid w:val="004F071F"/>
    <w:rsid w:val="0050165A"/>
    <w:rsid w:val="00504147"/>
    <w:rsid w:val="00510287"/>
    <w:rsid w:val="00511F83"/>
    <w:rsid w:val="00517374"/>
    <w:rsid w:val="005254F0"/>
    <w:rsid w:val="00525BF9"/>
    <w:rsid w:val="0052651A"/>
    <w:rsid w:val="00527B58"/>
    <w:rsid w:val="00531029"/>
    <w:rsid w:val="00541204"/>
    <w:rsid w:val="005442A9"/>
    <w:rsid w:val="00544358"/>
    <w:rsid w:val="005448A9"/>
    <w:rsid w:val="005459E3"/>
    <w:rsid w:val="00547B0F"/>
    <w:rsid w:val="00551585"/>
    <w:rsid w:val="0055620D"/>
    <w:rsid w:val="0055671A"/>
    <w:rsid w:val="00564026"/>
    <w:rsid w:val="00571D6C"/>
    <w:rsid w:val="00581064"/>
    <w:rsid w:val="00583C62"/>
    <w:rsid w:val="00584EB4"/>
    <w:rsid w:val="00591085"/>
    <w:rsid w:val="00591BCF"/>
    <w:rsid w:val="0059270E"/>
    <w:rsid w:val="005949EC"/>
    <w:rsid w:val="005952EA"/>
    <w:rsid w:val="005957C8"/>
    <w:rsid w:val="005A0200"/>
    <w:rsid w:val="005A0817"/>
    <w:rsid w:val="005A12C1"/>
    <w:rsid w:val="005A47E1"/>
    <w:rsid w:val="005A4B38"/>
    <w:rsid w:val="005B0280"/>
    <w:rsid w:val="005C3923"/>
    <w:rsid w:val="005D7C88"/>
    <w:rsid w:val="005E37FA"/>
    <w:rsid w:val="005E5342"/>
    <w:rsid w:val="005F2A0E"/>
    <w:rsid w:val="005F4094"/>
    <w:rsid w:val="00610419"/>
    <w:rsid w:val="006170B8"/>
    <w:rsid w:val="006250D1"/>
    <w:rsid w:val="006276A1"/>
    <w:rsid w:val="006311F7"/>
    <w:rsid w:val="00636D83"/>
    <w:rsid w:val="00636DA2"/>
    <w:rsid w:val="00644982"/>
    <w:rsid w:val="00646A7A"/>
    <w:rsid w:val="006521F3"/>
    <w:rsid w:val="0066429F"/>
    <w:rsid w:val="00664982"/>
    <w:rsid w:val="00683B91"/>
    <w:rsid w:val="00693F46"/>
    <w:rsid w:val="006A3346"/>
    <w:rsid w:val="006A3576"/>
    <w:rsid w:val="006A5236"/>
    <w:rsid w:val="006A563E"/>
    <w:rsid w:val="006B0A2B"/>
    <w:rsid w:val="006B66CA"/>
    <w:rsid w:val="006B68FA"/>
    <w:rsid w:val="006C3C5A"/>
    <w:rsid w:val="006C41F2"/>
    <w:rsid w:val="006D6743"/>
    <w:rsid w:val="006D6A69"/>
    <w:rsid w:val="006E2BBF"/>
    <w:rsid w:val="006F1AA6"/>
    <w:rsid w:val="006F6740"/>
    <w:rsid w:val="00700432"/>
    <w:rsid w:val="00700C0E"/>
    <w:rsid w:val="00701686"/>
    <w:rsid w:val="0070222F"/>
    <w:rsid w:val="007101F2"/>
    <w:rsid w:val="00716860"/>
    <w:rsid w:val="0071748A"/>
    <w:rsid w:val="0071751F"/>
    <w:rsid w:val="0071775A"/>
    <w:rsid w:val="00725F6F"/>
    <w:rsid w:val="00737764"/>
    <w:rsid w:val="0074482D"/>
    <w:rsid w:val="00747DF2"/>
    <w:rsid w:val="00750992"/>
    <w:rsid w:val="0075302B"/>
    <w:rsid w:val="00753EDA"/>
    <w:rsid w:val="007548F3"/>
    <w:rsid w:val="00754C0C"/>
    <w:rsid w:val="00761878"/>
    <w:rsid w:val="0076559B"/>
    <w:rsid w:val="0077365C"/>
    <w:rsid w:val="00777412"/>
    <w:rsid w:val="007832C5"/>
    <w:rsid w:val="00784798"/>
    <w:rsid w:val="00786E69"/>
    <w:rsid w:val="00790DFD"/>
    <w:rsid w:val="007A0299"/>
    <w:rsid w:val="007A0EC4"/>
    <w:rsid w:val="007A17EF"/>
    <w:rsid w:val="007A1F8D"/>
    <w:rsid w:val="007B1B93"/>
    <w:rsid w:val="007B625D"/>
    <w:rsid w:val="007C524E"/>
    <w:rsid w:val="007D00FF"/>
    <w:rsid w:val="00815398"/>
    <w:rsid w:val="008156E8"/>
    <w:rsid w:val="008168DB"/>
    <w:rsid w:val="00826095"/>
    <w:rsid w:val="008260E9"/>
    <w:rsid w:val="00827432"/>
    <w:rsid w:val="0083108D"/>
    <w:rsid w:val="0086780C"/>
    <w:rsid w:val="00870C8B"/>
    <w:rsid w:val="008803B6"/>
    <w:rsid w:val="0088739A"/>
    <w:rsid w:val="008A5188"/>
    <w:rsid w:val="008A7878"/>
    <w:rsid w:val="008B2C39"/>
    <w:rsid w:val="008B3442"/>
    <w:rsid w:val="008C41B8"/>
    <w:rsid w:val="008C6B1E"/>
    <w:rsid w:val="008C6FE5"/>
    <w:rsid w:val="008D5726"/>
    <w:rsid w:val="008E332B"/>
    <w:rsid w:val="008F0805"/>
    <w:rsid w:val="00900529"/>
    <w:rsid w:val="00900A96"/>
    <w:rsid w:val="009043F3"/>
    <w:rsid w:val="00907C13"/>
    <w:rsid w:val="00910566"/>
    <w:rsid w:val="009109D1"/>
    <w:rsid w:val="009213D7"/>
    <w:rsid w:val="00922F0E"/>
    <w:rsid w:val="00924AB4"/>
    <w:rsid w:val="00927E15"/>
    <w:rsid w:val="00940E1F"/>
    <w:rsid w:val="00940F96"/>
    <w:rsid w:val="009436C5"/>
    <w:rsid w:val="00944C0C"/>
    <w:rsid w:val="00944EB6"/>
    <w:rsid w:val="009461D5"/>
    <w:rsid w:val="00952E81"/>
    <w:rsid w:val="00953FF5"/>
    <w:rsid w:val="00974FB9"/>
    <w:rsid w:val="00975694"/>
    <w:rsid w:val="00984132"/>
    <w:rsid w:val="00991205"/>
    <w:rsid w:val="00991574"/>
    <w:rsid w:val="00994085"/>
    <w:rsid w:val="0099560B"/>
    <w:rsid w:val="009A5B48"/>
    <w:rsid w:val="009B06F8"/>
    <w:rsid w:val="009B4B7C"/>
    <w:rsid w:val="009C1BC4"/>
    <w:rsid w:val="009C2D14"/>
    <w:rsid w:val="009D0FC9"/>
    <w:rsid w:val="009E0DB6"/>
    <w:rsid w:val="009E5908"/>
    <w:rsid w:val="009E7309"/>
    <w:rsid w:val="009F018B"/>
    <w:rsid w:val="009F04AB"/>
    <w:rsid w:val="00A04674"/>
    <w:rsid w:val="00A11FEF"/>
    <w:rsid w:val="00A1717E"/>
    <w:rsid w:val="00A24E16"/>
    <w:rsid w:val="00A26E66"/>
    <w:rsid w:val="00A27A84"/>
    <w:rsid w:val="00A33CF3"/>
    <w:rsid w:val="00A4311C"/>
    <w:rsid w:val="00A452A4"/>
    <w:rsid w:val="00A5204D"/>
    <w:rsid w:val="00A53AE1"/>
    <w:rsid w:val="00A57E28"/>
    <w:rsid w:val="00A6077C"/>
    <w:rsid w:val="00A71C06"/>
    <w:rsid w:val="00A74EA3"/>
    <w:rsid w:val="00A74ECA"/>
    <w:rsid w:val="00A77D25"/>
    <w:rsid w:val="00A85F82"/>
    <w:rsid w:val="00A908FF"/>
    <w:rsid w:val="00AA21A1"/>
    <w:rsid w:val="00AA5444"/>
    <w:rsid w:val="00AB009C"/>
    <w:rsid w:val="00AB03F1"/>
    <w:rsid w:val="00AB28C7"/>
    <w:rsid w:val="00AC28D3"/>
    <w:rsid w:val="00AD51D6"/>
    <w:rsid w:val="00AE38D2"/>
    <w:rsid w:val="00AE4911"/>
    <w:rsid w:val="00AE6942"/>
    <w:rsid w:val="00AE6DDB"/>
    <w:rsid w:val="00AF1DC8"/>
    <w:rsid w:val="00AF2015"/>
    <w:rsid w:val="00AF392B"/>
    <w:rsid w:val="00AF5E19"/>
    <w:rsid w:val="00AF6572"/>
    <w:rsid w:val="00AF6B9C"/>
    <w:rsid w:val="00B13AD6"/>
    <w:rsid w:val="00B26468"/>
    <w:rsid w:val="00B26B26"/>
    <w:rsid w:val="00B2738B"/>
    <w:rsid w:val="00B32669"/>
    <w:rsid w:val="00B40235"/>
    <w:rsid w:val="00B50AB8"/>
    <w:rsid w:val="00B5317A"/>
    <w:rsid w:val="00B54C75"/>
    <w:rsid w:val="00B55732"/>
    <w:rsid w:val="00B732A6"/>
    <w:rsid w:val="00B73894"/>
    <w:rsid w:val="00B73CF7"/>
    <w:rsid w:val="00B76A5B"/>
    <w:rsid w:val="00B8363A"/>
    <w:rsid w:val="00B86CAC"/>
    <w:rsid w:val="00BA06CA"/>
    <w:rsid w:val="00BB7F57"/>
    <w:rsid w:val="00BC3FE9"/>
    <w:rsid w:val="00BC6623"/>
    <w:rsid w:val="00BD0FE3"/>
    <w:rsid w:val="00BD5EF0"/>
    <w:rsid w:val="00BD7614"/>
    <w:rsid w:val="00BF2E3B"/>
    <w:rsid w:val="00BF590E"/>
    <w:rsid w:val="00C01220"/>
    <w:rsid w:val="00C03169"/>
    <w:rsid w:val="00C04713"/>
    <w:rsid w:val="00C0472B"/>
    <w:rsid w:val="00C06EE0"/>
    <w:rsid w:val="00C107A6"/>
    <w:rsid w:val="00C159BC"/>
    <w:rsid w:val="00C15C61"/>
    <w:rsid w:val="00C1674B"/>
    <w:rsid w:val="00C26352"/>
    <w:rsid w:val="00C26D71"/>
    <w:rsid w:val="00C31627"/>
    <w:rsid w:val="00C32B2C"/>
    <w:rsid w:val="00C34FB7"/>
    <w:rsid w:val="00C56073"/>
    <w:rsid w:val="00C619FF"/>
    <w:rsid w:val="00C6752A"/>
    <w:rsid w:val="00C71A86"/>
    <w:rsid w:val="00C76A4D"/>
    <w:rsid w:val="00C77FAD"/>
    <w:rsid w:val="00C805AA"/>
    <w:rsid w:val="00C85398"/>
    <w:rsid w:val="00C86886"/>
    <w:rsid w:val="00C86F89"/>
    <w:rsid w:val="00C94A3B"/>
    <w:rsid w:val="00C9627F"/>
    <w:rsid w:val="00CA2A07"/>
    <w:rsid w:val="00CA3295"/>
    <w:rsid w:val="00CA5975"/>
    <w:rsid w:val="00CB68C4"/>
    <w:rsid w:val="00CB71D7"/>
    <w:rsid w:val="00CC0A8B"/>
    <w:rsid w:val="00CC171B"/>
    <w:rsid w:val="00CC5633"/>
    <w:rsid w:val="00CE4A07"/>
    <w:rsid w:val="00CF1EA4"/>
    <w:rsid w:val="00CF3E40"/>
    <w:rsid w:val="00CF79E5"/>
    <w:rsid w:val="00D17102"/>
    <w:rsid w:val="00D24ED7"/>
    <w:rsid w:val="00D35178"/>
    <w:rsid w:val="00D43A64"/>
    <w:rsid w:val="00D5083B"/>
    <w:rsid w:val="00D625FA"/>
    <w:rsid w:val="00D7594B"/>
    <w:rsid w:val="00D963F7"/>
    <w:rsid w:val="00DA19E3"/>
    <w:rsid w:val="00DA2595"/>
    <w:rsid w:val="00DA51BB"/>
    <w:rsid w:val="00DB0833"/>
    <w:rsid w:val="00DB1B77"/>
    <w:rsid w:val="00DD665D"/>
    <w:rsid w:val="00DD6EC6"/>
    <w:rsid w:val="00DE7BFF"/>
    <w:rsid w:val="00DF27AC"/>
    <w:rsid w:val="00DF46C0"/>
    <w:rsid w:val="00DF66A0"/>
    <w:rsid w:val="00E00B02"/>
    <w:rsid w:val="00E01FDB"/>
    <w:rsid w:val="00E12E07"/>
    <w:rsid w:val="00E131FB"/>
    <w:rsid w:val="00E1448E"/>
    <w:rsid w:val="00E14591"/>
    <w:rsid w:val="00E24CD7"/>
    <w:rsid w:val="00E24DDF"/>
    <w:rsid w:val="00E312F7"/>
    <w:rsid w:val="00E3160E"/>
    <w:rsid w:val="00E32AB6"/>
    <w:rsid w:val="00E34EE0"/>
    <w:rsid w:val="00E44937"/>
    <w:rsid w:val="00E50C70"/>
    <w:rsid w:val="00E52905"/>
    <w:rsid w:val="00E54D5A"/>
    <w:rsid w:val="00E56C76"/>
    <w:rsid w:val="00E721DB"/>
    <w:rsid w:val="00E73068"/>
    <w:rsid w:val="00E73734"/>
    <w:rsid w:val="00E81ADA"/>
    <w:rsid w:val="00E820AF"/>
    <w:rsid w:val="00E91B96"/>
    <w:rsid w:val="00E91C6F"/>
    <w:rsid w:val="00E93161"/>
    <w:rsid w:val="00E93CA5"/>
    <w:rsid w:val="00E94562"/>
    <w:rsid w:val="00EA0DDC"/>
    <w:rsid w:val="00EB4E53"/>
    <w:rsid w:val="00EB6014"/>
    <w:rsid w:val="00EB730B"/>
    <w:rsid w:val="00EC01F8"/>
    <w:rsid w:val="00EC0D4E"/>
    <w:rsid w:val="00EC1249"/>
    <w:rsid w:val="00EC195A"/>
    <w:rsid w:val="00ED0625"/>
    <w:rsid w:val="00ED2377"/>
    <w:rsid w:val="00ED29D6"/>
    <w:rsid w:val="00ED6252"/>
    <w:rsid w:val="00ED7C7D"/>
    <w:rsid w:val="00F005F4"/>
    <w:rsid w:val="00F06D07"/>
    <w:rsid w:val="00F075B2"/>
    <w:rsid w:val="00F07C6C"/>
    <w:rsid w:val="00F07C94"/>
    <w:rsid w:val="00F209CC"/>
    <w:rsid w:val="00F2124B"/>
    <w:rsid w:val="00F25269"/>
    <w:rsid w:val="00F26351"/>
    <w:rsid w:val="00F331C2"/>
    <w:rsid w:val="00F3514D"/>
    <w:rsid w:val="00F36F24"/>
    <w:rsid w:val="00F40C9A"/>
    <w:rsid w:val="00F45E7F"/>
    <w:rsid w:val="00F60DB3"/>
    <w:rsid w:val="00F61BCF"/>
    <w:rsid w:val="00F77DD1"/>
    <w:rsid w:val="00F8293D"/>
    <w:rsid w:val="00F82B92"/>
    <w:rsid w:val="00F87C89"/>
    <w:rsid w:val="00F918DD"/>
    <w:rsid w:val="00F94913"/>
    <w:rsid w:val="00FA0A24"/>
    <w:rsid w:val="00FA0D17"/>
    <w:rsid w:val="00FA2B1B"/>
    <w:rsid w:val="00FC7791"/>
    <w:rsid w:val="00FD5F54"/>
    <w:rsid w:val="00FE1B37"/>
    <w:rsid w:val="00FF015E"/>
    <w:rsid w:val="00FF5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3C8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32B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BC662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E7306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73068"/>
    <w:rPr>
      <w:sz w:val="24"/>
      <w:szCs w:val="24"/>
    </w:rPr>
  </w:style>
  <w:style w:type="paragraph" w:styleId="Piedepgina">
    <w:name w:val="footer"/>
    <w:basedOn w:val="Normal"/>
    <w:link w:val="PiedepginaCar"/>
    <w:rsid w:val="00E7306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E73068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rsid w:val="00BD0FE3"/>
    <w:pPr>
      <w:ind w:left="708"/>
    </w:pPr>
  </w:style>
  <w:style w:type="character" w:customStyle="1" w:styleId="SangradetextonormalCar">
    <w:name w:val="Sangría de texto normal Car"/>
    <w:basedOn w:val="Fuentedeprrafopredeter"/>
    <w:link w:val="Sangradetextonormal"/>
    <w:rsid w:val="00BD0FE3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F82B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82B9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2</Pages>
  <Words>463</Words>
  <Characters>2551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AUTORIZACIÓN DEL USO DE LA IMAGEN DE MAYORES DE 14 AÑOS</vt:lpstr>
    </vt:vector>
  </TitlesOfParts>
  <Company>Dark</Company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AUTORIZACIÓN DEL USO DE LA IMAGEN DE MAYORES DE 14 AÑOS</dc:title>
  <dc:creator>juana</dc:creator>
  <cp:lastModifiedBy>Eugenia</cp:lastModifiedBy>
  <cp:revision>9</cp:revision>
  <cp:lastPrinted>2018-11-23T12:47:00Z</cp:lastPrinted>
  <dcterms:created xsi:type="dcterms:W3CDTF">2019-10-30T10:13:00Z</dcterms:created>
  <dcterms:modified xsi:type="dcterms:W3CDTF">2019-11-21T19:49:00Z</dcterms:modified>
</cp:coreProperties>
</file>