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41" w:rsidRDefault="009E6341" w:rsidP="009E6341">
      <w:pPr>
        <w:pStyle w:val="Sansinterligne"/>
        <w:rPr>
          <w:rFonts w:ascii="Comic Sans MS" w:hAnsi="Comic Sans MS"/>
          <w:sz w:val="40"/>
          <w:szCs w:val="40"/>
        </w:rPr>
      </w:pPr>
      <w:r>
        <w:rPr>
          <w:rFonts w:ascii="Comic Sans MS" w:hAnsi="Comic Sans MS"/>
          <w:sz w:val="40"/>
          <w:szCs w:val="40"/>
        </w:rPr>
        <w:t xml:space="preserve">       </w:t>
      </w:r>
      <w:r w:rsidR="00860D2E">
        <w:rPr>
          <w:rFonts w:ascii="Comic Sans MS" w:hAnsi="Comic Sans MS"/>
          <w:sz w:val="40"/>
          <w:szCs w:val="40"/>
        </w:rPr>
        <w:t xml:space="preserve">   </w:t>
      </w:r>
      <w:r>
        <w:rPr>
          <w:rFonts w:ascii="Comic Sans MS" w:hAnsi="Comic Sans MS"/>
          <w:sz w:val="40"/>
          <w:szCs w:val="40"/>
        </w:rPr>
        <w:t xml:space="preserve"> La double culture : une richesse ? </w:t>
      </w:r>
    </w:p>
    <w:p w:rsidR="009E6341" w:rsidRDefault="009E6341" w:rsidP="009E6341">
      <w:pPr>
        <w:pStyle w:val="Sansinterligne"/>
        <w:rPr>
          <w:rFonts w:ascii="Arial" w:hAnsi="Arial" w:cs="Arial"/>
          <w:sz w:val="24"/>
          <w:szCs w:val="24"/>
        </w:rPr>
      </w:pPr>
    </w:p>
    <w:p w:rsidR="009E6341" w:rsidRDefault="00D954C8" w:rsidP="009E6341">
      <w:pPr>
        <w:pStyle w:val="Sansinterligne"/>
        <w:rPr>
          <w:rFonts w:ascii="Arial" w:hAnsi="Arial" w:cs="Arial"/>
          <w:sz w:val="24"/>
          <w:szCs w:val="24"/>
        </w:rPr>
      </w:pPr>
      <w:r>
        <w:rPr>
          <w:rFonts w:ascii="Arial" w:hAnsi="Arial" w:cs="Arial"/>
          <w:sz w:val="24"/>
          <w:szCs w:val="24"/>
        </w:rPr>
        <w:t xml:space="preserve">                                                    </w:t>
      </w:r>
      <w:r w:rsidR="009E6341">
        <w:rPr>
          <w:rFonts w:ascii="Arial" w:hAnsi="Arial" w:cs="Arial"/>
          <w:sz w:val="24"/>
          <w:szCs w:val="24"/>
        </w:rPr>
        <w:t xml:space="preserve"> </w:t>
      </w:r>
      <w:r>
        <w:rPr>
          <w:rFonts w:ascii="Arial" w:hAnsi="Arial" w:cs="Arial"/>
          <w:noProof/>
          <w:sz w:val="24"/>
          <w:szCs w:val="24"/>
          <w:lang w:eastAsia="fr-FR"/>
        </w:rPr>
        <w:drawing>
          <wp:inline distT="0" distB="0" distL="0" distR="0">
            <wp:extent cx="695325" cy="1110906"/>
            <wp:effectExtent l="19050" t="0" r="9525" b="0"/>
            <wp:docPr id="1" name="Image 0" desc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jpg"/>
                    <pic:cNvPicPr/>
                  </pic:nvPicPr>
                  <pic:blipFill>
                    <a:blip r:embed="rId4" cstate="print"/>
                    <a:stretch>
                      <a:fillRect/>
                    </a:stretch>
                  </pic:blipFill>
                  <pic:spPr>
                    <a:xfrm>
                      <a:off x="0" y="0"/>
                      <a:ext cx="701264" cy="1120395"/>
                    </a:xfrm>
                    <a:prstGeom prst="rect">
                      <a:avLst/>
                    </a:prstGeom>
                  </pic:spPr>
                </pic:pic>
              </a:graphicData>
            </a:graphic>
          </wp:inline>
        </w:drawing>
      </w:r>
    </w:p>
    <w:p w:rsidR="00C4748C" w:rsidRPr="003D4F96" w:rsidRDefault="003D4F96" w:rsidP="009E6341">
      <w:pPr>
        <w:pStyle w:val="Sansinterligne"/>
        <w:rPr>
          <w:rFonts w:ascii="Arial" w:hAnsi="Arial" w:cs="Arial"/>
          <w:sz w:val="20"/>
          <w:szCs w:val="20"/>
        </w:rPr>
      </w:pPr>
      <w:r>
        <w:rPr>
          <w:rFonts w:ascii="Arial" w:hAnsi="Arial" w:cs="Arial"/>
          <w:sz w:val="20"/>
          <w:szCs w:val="20"/>
        </w:rPr>
        <w:t xml:space="preserve">    </w:t>
      </w:r>
      <w:r w:rsidRPr="003D4F96">
        <w:rPr>
          <w:rFonts w:ascii="Arial" w:hAnsi="Arial" w:cs="Arial"/>
          <w:sz w:val="20"/>
          <w:szCs w:val="20"/>
        </w:rPr>
        <w:t>Entretien</w:t>
      </w:r>
    </w:p>
    <w:p w:rsidR="00DE6C2C" w:rsidRDefault="00C4748C" w:rsidP="009E6341">
      <w:pPr>
        <w:pStyle w:val="Sansinterligne"/>
        <w:rPr>
          <w:rFonts w:ascii="Arial" w:hAnsi="Arial" w:cs="Arial"/>
          <w:sz w:val="24"/>
          <w:szCs w:val="24"/>
        </w:rPr>
      </w:pPr>
      <w:r>
        <w:rPr>
          <w:rFonts w:ascii="Arial" w:hAnsi="Arial" w:cs="Arial"/>
          <w:sz w:val="24"/>
          <w:szCs w:val="24"/>
        </w:rPr>
        <w:t>……………………………</w:t>
      </w:r>
    </w:p>
    <w:p w:rsidR="00DE6C2C" w:rsidRDefault="00DE6C2C" w:rsidP="00FE21D9">
      <w:pPr>
        <w:pStyle w:val="Sansinterligne"/>
        <w:jc w:val="both"/>
        <w:rPr>
          <w:rFonts w:ascii="Times New Roman" w:hAnsi="Times New Roman" w:cs="Times New Roman"/>
        </w:rPr>
        <w:sectPr w:rsidR="00DE6C2C" w:rsidSect="00F87F8B">
          <w:pgSz w:w="11906" w:h="16838"/>
          <w:pgMar w:top="1417" w:right="1417" w:bottom="1417" w:left="1417" w:header="708" w:footer="708" w:gutter="0"/>
          <w:cols w:space="708"/>
          <w:docGrid w:linePitch="360"/>
        </w:sectPr>
      </w:pPr>
    </w:p>
    <w:p w:rsidR="00D954C8" w:rsidRDefault="00D954C8" w:rsidP="00FE21D9">
      <w:pPr>
        <w:pStyle w:val="Sansinterligne"/>
        <w:jc w:val="both"/>
        <w:rPr>
          <w:rFonts w:ascii="Times New Roman" w:hAnsi="Times New Roman" w:cs="Times New Roman"/>
        </w:rPr>
      </w:pPr>
      <w:r w:rsidRPr="00D954C8">
        <w:rPr>
          <w:rFonts w:ascii="Times New Roman" w:hAnsi="Times New Roman" w:cs="Times New Roman"/>
        </w:rPr>
        <w:lastRenderedPageBreak/>
        <w:t xml:space="preserve">- Pour moi,  </w:t>
      </w:r>
      <w:r>
        <w:rPr>
          <w:rFonts w:ascii="Times New Roman" w:hAnsi="Times New Roman" w:cs="Times New Roman"/>
        </w:rPr>
        <w:t>cette double culture  a toujours été synonyme de richesse mais je suis très attachée au Maroc.</w:t>
      </w:r>
    </w:p>
    <w:p w:rsidR="00D954C8" w:rsidRDefault="00D954C8" w:rsidP="00FE21D9">
      <w:pPr>
        <w:pStyle w:val="Sansinterligne"/>
        <w:jc w:val="both"/>
        <w:rPr>
          <w:rFonts w:ascii="Times New Roman" w:hAnsi="Times New Roman" w:cs="Times New Roman"/>
        </w:rPr>
      </w:pPr>
      <w:r>
        <w:rPr>
          <w:rFonts w:ascii="Times New Roman" w:hAnsi="Times New Roman" w:cs="Times New Roman"/>
        </w:rPr>
        <w:t xml:space="preserve">- Comment définirais-tu  cette double </w:t>
      </w:r>
      <w:r w:rsidR="00DE6C2C">
        <w:rPr>
          <w:rFonts w:ascii="Times New Roman" w:hAnsi="Times New Roman" w:cs="Times New Roman"/>
        </w:rPr>
        <w:t>identité</w:t>
      </w:r>
      <w:r>
        <w:rPr>
          <w:rFonts w:ascii="Times New Roman" w:hAnsi="Times New Roman" w:cs="Times New Roman"/>
        </w:rPr>
        <w:t> ?</w:t>
      </w:r>
    </w:p>
    <w:p w:rsidR="00D954C8" w:rsidRDefault="00D954C8" w:rsidP="00FE21D9">
      <w:pPr>
        <w:pStyle w:val="Sansinterligne"/>
        <w:jc w:val="both"/>
        <w:rPr>
          <w:rFonts w:ascii="Times New Roman" w:hAnsi="Times New Roman" w:cs="Times New Roman"/>
        </w:rPr>
      </w:pPr>
      <w:r>
        <w:rPr>
          <w:rFonts w:ascii="Times New Roman" w:hAnsi="Times New Roman" w:cs="Times New Roman"/>
        </w:rPr>
        <w:t>- C’est pour moi une chance</w:t>
      </w:r>
      <w:r w:rsidR="00C062FB">
        <w:rPr>
          <w:rFonts w:ascii="Times New Roman" w:hAnsi="Times New Roman" w:cs="Times New Roman"/>
        </w:rPr>
        <w:t> :</w:t>
      </w:r>
      <w:r>
        <w:rPr>
          <w:rFonts w:ascii="Times New Roman" w:hAnsi="Times New Roman" w:cs="Times New Roman"/>
        </w:rPr>
        <w:t xml:space="preserve"> celle de s’ouvrir   à plusieurs cultures. Souvent lorsque nous n’appartenons qu’à une culture, nous </w:t>
      </w:r>
      <w:r w:rsidR="00FE21D9">
        <w:rPr>
          <w:rFonts w:ascii="Times New Roman" w:hAnsi="Times New Roman" w:cs="Times New Roman"/>
        </w:rPr>
        <w:t xml:space="preserve">ne cherchons pas </w:t>
      </w:r>
      <w:r w:rsidR="00C062FB">
        <w:rPr>
          <w:rFonts w:ascii="Times New Roman" w:hAnsi="Times New Roman" w:cs="Times New Roman"/>
        </w:rPr>
        <w:t xml:space="preserve">à découvrir vraiment les autres alors que lorsque nous avons une double culture  nous avons forcément  deux points de vue sur le monde,  nous appréhendons  des coutumes différentes, des traditions, et </w:t>
      </w:r>
      <w:r w:rsidR="00C062FB">
        <w:rPr>
          <w:rFonts w:ascii="Times New Roman" w:hAnsi="Times New Roman" w:cs="Times New Roman"/>
        </w:rPr>
        <w:lastRenderedPageBreak/>
        <w:t xml:space="preserve">nous connaissons des langues différentes. </w:t>
      </w:r>
    </w:p>
    <w:p w:rsidR="00C062FB" w:rsidRDefault="00C062FB" w:rsidP="00FE21D9">
      <w:pPr>
        <w:pStyle w:val="Sansinterligne"/>
        <w:jc w:val="both"/>
        <w:rPr>
          <w:rFonts w:ascii="Times New Roman" w:hAnsi="Times New Roman" w:cs="Times New Roman"/>
        </w:rPr>
      </w:pPr>
      <w:r>
        <w:rPr>
          <w:rFonts w:ascii="Times New Roman" w:hAnsi="Times New Roman" w:cs="Times New Roman"/>
        </w:rPr>
        <w:t xml:space="preserve">- Tu te sens davantage </w:t>
      </w:r>
      <w:r w:rsidR="001F7B38">
        <w:rPr>
          <w:rFonts w:ascii="Times New Roman" w:hAnsi="Times New Roman" w:cs="Times New Roman"/>
        </w:rPr>
        <w:t>f</w:t>
      </w:r>
      <w:r>
        <w:rPr>
          <w:rFonts w:ascii="Times New Roman" w:hAnsi="Times New Roman" w:cs="Times New Roman"/>
        </w:rPr>
        <w:t xml:space="preserve">rançaise ou </w:t>
      </w:r>
      <w:r w:rsidR="001F7B38">
        <w:rPr>
          <w:rFonts w:ascii="Times New Roman" w:hAnsi="Times New Roman" w:cs="Times New Roman"/>
        </w:rPr>
        <w:t>m</w:t>
      </w:r>
      <w:r>
        <w:rPr>
          <w:rFonts w:ascii="Times New Roman" w:hAnsi="Times New Roman" w:cs="Times New Roman"/>
        </w:rPr>
        <w:t>arocaine ?</w:t>
      </w:r>
    </w:p>
    <w:p w:rsidR="00C062FB" w:rsidRDefault="00C062FB" w:rsidP="00FE21D9">
      <w:pPr>
        <w:pStyle w:val="Sansinterligne"/>
        <w:jc w:val="both"/>
        <w:rPr>
          <w:rFonts w:ascii="Times New Roman" w:hAnsi="Times New Roman" w:cs="Times New Roman"/>
        </w:rPr>
      </w:pPr>
      <w:r>
        <w:rPr>
          <w:rFonts w:ascii="Times New Roman" w:hAnsi="Times New Roman" w:cs="Times New Roman"/>
        </w:rPr>
        <w:t xml:space="preserve">- C’est comme si tu me demandais si je préfère mon père ou ma mère. </w:t>
      </w:r>
    </w:p>
    <w:p w:rsidR="00C062FB" w:rsidRDefault="000D06BC" w:rsidP="00FE21D9">
      <w:pPr>
        <w:pStyle w:val="Sansinterligne"/>
        <w:jc w:val="both"/>
        <w:rPr>
          <w:rFonts w:ascii="Times New Roman" w:hAnsi="Times New Roman" w:cs="Times New Roman"/>
        </w:rPr>
      </w:pPr>
      <w:r>
        <w:rPr>
          <w:rFonts w:ascii="Times New Roman" w:hAnsi="Times New Roman" w:cs="Times New Roman"/>
        </w:rPr>
        <w:t>- Quels sont pour toi les problèmes que te pose cette double culture?</w:t>
      </w:r>
    </w:p>
    <w:p w:rsidR="00DE6C2C" w:rsidRDefault="000D06BC" w:rsidP="00FE21D9">
      <w:pPr>
        <w:pStyle w:val="Sansinterligne"/>
        <w:jc w:val="both"/>
        <w:rPr>
          <w:rFonts w:ascii="Times New Roman" w:hAnsi="Times New Roman" w:cs="Times New Roman"/>
        </w:rPr>
      </w:pPr>
      <w:r>
        <w:rPr>
          <w:rFonts w:ascii="Times New Roman" w:hAnsi="Times New Roman" w:cs="Times New Roman"/>
        </w:rPr>
        <w:t xml:space="preserve">- Pour certains </w:t>
      </w:r>
      <w:r w:rsidR="001F7B38">
        <w:rPr>
          <w:rFonts w:ascii="Times New Roman" w:hAnsi="Times New Roman" w:cs="Times New Roman"/>
        </w:rPr>
        <w:t>F</w:t>
      </w:r>
      <w:r>
        <w:rPr>
          <w:rFonts w:ascii="Times New Roman" w:hAnsi="Times New Roman" w:cs="Times New Roman"/>
        </w:rPr>
        <w:t xml:space="preserve">rançais, je ne suis que Marocaine. Par exemple, </w:t>
      </w:r>
      <w:r w:rsidR="001F7B38">
        <w:rPr>
          <w:rFonts w:ascii="Times New Roman" w:hAnsi="Times New Roman" w:cs="Times New Roman"/>
        </w:rPr>
        <w:t>lorsque j’avais 15 ans</w:t>
      </w:r>
      <w:r w:rsidR="00DE6C2C">
        <w:rPr>
          <w:rFonts w:ascii="Times New Roman" w:hAnsi="Times New Roman" w:cs="Times New Roman"/>
        </w:rPr>
        <w:t>,</w:t>
      </w:r>
      <w:r w:rsidR="001F7B38">
        <w:rPr>
          <w:rFonts w:ascii="Times New Roman" w:hAnsi="Times New Roman" w:cs="Times New Roman"/>
        </w:rPr>
        <w:t xml:space="preserve"> ma voisine m’a  dit </w:t>
      </w:r>
      <w:r w:rsidR="001C6D20">
        <w:rPr>
          <w:rFonts w:ascii="Times New Roman" w:hAnsi="Times New Roman" w:cs="Times New Roman"/>
        </w:rPr>
        <w:t xml:space="preserve">un jour que je n’avais qu’à </w:t>
      </w:r>
      <w:r w:rsidR="001F7B38">
        <w:rPr>
          <w:rFonts w:ascii="Times New Roman" w:hAnsi="Times New Roman" w:cs="Times New Roman"/>
        </w:rPr>
        <w:t>repartir au Maroc, comme ça, sans raison… mais elle oublie que je suis née en France, que j’ai une pièce d’identité française</w:t>
      </w:r>
      <w:r w:rsidR="000C0D2C">
        <w:rPr>
          <w:rFonts w:ascii="Times New Roman" w:hAnsi="Times New Roman" w:cs="Times New Roman"/>
        </w:rPr>
        <w:t> !</w:t>
      </w:r>
      <w:r w:rsidR="001F7B38">
        <w:rPr>
          <w:rFonts w:ascii="Times New Roman" w:hAnsi="Times New Roman" w:cs="Times New Roman"/>
        </w:rPr>
        <w:t xml:space="preserve"> Cet </w:t>
      </w:r>
      <w:r w:rsidR="001F7B38">
        <w:rPr>
          <w:rFonts w:ascii="Times New Roman" w:hAnsi="Times New Roman" w:cs="Times New Roman"/>
        </w:rPr>
        <w:lastRenderedPageBreak/>
        <w:t xml:space="preserve">épisode m’a profondément  désarmée, marquée. </w:t>
      </w:r>
      <w:r w:rsidR="001C6D20">
        <w:rPr>
          <w:rFonts w:ascii="Times New Roman" w:hAnsi="Times New Roman" w:cs="Times New Roman"/>
        </w:rPr>
        <w:t>Et c’est la même chose au Maroc</w:t>
      </w:r>
      <w:r w:rsidR="00DE6C2C">
        <w:rPr>
          <w:rFonts w:ascii="Times New Roman" w:hAnsi="Times New Roman" w:cs="Times New Roman"/>
        </w:rPr>
        <w:t xml:space="preserve">, mais </w:t>
      </w:r>
      <w:r w:rsidR="000C0D2C">
        <w:rPr>
          <w:rFonts w:ascii="Times New Roman" w:hAnsi="Times New Roman" w:cs="Times New Roman"/>
        </w:rPr>
        <w:t>sans violence</w:t>
      </w:r>
      <w:r w:rsidR="001C6D20">
        <w:rPr>
          <w:rFonts w:ascii="Times New Roman" w:hAnsi="Times New Roman" w:cs="Times New Roman"/>
        </w:rPr>
        <w:t xml:space="preserve"> : pour les Marocains, je suis française. </w:t>
      </w:r>
      <w:r w:rsidR="00F73A30">
        <w:rPr>
          <w:rFonts w:ascii="Times New Roman" w:hAnsi="Times New Roman" w:cs="Times New Roman"/>
        </w:rPr>
        <w:t>A croire que je ne suis pleinement moi que lorsque je suis dans l’avion, entre les deux pays. (Rires)</w:t>
      </w:r>
      <w:r w:rsidR="009E0214">
        <w:rPr>
          <w:rFonts w:ascii="Times New Roman" w:hAnsi="Times New Roman" w:cs="Times New Roman"/>
        </w:rPr>
        <w:t xml:space="preserve">. Souvent les personnes issues d’une double culture comme moi se sentent arabes en occident et françaises au </w:t>
      </w:r>
      <w:r w:rsidR="00DE6C2C">
        <w:rPr>
          <w:rFonts w:ascii="Times New Roman" w:hAnsi="Times New Roman" w:cs="Times New Roman"/>
        </w:rPr>
        <w:t>Maghreb.</w:t>
      </w:r>
    </w:p>
    <w:p w:rsidR="00C73ACA" w:rsidRDefault="00C73ACA" w:rsidP="00FE21D9">
      <w:pPr>
        <w:pStyle w:val="Sansinterligne"/>
        <w:jc w:val="both"/>
        <w:rPr>
          <w:rFonts w:ascii="Times New Roman" w:hAnsi="Times New Roman" w:cs="Times New Roman"/>
        </w:rPr>
      </w:pPr>
    </w:p>
    <w:p w:rsidR="00C73ACA" w:rsidRPr="00C73ACA" w:rsidRDefault="00C73ACA" w:rsidP="00EB0617">
      <w:pPr>
        <w:pStyle w:val="Sansinterligne"/>
        <w:jc w:val="both"/>
        <w:rPr>
          <w:rFonts w:ascii="Arial" w:hAnsi="Arial" w:cs="Arial"/>
        </w:rPr>
      </w:pPr>
      <w:r w:rsidRPr="00C73ACA">
        <w:rPr>
          <w:rFonts w:ascii="Arial" w:hAnsi="Arial" w:cs="Arial"/>
        </w:rPr>
        <w:t>Propos recueillis par Miguel</w:t>
      </w:r>
      <w:r>
        <w:rPr>
          <w:rFonts w:ascii="Arial" w:hAnsi="Arial" w:cs="Arial"/>
        </w:rPr>
        <w:t xml:space="preserve"> </w:t>
      </w:r>
      <w:r w:rsidRPr="00C73ACA">
        <w:rPr>
          <w:rFonts w:ascii="Arial" w:hAnsi="Arial" w:cs="Arial"/>
        </w:rPr>
        <w:t xml:space="preserve">auprès de </w:t>
      </w:r>
      <w:proofErr w:type="spellStart"/>
      <w:r w:rsidRPr="00C73ACA">
        <w:rPr>
          <w:rFonts w:ascii="Arial" w:hAnsi="Arial" w:cs="Arial"/>
        </w:rPr>
        <w:t>Nesrine</w:t>
      </w:r>
      <w:proofErr w:type="spellEnd"/>
    </w:p>
    <w:p w:rsidR="00DE6C2C" w:rsidRPr="00C73ACA" w:rsidRDefault="00C73ACA" w:rsidP="00FE21D9">
      <w:pPr>
        <w:pStyle w:val="Sansinterligne"/>
        <w:jc w:val="both"/>
        <w:rPr>
          <w:rFonts w:ascii="Arial" w:hAnsi="Arial" w:cs="Arial"/>
        </w:rPr>
      </w:pPr>
      <w:r>
        <w:rPr>
          <w:rFonts w:ascii="Arial" w:hAnsi="Arial" w:cs="Arial"/>
        </w:rPr>
        <w:t>Novembre 2014</w:t>
      </w:r>
    </w:p>
    <w:p w:rsidR="000D06BC" w:rsidRDefault="00DE6C2C" w:rsidP="00FE21D9">
      <w:pPr>
        <w:pStyle w:val="Sansinterligne"/>
        <w:jc w:val="both"/>
        <w:rPr>
          <w:rFonts w:ascii="Times New Roman" w:hAnsi="Times New Roman" w:cs="Times New Roman"/>
        </w:rPr>
      </w:pPr>
      <w:r>
        <w:rPr>
          <w:rFonts w:ascii="Times New Roman" w:hAnsi="Times New Roman" w:cs="Times New Roman"/>
        </w:rPr>
        <w:t xml:space="preserve"> </w:t>
      </w:r>
      <w:r w:rsidR="00F73A30">
        <w:rPr>
          <w:rFonts w:ascii="Times New Roman" w:hAnsi="Times New Roman" w:cs="Times New Roman"/>
        </w:rPr>
        <w:t xml:space="preserve"> </w:t>
      </w:r>
    </w:p>
    <w:p w:rsidR="00F73A30" w:rsidRDefault="00F73A30" w:rsidP="00FE21D9">
      <w:pPr>
        <w:pStyle w:val="Sansinterligne"/>
        <w:jc w:val="both"/>
        <w:rPr>
          <w:rFonts w:ascii="Times New Roman" w:hAnsi="Times New Roman" w:cs="Times New Roman"/>
        </w:rPr>
      </w:pPr>
    </w:p>
    <w:p w:rsidR="00DE6C2C" w:rsidRDefault="00DE6C2C" w:rsidP="00FE21D9">
      <w:pPr>
        <w:pStyle w:val="Sansinterligne"/>
        <w:jc w:val="both"/>
        <w:rPr>
          <w:rFonts w:ascii="Times New Roman" w:hAnsi="Times New Roman" w:cs="Times New Roman"/>
        </w:rPr>
        <w:sectPr w:rsidR="00DE6C2C" w:rsidSect="00DE6C2C">
          <w:type w:val="continuous"/>
          <w:pgSz w:w="11906" w:h="16838"/>
          <w:pgMar w:top="1417" w:right="1417" w:bottom="1417" w:left="1417" w:header="708" w:footer="708" w:gutter="0"/>
          <w:cols w:num="3" w:space="708"/>
          <w:docGrid w:linePitch="360"/>
        </w:sectPr>
      </w:pPr>
    </w:p>
    <w:p w:rsidR="00C4748C" w:rsidRDefault="00C73ACA" w:rsidP="00FE21D9">
      <w:pPr>
        <w:pStyle w:val="Sansinterligne"/>
        <w:jc w:val="both"/>
        <w:rPr>
          <w:rFonts w:ascii="Arial" w:hAnsi="Arial" w:cs="Arial"/>
          <w:sz w:val="24"/>
          <w:szCs w:val="24"/>
        </w:rPr>
      </w:pPr>
      <w:r>
        <w:rPr>
          <w:rFonts w:ascii="Arial" w:hAnsi="Arial" w:cs="Arial"/>
          <w:sz w:val="24"/>
          <w:szCs w:val="24"/>
        </w:rPr>
        <w:lastRenderedPageBreak/>
        <w:t>………………………….</w:t>
      </w:r>
    </w:p>
    <w:p w:rsidR="00C4748C" w:rsidRDefault="00C4748C" w:rsidP="00FE21D9">
      <w:pPr>
        <w:pStyle w:val="Sansinterligne"/>
        <w:jc w:val="both"/>
        <w:rPr>
          <w:rFonts w:ascii="Arial" w:hAnsi="Arial" w:cs="Arial"/>
          <w:sz w:val="24"/>
          <w:szCs w:val="24"/>
        </w:rPr>
      </w:pPr>
    </w:p>
    <w:p w:rsidR="00C4748C" w:rsidRDefault="00C4748C" w:rsidP="00FE21D9">
      <w:pPr>
        <w:pStyle w:val="Sansinterligne"/>
        <w:jc w:val="both"/>
        <w:rPr>
          <w:rFonts w:ascii="Arial" w:hAnsi="Arial" w:cs="Arial"/>
          <w:sz w:val="24"/>
          <w:szCs w:val="24"/>
        </w:rPr>
      </w:pPr>
      <w:r>
        <w:rPr>
          <w:rFonts w:ascii="Arial" w:hAnsi="Arial" w:cs="Arial"/>
          <w:sz w:val="24"/>
          <w:szCs w:val="24"/>
        </w:rPr>
        <w:t xml:space="preserve">                                      Entretien entre Dorian et son père</w:t>
      </w:r>
    </w:p>
    <w:p w:rsidR="00C4748C" w:rsidRDefault="00C4748C" w:rsidP="00FE21D9">
      <w:pPr>
        <w:pStyle w:val="Sansinterligne"/>
        <w:jc w:val="both"/>
        <w:rPr>
          <w:rFonts w:ascii="Arial" w:hAnsi="Arial" w:cs="Arial"/>
          <w:sz w:val="24"/>
          <w:szCs w:val="24"/>
        </w:rPr>
      </w:pPr>
    </w:p>
    <w:p w:rsidR="00416C69" w:rsidRDefault="00416C69" w:rsidP="00FE21D9">
      <w:pPr>
        <w:pStyle w:val="Sansinterligne"/>
        <w:jc w:val="both"/>
        <w:rPr>
          <w:rFonts w:ascii="Times New Roman" w:hAnsi="Times New Roman" w:cs="Times New Roman"/>
        </w:rPr>
        <w:sectPr w:rsidR="00416C69" w:rsidSect="00DE6C2C">
          <w:type w:val="continuous"/>
          <w:pgSz w:w="11906" w:h="16838"/>
          <w:pgMar w:top="1417" w:right="1417" w:bottom="1417" w:left="1417" w:header="708" w:footer="708" w:gutter="0"/>
          <w:cols w:space="708"/>
          <w:docGrid w:linePitch="360"/>
        </w:sectPr>
      </w:pPr>
    </w:p>
    <w:p w:rsidR="00C4748C" w:rsidRDefault="00C4748C" w:rsidP="00FE21D9">
      <w:pPr>
        <w:pStyle w:val="Sansinterligne"/>
        <w:jc w:val="both"/>
        <w:rPr>
          <w:rFonts w:ascii="Times New Roman" w:hAnsi="Times New Roman" w:cs="Times New Roman"/>
        </w:rPr>
      </w:pPr>
      <w:r w:rsidRPr="00C4748C">
        <w:rPr>
          <w:rFonts w:ascii="Times New Roman" w:hAnsi="Times New Roman" w:cs="Times New Roman"/>
        </w:rPr>
        <w:lastRenderedPageBreak/>
        <w:t xml:space="preserve">- </w:t>
      </w:r>
      <w:r>
        <w:rPr>
          <w:rFonts w:ascii="Times New Roman" w:hAnsi="Times New Roman" w:cs="Times New Roman"/>
        </w:rPr>
        <w:t>Pourrais-tu me  parler de ta double culture ?</w:t>
      </w:r>
    </w:p>
    <w:p w:rsidR="00C4748C" w:rsidRDefault="00C4748C" w:rsidP="00FE21D9">
      <w:pPr>
        <w:pStyle w:val="Sansinterligne"/>
        <w:jc w:val="both"/>
        <w:rPr>
          <w:rFonts w:ascii="Times New Roman" w:hAnsi="Times New Roman" w:cs="Times New Roman"/>
        </w:rPr>
      </w:pPr>
      <w:r>
        <w:rPr>
          <w:rFonts w:ascii="Times New Roman" w:hAnsi="Times New Roman" w:cs="Times New Roman"/>
        </w:rPr>
        <w:t>- Je peu</w:t>
      </w:r>
      <w:r w:rsidR="00722D47">
        <w:rPr>
          <w:rFonts w:ascii="Times New Roman" w:hAnsi="Times New Roman" w:cs="Times New Roman"/>
        </w:rPr>
        <w:t xml:space="preserve">x surtout te parler de mon père. Il </w:t>
      </w:r>
      <w:r>
        <w:rPr>
          <w:rFonts w:ascii="Times New Roman" w:hAnsi="Times New Roman" w:cs="Times New Roman"/>
        </w:rPr>
        <w:t>s’appelait Jorge. Il est né à Buenos Aires, en Argentine.</w:t>
      </w:r>
    </w:p>
    <w:p w:rsidR="00C4748C" w:rsidRDefault="00C4748C" w:rsidP="00FE21D9">
      <w:pPr>
        <w:pStyle w:val="Sansinterligne"/>
        <w:jc w:val="both"/>
        <w:rPr>
          <w:rFonts w:ascii="Times New Roman" w:hAnsi="Times New Roman" w:cs="Times New Roman"/>
        </w:rPr>
      </w:pPr>
      <w:r>
        <w:rPr>
          <w:rFonts w:ascii="Times New Roman" w:hAnsi="Times New Roman" w:cs="Times New Roman"/>
        </w:rPr>
        <w:t>- Mon grand-père était  argentin ?</w:t>
      </w:r>
    </w:p>
    <w:p w:rsidR="00416C69" w:rsidRDefault="00C4748C" w:rsidP="00FE21D9">
      <w:pPr>
        <w:pStyle w:val="Sansinterligne"/>
        <w:jc w:val="both"/>
        <w:rPr>
          <w:rFonts w:ascii="Times New Roman" w:hAnsi="Times New Roman" w:cs="Times New Roman"/>
        </w:rPr>
      </w:pPr>
      <w:r>
        <w:rPr>
          <w:rFonts w:ascii="Times New Roman" w:hAnsi="Times New Roman" w:cs="Times New Roman"/>
        </w:rPr>
        <w:t xml:space="preserve">- Oui, mais il a quitté l’Argentine quand il avait trois ans. Ensuite il a vécu </w:t>
      </w:r>
      <w:r w:rsidR="00722D47">
        <w:rPr>
          <w:rFonts w:ascii="Times New Roman" w:hAnsi="Times New Roman" w:cs="Times New Roman"/>
        </w:rPr>
        <w:t xml:space="preserve">en France et il ne savait </w:t>
      </w:r>
      <w:r w:rsidR="00722D47">
        <w:rPr>
          <w:rFonts w:ascii="Times New Roman" w:hAnsi="Times New Roman" w:cs="Times New Roman"/>
        </w:rPr>
        <w:lastRenderedPageBreak/>
        <w:t xml:space="preserve">même pas prononcer son prénom ! Il avait  la double nationalité mais comme son prénom était argentin, cela lui posait des problèmes dans toutes ses démarches administratives. On le considérait toujours comme un étranger et cela  éveillait souvent la méfiance  de ses interlocuteurs. </w:t>
      </w:r>
      <w:r w:rsidR="00416C69">
        <w:rPr>
          <w:rFonts w:ascii="Times New Roman" w:hAnsi="Times New Roman" w:cs="Times New Roman"/>
        </w:rPr>
        <w:t xml:space="preserve">En outre, Jorge est l’un des prénoms </w:t>
      </w:r>
    </w:p>
    <w:p w:rsidR="00416C69" w:rsidRDefault="00416C69" w:rsidP="00FE21D9">
      <w:pPr>
        <w:pStyle w:val="Sansinterligne"/>
        <w:jc w:val="both"/>
        <w:rPr>
          <w:rFonts w:ascii="Times New Roman" w:hAnsi="Times New Roman" w:cs="Times New Roman"/>
        </w:rPr>
      </w:pPr>
      <w:proofErr w:type="gramStart"/>
      <w:r>
        <w:rPr>
          <w:rFonts w:ascii="Times New Roman" w:hAnsi="Times New Roman" w:cs="Times New Roman"/>
        </w:rPr>
        <w:lastRenderedPageBreak/>
        <w:t>les</w:t>
      </w:r>
      <w:proofErr w:type="gramEnd"/>
      <w:r>
        <w:rPr>
          <w:rFonts w:ascii="Times New Roman" w:hAnsi="Times New Roman" w:cs="Times New Roman"/>
        </w:rPr>
        <w:t xml:space="preserve"> plus difficiles à prononcer pour un Français, avec le ‘’j’’ et le ‘’r’’ si proches. Sa mère s’efforçait de ne lui parler qu’en français car elle voulait absolument qu’il s’intègre en France …qu’il oublie sa langue maternelle !</w:t>
      </w:r>
    </w:p>
    <w:p w:rsidR="00416C69" w:rsidRDefault="00416C69" w:rsidP="00FE21D9">
      <w:pPr>
        <w:pStyle w:val="Sansinterligne"/>
        <w:jc w:val="both"/>
        <w:rPr>
          <w:rFonts w:ascii="Times New Roman" w:hAnsi="Times New Roman" w:cs="Times New Roman"/>
        </w:rPr>
      </w:pPr>
    </w:p>
    <w:p w:rsidR="00416C69" w:rsidRDefault="00416C69" w:rsidP="00FE21D9">
      <w:pPr>
        <w:pStyle w:val="Sansinterligne"/>
        <w:jc w:val="both"/>
        <w:rPr>
          <w:rFonts w:ascii="Arial" w:hAnsi="Arial" w:cs="Arial"/>
          <w:sz w:val="24"/>
          <w:szCs w:val="24"/>
        </w:rPr>
        <w:sectPr w:rsidR="00416C69" w:rsidSect="00416C69">
          <w:type w:val="continuous"/>
          <w:pgSz w:w="11906" w:h="16838"/>
          <w:pgMar w:top="1417" w:right="1417" w:bottom="1417" w:left="1417" w:header="708" w:footer="708" w:gutter="0"/>
          <w:cols w:num="3" w:space="708"/>
          <w:docGrid w:linePitch="360"/>
        </w:sectPr>
      </w:pPr>
    </w:p>
    <w:p w:rsidR="00416C69" w:rsidRDefault="00416C69" w:rsidP="00FE21D9">
      <w:pPr>
        <w:pStyle w:val="Sansinterligne"/>
        <w:jc w:val="both"/>
        <w:rPr>
          <w:rFonts w:ascii="Arial" w:hAnsi="Arial" w:cs="Arial"/>
          <w:sz w:val="24"/>
          <w:szCs w:val="24"/>
        </w:rPr>
      </w:pPr>
    </w:p>
    <w:p w:rsidR="00416C69" w:rsidRDefault="00416C69" w:rsidP="00FE21D9">
      <w:pPr>
        <w:pStyle w:val="Sansinterligne"/>
        <w:jc w:val="both"/>
        <w:rPr>
          <w:rFonts w:ascii="Arial" w:hAnsi="Arial" w:cs="Arial"/>
          <w:sz w:val="24"/>
          <w:szCs w:val="24"/>
        </w:rPr>
      </w:pPr>
      <w:r w:rsidRPr="00416C69">
        <w:rPr>
          <w:rFonts w:ascii="Arial" w:hAnsi="Arial" w:cs="Arial"/>
          <w:sz w:val="24"/>
          <w:szCs w:val="24"/>
        </w:rPr>
        <w:t>Dorian</w:t>
      </w:r>
      <w:r>
        <w:rPr>
          <w:rFonts w:ascii="Arial" w:hAnsi="Arial" w:cs="Arial"/>
          <w:sz w:val="24"/>
          <w:szCs w:val="24"/>
        </w:rPr>
        <w:t>, novembre 2014</w:t>
      </w:r>
    </w:p>
    <w:p w:rsidR="00C4748C" w:rsidRPr="009E6341" w:rsidRDefault="00416C69" w:rsidP="00FE21D9">
      <w:pPr>
        <w:pStyle w:val="Sansinterligne"/>
        <w:jc w:val="both"/>
        <w:rPr>
          <w:rFonts w:ascii="Arial" w:hAnsi="Arial" w:cs="Arial"/>
          <w:sz w:val="24"/>
          <w:szCs w:val="24"/>
        </w:rPr>
      </w:pPr>
      <w:r w:rsidRPr="00416C69">
        <w:rPr>
          <w:rFonts w:ascii="Arial" w:hAnsi="Arial" w:cs="Arial"/>
          <w:sz w:val="24"/>
          <w:szCs w:val="24"/>
        </w:rPr>
        <w:t xml:space="preserve">  </w:t>
      </w:r>
    </w:p>
    <w:sectPr w:rsidR="00C4748C" w:rsidRPr="009E6341" w:rsidSect="00DE6C2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E6341"/>
    <w:rsid w:val="00080F05"/>
    <w:rsid w:val="000C0D2C"/>
    <w:rsid w:val="000D06BC"/>
    <w:rsid w:val="00100D8C"/>
    <w:rsid w:val="00184AAF"/>
    <w:rsid w:val="001C6D20"/>
    <w:rsid w:val="001F7B38"/>
    <w:rsid w:val="003D4F96"/>
    <w:rsid w:val="00416C69"/>
    <w:rsid w:val="005D5DFA"/>
    <w:rsid w:val="00722D47"/>
    <w:rsid w:val="00860D2E"/>
    <w:rsid w:val="008B59D8"/>
    <w:rsid w:val="009E0214"/>
    <w:rsid w:val="009E6341"/>
    <w:rsid w:val="00C062FB"/>
    <w:rsid w:val="00C4748C"/>
    <w:rsid w:val="00C73ACA"/>
    <w:rsid w:val="00D954C8"/>
    <w:rsid w:val="00DE6C2C"/>
    <w:rsid w:val="00E551B6"/>
    <w:rsid w:val="00EB0617"/>
    <w:rsid w:val="00F73A30"/>
    <w:rsid w:val="00F87F8B"/>
    <w:rsid w:val="00FE21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E6341"/>
    <w:pPr>
      <w:spacing w:after="0" w:line="240" w:lineRule="auto"/>
    </w:pPr>
  </w:style>
  <w:style w:type="paragraph" w:styleId="Textedebulles">
    <w:name w:val="Balloon Text"/>
    <w:basedOn w:val="Normal"/>
    <w:link w:val="TextedebullesCar"/>
    <w:uiPriority w:val="99"/>
    <w:semiHidden/>
    <w:unhideWhenUsed/>
    <w:rsid w:val="00D954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387</Words>
  <Characters>2130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arlette</cp:lastModifiedBy>
  <cp:revision>17</cp:revision>
  <dcterms:created xsi:type="dcterms:W3CDTF">2014-11-05T19:44:00Z</dcterms:created>
  <dcterms:modified xsi:type="dcterms:W3CDTF">2014-11-06T15:57:00Z</dcterms:modified>
</cp:coreProperties>
</file>