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08DC2" w14:textId="1F4B31E5" w:rsidR="008B44BE" w:rsidRDefault="008B44BE" w:rsidP="008B44BE">
      <w:pPr>
        <w:tabs>
          <w:tab w:val="left" w:pos="6330"/>
        </w:tabs>
      </w:pPr>
      <w:r w:rsidRPr="003C5335">
        <w:rPr>
          <w:b/>
          <w:bCs/>
        </w:rPr>
        <w:t>TEMA</w:t>
      </w:r>
      <w:r>
        <w:t>: Komunikacija s drugima i sa samim sobom</w:t>
      </w:r>
    </w:p>
    <w:p w14:paraId="0CEB240C" w14:textId="29C3C14E" w:rsidR="008B44BE" w:rsidRDefault="008B44BE" w:rsidP="008B44BE">
      <w:pPr>
        <w:tabs>
          <w:tab w:val="left" w:pos="6330"/>
        </w:tabs>
      </w:pPr>
      <w:r w:rsidRPr="003C5335">
        <w:rPr>
          <w:b/>
          <w:bCs/>
        </w:rPr>
        <w:t>PODTEMA</w:t>
      </w:r>
      <w:r>
        <w:t xml:space="preserve">: </w:t>
      </w:r>
      <w:r w:rsidR="00BA4B11">
        <w:t>Dizajn</w:t>
      </w:r>
    </w:p>
    <w:p w14:paraId="33D2884C" w14:textId="77777777" w:rsidR="008B44BE" w:rsidRPr="00777664" w:rsidRDefault="008B44BE" w:rsidP="008B44BE">
      <w:pPr>
        <w:tabs>
          <w:tab w:val="left" w:pos="6330"/>
        </w:tabs>
      </w:pPr>
      <w:r w:rsidRPr="001A6931">
        <w:rPr>
          <w:b/>
          <w:bCs/>
        </w:rPr>
        <w:t>ISHODI NA RAZINI AKTIVNOSTI</w:t>
      </w:r>
    </w:p>
    <w:p w14:paraId="2EC39E55" w14:textId="77777777" w:rsidR="008B44BE" w:rsidRDefault="008B44BE" w:rsidP="008B44BE">
      <w:pPr>
        <w:tabs>
          <w:tab w:val="left" w:pos="6330"/>
        </w:tabs>
      </w:pPr>
      <w:r>
        <w:t>TIJEKOM ANALIZE UMJETNIČKIH DJELA</w:t>
      </w:r>
    </w:p>
    <w:p w14:paraId="219DEABD" w14:textId="48115A21" w:rsidR="008B44BE" w:rsidRDefault="008B44BE" w:rsidP="008B44BE">
      <w:pPr>
        <w:tabs>
          <w:tab w:val="left" w:pos="6330"/>
        </w:tabs>
      </w:pPr>
      <w:r>
        <w:t xml:space="preserve">Učenik opisuje umjetnička djela </w:t>
      </w:r>
      <w:r w:rsidR="00885F41">
        <w:t>Yayoi Kusame</w:t>
      </w:r>
      <w:r w:rsidR="003C5F5D">
        <w:t xml:space="preserve"> </w:t>
      </w:r>
      <w:r>
        <w:t xml:space="preserve"> kao cjelinu</w:t>
      </w:r>
      <w:r w:rsidR="00885F41">
        <w:t xml:space="preserve"> </w:t>
      </w:r>
      <w:r w:rsidR="00056477">
        <w:t xml:space="preserve">i kroz </w:t>
      </w:r>
      <w:r w:rsidR="003C5F5D">
        <w:t>analiz</w:t>
      </w:r>
      <w:r w:rsidR="00056477">
        <w:t>u</w:t>
      </w:r>
      <w:r w:rsidR="003C5F5D">
        <w:t xml:space="preserve"> likovnog jezika</w:t>
      </w:r>
      <w:r>
        <w:t xml:space="preserve">. Učenik opisuje osobni doživljaj djela. </w:t>
      </w:r>
      <w:r w:rsidR="00885F41">
        <w:t xml:space="preserve">Izražava svoje misli, osjećaje i stavove. </w:t>
      </w:r>
      <w:r>
        <w:t xml:space="preserve">Prikuplja podatke kojima se služi kasnije u vlastitom radu. </w:t>
      </w:r>
      <w:r w:rsidR="002555EA">
        <w:t>Učenik istražuje djela iz područja dizajna, skulpture, slikarstva, urbanizma.</w:t>
      </w:r>
      <w:r>
        <w:t xml:space="preserve"> (OŠ LK </w:t>
      </w:r>
      <w:r w:rsidR="00426223">
        <w:t>B</w:t>
      </w:r>
      <w:r>
        <w:t>.2.1.)</w:t>
      </w:r>
    </w:p>
    <w:p w14:paraId="1E1C539B" w14:textId="77777777" w:rsidR="00707049" w:rsidRDefault="00707049" w:rsidP="00707049">
      <w:pPr>
        <w:tabs>
          <w:tab w:val="left" w:pos="6330"/>
        </w:tabs>
      </w:pPr>
      <w:r>
        <w:t>Prepoznaje sadržaje iz okoline kao produkt likovnog izražavanja (OŠ LK C.2.2.)</w:t>
      </w:r>
    </w:p>
    <w:p w14:paraId="5CBB7249" w14:textId="77777777" w:rsidR="00707049" w:rsidRDefault="00707049" w:rsidP="008B44BE">
      <w:pPr>
        <w:tabs>
          <w:tab w:val="left" w:pos="6330"/>
        </w:tabs>
      </w:pPr>
    </w:p>
    <w:p w14:paraId="42430F8E" w14:textId="77777777" w:rsidR="008B44BE" w:rsidRDefault="008B44BE" w:rsidP="008B44BE">
      <w:pPr>
        <w:tabs>
          <w:tab w:val="left" w:pos="6330"/>
        </w:tabs>
      </w:pPr>
      <w:r>
        <w:t>TIJEKOM STVARALAŠTVA</w:t>
      </w:r>
    </w:p>
    <w:p w14:paraId="1F6751CE" w14:textId="435D0C92" w:rsidR="008B44BE" w:rsidRDefault="003C5F5D" w:rsidP="008B44BE">
      <w:pPr>
        <w:tabs>
          <w:tab w:val="left" w:pos="6330"/>
        </w:tabs>
      </w:pPr>
      <w:r>
        <w:t>Učenik sudjeluje u razvoju kr</w:t>
      </w:r>
      <w:r w:rsidR="00056477">
        <w:t>ea</w:t>
      </w:r>
      <w:r>
        <w:t>tivnog mišljenja odgovarajućim likovnim izra</w:t>
      </w:r>
      <w:r w:rsidR="00056477">
        <w:t>ž</w:t>
      </w:r>
      <w:r>
        <w:t xml:space="preserve">avanjem na poticaj glazbe. Učenik se u stvaralačkom procesu i izražavanju služi principom kreativne igre , stvara slobodne asocijacije . Služi se doživljajem glazbe  kao motivom. </w:t>
      </w:r>
      <w:r w:rsidR="00885F41">
        <w:t>Upoznaje dizajn kao formu izražavanja.</w:t>
      </w:r>
      <w:r>
        <w:t>(OŠ LK A.2.1.)</w:t>
      </w:r>
    </w:p>
    <w:p w14:paraId="374C789C" w14:textId="6E84F27B" w:rsidR="000B345C" w:rsidRDefault="000B345C" w:rsidP="008B44BE">
      <w:pPr>
        <w:tabs>
          <w:tab w:val="left" w:pos="6330"/>
        </w:tabs>
      </w:pPr>
      <w:r>
        <w:t xml:space="preserve">Učenik uočava obilježja rada </w:t>
      </w:r>
      <w:r w:rsidR="002555EA">
        <w:t>temperama</w:t>
      </w:r>
      <w:r>
        <w:t xml:space="preserve"> (OŠ LK A.2.2.)</w:t>
      </w:r>
    </w:p>
    <w:p w14:paraId="788A048C" w14:textId="70E18DA2" w:rsidR="000B345C" w:rsidRDefault="000B345C" w:rsidP="008B44BE">
      <w:pPr>
        <w:tabs>
          <w:tab w:val="left" w:pos="6330"/>
        </w:tabs>
      </w:pPr>
      <w:r>
        <w:t>TIJEKOM ANALIZE</w:t>
      </w:r>
      <w:r w:rsidR="00056477">
        <w:t xml:space="preserve"> DJEČJIH RADOVA</w:t>
      </w:r>
      <w:r>
        <w:t xml:space="preserve">: </w:t>
      </w:r>
    </w:p>
    <w:p w14:paraId="0BCBDEFE" w14:textId="76BC3E5D" w:rsidR="003C5F5D" w:rsidRDefault="002555EA" w:rsidP="008B44BE">
      <w:pPr>
        <w:tabs>
          <w:tab w:val="left" w:pos="6330"/>
        </w:tabs>
      </w:pPr>
      <w:r>
        <w:t>Učenik interpretira doživljaj cjeline i povezuje sa sadržajem, te prepoznaje vizualna obilježja rada. Predlaže način korištenja dizajna tkanine koju je napravio. (OŠ LK C.2.1.)</w:t>
      </w:r>
    </w:p>
    <w:p w14:paraId="1FA6B179" w14:textId="77777777" w:rsidR="00707049" w:rsidRPr="00B113F0" w:rsidRDefault="00707049" w:rsidP="008B44BE">
      <w:pPr>
        <w:tabs>
          <w:tab w:val="left" w:pos="6330"/>
        </w:tabs>
      </w:pPr>
    </w:p>
    <w:p w14:paraId="3961FD6C" w14:textId="3E77EB64" w:rsidR="000B345C" w:rsidRDefault="008B44BE" w:rsidP="00885F41">
      <w:pPr>
        <w:tabs>
          <w:tab w:val="left" w:pos="6330"/>
        </w:tabs>
        <w:spacing w:after="0" w:line="240" w:lineRule="auto"/>
      </w:pPr>
      <w:r>
        <w:rPr>
          <w:b/>
          <w:bCs/>
        </w:rPr>
        <w:t xml:space="preserve">LIKOVNI i VIZUALNI JEZIK: -       </w:t>
      </w:r>
      <w:r w:rsidR="000B345C">
        <w:t>kontrast oblika i veličina</w:t>
      </w:r>
      <w:r w:rsidR="002555EA">
        <w:t>,</w:t>
      </w:r>
      <w:r w:rsidR="000B345C">
        <w:t xml:space="preserve"> ploha i tijela </w:t>
      </w:r>
    </w:p>
    <w:p w14:paraId="2628486C" w14:textId="6C629BBA" w:rsidR="008B44BE" w:rsidRDefault="008B44BE" w:rsidP="008B44BE">
      <w:pPr>
        <w:pStyle w:val="Odlomakpopisa"/>
        <w:numPr>
          <w:ilvl w:val="0"/>
          <w:numId w:val="4"/>
        </w:numPr>
        <w:tabs>
          <w:tab w:val="left" w:pos="6330"/>
        </w:tabs>
        <w:spacing w:after="0" w:line="240" w:lineRule="auto"/>
      </w:pPr>
      <w:r>
        <w:t xml:space="preserve">kontrast </w:t>
      </w:r>
      <w:r w:rsidR="000B345C">
        <w:t>boje prema boji</w:t>
      </w:r>
    </w:p>
    <w:p w14:paraId="1DFD2C01" w14:textId="481015AB" w:rsidR="00056477" w:rsidRDefault="00056477" w:rsidP="008B44BE">
      <w:pPr>
        <w:pStyle w:val="Odlomakpopisa"/>
        <w:numPr>
          <w:ilvl w:val="0"/>
          <w:numId w:val="4"/>
        </w:numPr>
        <w:tabs>
          <w:tab w:val="left" w:pos="6330"/>
        </w:tabs>
        <w:spacing w:after="0" w:line="240" w:lineRule="auto"/>
      </w:pPr>
      <w:r>
        <w:t>kompozicija</w:t>
      </w:r>
    </w:p>
    <w:p w14:paraId="726F28D4" w14:textId="7F43E6FB" w:rsidR="008B44BE" w:rsidRDefault="008B44BE" w:rsidP="008B44BE">
      <w:pPr>
        <w:pStyle w:val="Odlomakpopisa"/>
        <w:numPr>
          <w:ilvl w:val="0"/>
          <w:numId w:val="4"/>
        </w:numPr>
        <w:tabs>
          <w:tab w:val="left" w:pos="6330"/>
        </w:tabs>
        <w:spacing w:after="0" w:line="240" w:lineRule="auto"/>
      </w:pPr>
      <w:r>
        <w:t>ritam boja</w:t>
      </w:r>
    </w:p>
    <w:p w14:paraId="6B0127B6" w14:textId="58C25D66" w:rsidR="000B345C" w:rsidRDefault="000B345C" w:rsidP="008B44BE">
      <w:pPr>
        <w:pStyle w:val="Odlomakpopisa"/>
        <w:numPr>
          <w:ilvl w:val="0"/>
          <w:numId w:val="4"/>
        </w:numPr>
        <w:tabs>
          <w:tab w:val="left" w:pos="6330"/>
        </w:tabs>
        <w:spacing w:after="0" w:line="240" w:lineRule="auto"/>
      </w:pPr>
      <w:r>
        <w:t>odnosi veličina likova i masa: veće, manje, jednako.</w:t>
      </w:r>
    </w:p>
    <w:p w14:paraId="2D7E45CD" w14:textId="77777777" w:rsidR="008B44BE" w:rsidRDefault="008B44BE" w:rsidP="008B44BE">
      <w:pPr>
        <w:tabs>
          <w:tab w:val="left" w:pos="6330"/>
        </w:tabs>
        <w:spacing w:after="0" w:line="240" w:lineRule="auto"/>
        <w:rPr>
          <w:b/>
          <w:bCs/>
        </w:rPr>
      </w:pPr>
    </w:p>
    <w:p w14:paraId="60489BD1" w14:textId="77777777" w:rsidR="008B44BE" w:rsidRPr="002A6EBA" w:rsidRDefault="008B44BE" w:rsidP="008B44BE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A6EB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AKTIVNOSTI:</w:t>
      </w:r>
    </w:p>
    <w:p w14:paraId="50ED45D1" w14:textId="1C4C59FF" w:rsidR="000B345C" w:rsidRPr="00426223" w:rsidRDefault="000B345C" w:rsidP="000B345C">
      <w:pPr>
        <w:tabs>
          <w:tab w:val="left" w:pos="6330"/>
        </w:tabs>
        <w:spacing w:after="0" w:line="240" w:lineRule="auto"/>
      </w:pPr>
    </w:p>
    <w:p w14:paraId="47BB8190" w14:textId="77777777" w:rsidR="00426223" w:rsidRPr="00426223" w:rsidRDefault="00426223" w:rsidP="00426223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6223">
        <w:rPr>
          <w:rFonts w:asciiTheme="minorHAnsi" w:eastAsiaTheme="minorHAnsi" w:hAnsiTheme="minorHAnsi" w:cstheme="minorBidi"/>
          <w:sz w:val="22"/>
          <w:szCs w:val="22"/>
          <w:lang w:eastAsia="en-US"/>
        </w:rPr>
        <w:t>Upoznavanje sa stvaralaštvom umjetnika kroz pripremljenu prezentaciju </w:t>
      </w:r>
    </w:p>
    <w:p w14:paraId="7F6649A6" w14:textId="77777777" w:rsidR="00426223" w:rsidRPr="00426223" w:rsidRDefault="00426223" w:rsidP="00426223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6223">
        <w:rPr>
          <w:rFonts w:asciiTheme="minorHAnsi" w:eastAsiaTheme="minorHAnsi" w:hAnsiTheme="minorHAnsi" w:cstheme="minorBidi"/>
          <w:sz w:val="22"/>
          <w:szCs w:val="22"/>
          <w:lang w:eastAsia="en-US"/>
        </w:rPr>
        <w:t>Posebna analiza dizajnirane odjeće umjetnice – razgovor o bojama, ritmu, krugovima, kompoziciji </w:t>
      </w:r>
    </w:p>
    <w:p w14:paraId="12246B6E" w14:textId="77777777" w:rsidR="00426223" w:rsidRPr="00426223" w:rsidRDefault="00426223" w:rsidP="00426223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6223">
        <w:rPr>
          <w:rFonts w:asciiTheme="minorHAnsi" w:eastAsiaTheme="minorHAnsi" w:hAnsiTheme="minorHAnsi" w:cstheme="minorBidi"/>
          <w:sz w:val="22"/>
          <w:szCs w:val="22"/>
          <w:lang w:eastAsia="en-US"/>
        </w:rPr>
        <w:t>Uvođenje pojma dizajn – oblikovanje uporabnih predmeta </w:t>
      </w:r>
    </w:p>
    <w:p w14:paraId="1A3A13D6" w14:textId="77777777" w:rsidR="00426223" w:rsidRPr="00426223" w:rsidRDefault="00426223" w:rsidP="00426223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6223">
        <w:rPr>
          <w:rFonts w:asciiTheme="minorHAnsi" w:eastAsiaTheme="minorHAnsi" w:hAnsiTheme="minorHAnsi" w:cstheme="minorBidi"/>
          <w:sz w:val="22"/>
          <w:szCs w:val="22"/>
          <w:lang w:eastAsia="en-US"/>
        </w:rPr>
        <w:t>Pojam mode, ukusa, sviđanja, reklame, unikat, tekstilni dizajn </w:t>
      </w:r>
    </w:p>
    <w:p w14:paraId="4117A70C" w14:textId="60A224F1" w:rsidR="00426223" w:rsidRPr="00426223" w:rsidRDefault="00426223" w:rsidP="00426223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6223">
        <w:rPr>
          <w:rFonts w:asciiTheme="minorHAnsi" w:eastAsiaTheme="minorHAnsi" w:hAnsiTheme="minorHAnsi" w:cstheme="minorBidi"/>
          <w:sz w:val="22"/>
          <w:szCs w:val="22"/>
          <w:lang w:eastAsia="en-US"/>
        </w:rPr>
        <w:t>Zadatak – dizajniramo tkaninu na kojoj ćemo upotrijebiti točke, Kusamijeve točke (krugovi)  </w:t>
      </w:r>
    </w:p>
    <w:p w14:paraId="43705AF0" w14:textId="4770114F" w:rsidR="00426223" w:rsidRPr="00426223" w:rsidRDefault="00426223" w:rsidP="00426223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6223">
        <w:rPr>
          <w:rFonts w:asciiTheme="minorHAnsi" w:eastAsiaTheme="minorHAnsi" w:hAnsiTheme="minorHAnsi" w:cstheme="minorBidi"/>
          <w:sz w:val="22"/>
          <w:szCs w:val="22"/>
          <w:lang w:eastAsia="en-US"/>
        </w:rPr>
        <w:t>Razgovor o mogućim kombinacijama  boja i veličina, podloge i motiva </w:t>
      </w:r>
    </w:p>
    <w:p w14:paraId="3154E2C9" w14:textId="6F177909" w:rsidR="00426223" w:rsidRPr="00426223" w:rsidRDefault="00426223" w:rsidP="00426223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6223">
        <w:rPr>
          <w:rFonts w:asciiTheme="minorHAnsi" w:eastAsiaTheme="minorHAnsi" w:hAnsiTheme="minorHAnsi" w:cstheme="minorBidi"/>
          <w:sz w:val="22"/>
          <w:szCs w:val="22"/>
          <w:lang w:eastAsia="en-US"/>
        </w:rPr>
        <w:t>Podlogu rade slažući svijetle plohe pravokutnog oblika, a na nju otiskuju krugove crne i bijele</w:t>
      </w:r>
    </w:p>
    <w:p w14:paraId="649863F4" w14:textId="77777777" w:rsidR="00426223" w:rsidRPr="00426223" w:rsidRDefault="00426223" w:rsidP="00426223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6223">
        <w:rPr>
          <w:rFonts w:asciiTheme="minorHAnsi" w:eastAsiaTheme="minorHAnsi" w:hAnsiTheme="minorHAnsi" w:cstheme="minorBidi"/>
          <w:sz w:val="22"/>
          <w:szCs w:val="22"/>
          <w:lang w:eastAsia="en-US"/>
        </w:rPr>
        <w:t>Analiza djela </w:t>
      </w:r>
    </w:p>
    <w:p w14:paraId="018BEB52" w14:textId="5F35B2AF" w:rsidR="00426223" w:rsidRDefault="00426223" w:rsidP="00426223">
      <w:pPr>
        <w:tabs>
          <w:tab w:val="left" w:pos="6330"/>
        </w:tabs>
        <w:spacing w:after="0" w:line="240" w:lineRule="auto"/>
      </w:pPr>
    </w:p>
    <w:p w14:paraId="2A14D1A5" w14:textId="77777777" w:rsidR="00426223" w:rsidRDefault="00426223" w:rsidP="00426223">
      <w:pPr>
        <w:tabs>
          <w:tab w:val="left" w:pos="6330"/>
        </w:tabs>
        <w:spacing w:after="0" w:line="240" w:lineRule="auto"/>
      </w:pPr>
    </w:p>
    <w:p w14:paraId="1AE39759" w14:textId="77777777" w:rsidR="003F4144" w:rsidRPr="008B44BE" w:rsidRDefault="003F4144" w:rsidP="003F4144">
      <w:pPr>
        <w:tabs>
          <w:tab w:val="left" w:pos="6330"/>
        </w:tabs>
        <w:spacing w:after="0" w:line="240" w:lineRule="auto"/>
      </w:pPr>
    </w:p>
    <w:p w14:paraId="50317666" w14:textId="77777777" w:rsidR="008B44BE" w:rsidRDefault="008B44BE" w:rsidP="008B44BE">
      <w:pPr>
        <w:tabs>
          <w:tab w:val="left" w:pos="6330"/>
        </w:tabs>
        <w:spacing w:after="0"/>
        <w:rPr>
          <w:b/>
          <w:bCs/>
        </w:rPr>
      </w:pPr>
      <w:r>
        <w:rPr>
          <w:b/>
          <w:bCs/>
        </w:rPr>
        <w:t xml:space="preserve">VREDNOVANJE: </w:t>
      </w:r>
    </w:p>
    <w:p w14:paraId="149809BD" w14:textId="62D359BA" w:rsidR="008B44BE" w:rsidRDefault="008B44BE" w:rsidP="008B44BE">
      <w:pPr>
        <w:tabs>
          <w:tab w:val="left" w:pos="6330"/>
        </w:tabs>
        <w:spacing w:after="0" w:line="240" w:lineRule="auto"/>
        <w:rPr>
          <w:rFonts w:ascii="Calibri" w:hAnsi="Calibri"/>
        </w:rPr>
      </w:pPr>
      <w:r>
        <w:rPr>
          <w:b/>
          <w:bCs/>
        </w:rPr>
        <w:t>-</w:t>
      </w:r>
      <w:r w:rsidRPr="00174D0F">
        <w:rPr>
          <w:rFonts w:ascii="Calibri" w:hAnsi="Calibri"/>
        </w:rPr>
        <w:t xml:space="preserve"> </w:t>
      </w:r>
      <w:r>
        <w:rPr>
          <w:rFonts w:ascii="Calibri" w:hAnsi="Calibri"/>
        </w:rPr>
        <w:t>vrednuje se upotreba likovnog jezika (razina maštovitosti)</w:t>
      </w:r>
    </w:p>
    <w:p w14:paraId="27BA539B" w14:textId="77777777" w:rsidR="008B44BE" w:rsidRDefault="008B44BE" w:rsidP="008B44BE">
      <w:pPr>
        <w:tabs>
          <w:tab w:val="left" w:pos="6330"/>
        </w:tabs>
        <w:spacing w:after="0" w:line="240" w:lineRule="auto"/>
        <w:rPr>
          <w:rFonts w:ascii="Calibri" w:hAnsi="Calibri"/>
        </w:rPr>
      </w:pPr>
      <w:r>
        <w:rPr>
          <w:b/>
          <w:bCs/>
        </w:rPr>
        <w:lastRenderedPageBreak/>
        <w:t xml:space="preserve">- </w:t>
      </w:r>
      <w:r>
        <w:rPr>
          <w:rFonts w:ascii="Calibri" w:hAnsi="Calibri"/>
        </w:rPr>
        <w:t>prati se učenkova vještina pri korištenju odabrane likovne tehnike</w:t>
      </w:r>
    </w:p>
    <w:p w14:paraId="322620C6" w14:textId="77777777" w:rsidR="008B44BE" w:rsidRPr="009E7786" w:rsidRDefault="008B44BE" w:rsidP="008B44BE">
      <w:pPr>
        <w:tabs>
          <w:tab w:val="left" w:pos="6330"/>
        </w:tabs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hAnsi="Calibri"/>
        </w:rPr>
        <w:t xml:space="preserve">  - </w:t>
      </w:r>
      <w:r w:rsidRPr="00174D0F">
        <w:rPr>
          <w:rFonts w:ascii="Calibri" w:eastAsia="Times New Roman" w:hAnsi="Calibri" w:cs="Times New Roman"/>
          <w:lang w:eastAsia="hr-HR"/>
        </w:rPr>
        <w:t xml:space="preserve">prati se opisivanje primjene likovnog jezika kod </w:t>
      </w:r>
      <w:r>
        <w:rPr>
          <w:rFonts w:ascii="Calibri" w:eastAsia="Times New Roman" w:hAnsi="Calibri" w:cs="Times New Roman"/>
          <w:lang w:eastAsia="hr-HR"/>
        </w:rPr>
        <w:t>interpretacije</w:t>
      </w:r>
    </w:p>
    <w:p w14:paraId="7BC41FFF" w14:textId="4FEE62C5" w:rsidR="008B44BE" w:rsidRDefault="008B44BE" w:rsidP="008B44BE">
      <w:pPr>
        <w:tabs>
          <w:tab w:val="left" w:pos="633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174D0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kod opisivanja umjetničkog djela se prati uočavanje </w:t>
      </w:r>
      <w:r w:rsidR="00C146A4">
        <w:rPr>
          <w:rFonts w:ascii="Calibri" w:hAnsi="Calibri"/>
        </w:rPr>
        <w:t xml:space="preserve">likovnog jezika i njegove interakcije, </w:t>
      </w:r>
      <w:r>
        <w:rPr>
          <w:rFonts w:ascii="Calibri" w:hAnsi="Calibri"/>
        </w:rPr>
        <w:t>te povezivanje osobnog doživljaja s načinom upotrebe likovnog jezika</w:t>
      </w:r>
    </w:p>
    <w:p w14:paraId="2E0C7233" w14:textId="77777777" w:rsidR="008B44BE" w:rsidRPr="008834B7" w:rsidRDefault="008B44BE" w:rsidP="008B44BE">
      <w:pPr>
        <w:tabs>
          <w:tab w:val="left" w:pos="633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-</w:t>
      </w:r>
      <w:r w:rsidRPr="00174D0F">
        <w:rPr>
          <w:rFonts w:ascii="Calibri" w:hAnsi="Calibri"/>
        </w:rPr>
        <w:t xml:space="preserve"> </w:t>
      </w:r>
      <w:r>
        <w:rPr>
          <w:rFonts w:ascii="Calibri" w:hAnsi="Calibri"/>
        </w:rPr>
        <w:t>prati se i vrednuje usporedba načina realizacije svoje ideje s drugima</w:t>
      </w:r>
    </w:p>
    <w:p w14:paraId="2E85CC0B" w14:textId="77777777" w:rsidR="008B44BE" w:rsidRDefault="008B44BE" w:rsidP="008B44BE">
      <w:pPr>
        <w:tabs>
          <w:tab w:val="left" w:pos="6330"/>
        </w:tabs>
        <w:rPr>
          <w:b/>
          <w:bCs/>
        </w:rPr>
      </w:pPr>
    </w:p>
    <w:p w14:paraId="5DF1A0B4" w14:textId="5D489B9E" w:rsidR="008B44BE" w:rsidRPr="00B113F0" w:rsidRDefault="008B44BE" w:rsidP="008B44BE">
      <w:pPr>
        <w:tabs>
          <w:tab w:val="left" w:pos="6330"/>
        </w:tabs>
      </w:pPr>
      <w:r>
        <w:rPr>
          <w:b/>
          <w:bCs/>
        </w:rPr>
        <w:t xml:space="preserve">LIKOVNI MATERIJAL I TEHNIKA – </w:t>
      </w:r>
      <w:r w:rsidR="00426223">
        <w:t>tempre, čaše različitih veličina  za otiskivanje krugova</w:t>
      </w:r>
    </w:p>
    <w:p w14:paraId="580C1F4E" w14:textId="0E9D1DF4" w:rsidR="00056477" w:rsidRPr="00056477" w:rsidRDefault="008B44BE" w:rsidP="00056477">
      <w:pPr>
        <w:tabs>
          <w:tab w:val="left" w:pos="6330"/>
        </w:tabs>
        <w:spacing w:after="0" w:line="240" w:lineRule="auto"/>
      </w:pPr>
      <w:r>
        <w:rPr>
          <w:b/>
          <w:bCs/>
        </w:rPr>
        <w:t xml:space="preserve">POVEZANOST S PREDMETIMA- </w:t>
      </w:r>
      <w:r w:rsidR="00426223">
        <w:t>Matematika – geometrijski oblici (prvakutnici, kvadrati kao podloga, točke kao motiv)</w:t>
      </w:r>
    </w:p>
    <w:p w14:paraId="19AF0A03" w14:textId="6419CFDF" w:rsidR="008B44BE" w:rsidRPr="00E157C1" w:rsidRDefault="008B44BE" w:rsidP="008B44BE">
      <w:pPr>
        <w:tabs>
          <w:tab w:val="left" w:pos="6330"/>
        </w:tabs>
        <w:rPr>
          <w:b/>
          <w:bCs/>
        </w:rPr>
      </w:pPr>
    </w:p>
    <w:p w14:paraId="7655085D" w14:textId="6B1FC8CA" w:rsidR="008B44BE" w:rsidRDefault="008B44BE" w:rsidP="008B44BE">
      <w:pPr>
        <w:tabs>
          <w:tab w:val="left" w:pos="6330"/>
        </w:tabs>
      </w:pPr>
    </w:p>
    <w:p w14:paraId="6575968E" w14:textId="5752A1EE" w:rsidR="00021380" w:rsidRDefault="00021380" w:rsidP="008B44BE">
      <w:pPr>
        <w:tabs>
          <w:tab w:val="left" w:pos="6330"/>
        </w:tabs>
        <w:spacing w:after="0" w:line="240" w:lineRule="auto"/>
        <w:rPr>
          <w:b/>
          <w:bCs/>
        </w:rPr>
      </w:pPr>
    </w:p>
    <w:p w14:paraId="07C300FE" w14:textId="77777777" w:rsidR="00C146A4" w:rsidRDefault="00C146A4" w:rsidP="007704F2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68901E01" w14:textId="15827E1B" w:rsidR="007704F2" w:rsidRPr="00ED1B4D" w:rsidRDefault="007704F2" w:rsidP="00ED1B4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704F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sectPr w:rsidR="007704F2" w:rsidRPr="00ED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45F8D"/>
    <w:multiLevelType w:val="multilevel"/>
    <w:tmpl w:val="D3B2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E463CB"/>
    <w:multiLevelType w:val="hybridMultilevel"/>
    <w:tmpl w:val="A5BE16F2"/>
    <w:lvl w:ilvl="0" w:tplc="BFC6B058">
      <w:numFmt w:val="bullet"/>
      <w:lvlText w:val="-"/>
      <w:lvlJc w:val="left"/>
      <w:pPr>
        <w:ind w:left="28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" w15:restartNumberingAfterBreak="0">
    <w:nsid w:val="39F23C93"/>
    <w:multiLevelType w:val="multilevel"/>
    <w:tmpl w:val="1930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D60D47"/>
    <w:multiLevelType w:val="multilevel"/>
    <w:tmpl w:val="FB76A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D55505"/>
    <w:multiLevelType w:val="multilevel"/>
    <w:tmpl w:val="E198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F4"/>
    <w:rsid w:val="00021380"/>
    <w:rsid w:val="00056477"/>
    <w:rsid w:val="000B345C"/>
    <w:rsid w:val="002555EA"/>
    <w:rsid w:val="003229CA"/>
    <w:rsid w:val="003C5F5D"/>
    <w:rsid w:val="003F4144"/>
    <w:rsid w:val="00426223"/>
    <w:rsid w:val="00441CF4"/>
    <w:rsid w:val="00707049"/>
    <w:rsid w:val="007704F2"/>
    <w:rsid w:val="00885F41"/>
    <w:rsid w:val="008B44BE"/>
    <w:rsid w:val="00915464"/>
    <w:rsid w:val="00A92902"/>
    <w:rsid w:val="00BA4B11"/>
    <w:rsid w:val="00C146A4"/>
    <w:rsid w:val="00DF16A1"/>
    <w:rsid w:val="00DF55BB"/>
    <w:rsid w:val="00ED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9707"/>
  <w15:chartTrackingRefBased/>
  <w15:docId w15:val="{BF532548-A6A0-41C0-B6BC-E4987A8F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DF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DF55BB"/>
  </w:style>
  <w:style w:type="character" w:customStyle="1" w:styleId="eop">
    <w:name w:val="eop"/>
    <w:basedOn w:val="Zadanifontodlomka"/>
    <w:rsid w:val="00DF55BB"/>
  </w:style>
  <w:style w:type="character" w:customStyle="1" w:styleId="spellingerror">
    <w:name w:val="spellingerror"/>
    <w:basedOn w:val="Zadanifontodlomka"/>
    <w:rsid w:val="00DF55BB"/>
  </w:style>
  <w:style w:type="paragraph" w:styleId="Odlomakpopisa">
    <w:name w:val="List Paragraph"/>
    <w:basedOn w:val="Normal"/>
    <w:uiPriority w:val="34"/>
    <w:qFormat/>
    <w:rsid w:val="008B44B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345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B3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6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Beletić</dc:creator>
  <cp:keywords/>
  <dc:description/>
  <cp:lastModifiedBy>Snježana Beletić</cp:lastModifiedBy>
  <cp:revision>9</cp:revision>
  <dcterms:created xsi:type="dcterms:W3CDTF">2020-11-05T12:42:00Z</dcterms:created>
  <dcterms:modified xsi:type="dcterms:W3CDTF">2020-11-22T09:38:00Z</dcterms:modified>
</cp:coreProperties>
</file>