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06" w:rsidRPr="00060727" w:rsidRDefault="00100ABE">
      <w:pPr>
        <w:pStyle w:val="Standard"/>
        <w:jc w:val="center"/>
        <w:rPr>
          <w:b/>
          <w:bCs/>
          <w:color w:val="FF0000"/>
          <w:sz w:val="32"/>
          <w:szCs w:val="32"/>
          <w:lang w:val="en-GB"/>
        </w:rPr>
      </w:pPr>
      <w:r w:rsidRPr="00060727">
        <w:rPr>
          <w:b/>
          <w:bCs/>
          <w:color w:val="FF0000"/>
          <w:sz w:val="32"/>
          <w:szCs w:val="32"/>
          <w:lang w:val="en-GB"/>
        </w:rPr>
        <w:t>FAMILY LIFE</w:t>
      </w:r>
    </w:p>
    <w:p w:rsidR="0004402A" w:rsidRDefault="0004402A">
      <w:pPr>
        <w:pStyle w:val="Standard"/>
        <w:rPr>
          <w:rFonts w:ascii="Comic Sans MS" w:hAnsi="Comic Sans MS"/>
          <w:color w:val="000000"/>
          <w:sz w:val="30"/>
          <w:szCs w:val="30"/>
          <w:lang w:val="en-GB"/>
        </w:rPr>
      </w:pPr>
    </w:p>
    <w:p w:rsidR="00F3750E" w:rsidRDefault="00100ABE">
      <w:pPr>
        <w:pStyle w:val="Standard"/>
        <w:rPr>
          <w:rFonts w:ascii="Comic Sans MS" w:hAnsi="Comic Sans MS"/>
          <w:color w:val="000000"/>
          <w:sz w:val="30"/>
          <w:szCs w:val="30"/>
          <w:lang w:val="en-GB"/>
        </w:rPr>
      </w:pPr>
      <w:r w:rsidRPr="00060727">
        <w:rPr>
          <w:rFonts w:ascii="Comic Sans MS" w:hAnsi="Comic Sans MS"/>
          <w:color w:val="000000"/>
          <w:sz w:val="30"/>
          <w:szCs w:val="30"/>
          <w:lang w:val="en-GB"/>
        </w:rPr>
        <w:t>In the Italian scene, Itali</w:t>
      </w:r>
      <w:r w:rsidR="00060727">
        <w:rPr>
          <w:rFonts w:ascii="Comic Sans MS" w:hAnsi="Comic Sans MS"/>
          <w:color w:val="000000"/>
          <w:sz w:val="30"/>
          <w:szCs w:val="30"/>
          <w:lang w:val="en-GB"/>
        </w:rPr>
        <w:t xml:space="preserve">an people live hectic lives, </w:t>
      </w:r>
      <w:r w:rsidR="0004402A">
        <w:rPr>
          <w:rFonts w:ascii="Comic Sans MS" w:hAnsi="Comic Sans MS"/>
          <w:color w:val="000000"/>
          <w:sz w:val="30"/>
          <w:szCs w:val="30"/>
          <w:lang w:val="en-GB"/>
        </w:rPr>
        <w:t>but the family is still an important unit. Of course</w:t>
      </w:r>
      <w:r w:rsidR="00670990">
        <w:rPr>
          <w:rFonts w:ascii="Comic Sans MS" w:hAnsi="Comic Sans MS"/>
          <w:color w:val="000000"/>
          <w:sz w:val="30"/>
          <w:szCs w:val="30"/>
          <w:lang w:val="en-GB"/>
        </w:rPr>
        <w:t>,</w:t>
      </w:r>
      <w:r w:rsidR="0004402A">
        <w:rPr>
          <w:rFonts w:ascii="Comic Sans MS" w:hAnsi="Comic Sans MS"/>
          <w:color w:val="000000"/>
          <w:sz w:val="30"/>
          <w:szCs w:val="30"/>
          <w:lang w:val="en-GB"/>
        </w:rPr>
        <w:t xml:space="preserve"> its structure has highly changed in the XX century and the present because of many reasons. Nowadays we can refer to the Italian family as a nuclear family, no much to do with the large families before and soon after the first and second world wars.  </w:t>
      </w:r>
      <w:r w:rsidR="003D452D">
        <w:rPr>
          <w:rFonts w:ascii="Comic Sans MS" w:hAnsi="Comic Sans MS"/>
          <w:color w:val="000000"/>
          <w:sz w:val="30"/>
          <w:szCs w:val="30"/>
          <w:lang w:val="en-GB"/>
        </w:rPr>
        <w:t xml:space="preserve">The change from the larger families with parents, grandparents and maybe uncles and aunties to a nuclear family has required longer time than what has happened in the rest of Europe. </w:t>
      </w:r>
      <w:r w:rsidR="00F3750E">
        <w:rPr>
          <w:rFonts w:ascii="Comic Sans MS" w:hAnsi="Comic Sans MS"/>
          <w:color w:val="000000"/>
          <w:sz w:val="30"/>
          <w:szCs w:val="30"/>
          <w:lang w:val="en-GB"/>
        </w:rPr>
        <w:t>On average the family is made up of three people (parents and one child), but there has been an increase of one-parent family.</w:t>
      </w:r>
    </w:p>
    <w:p w:rsidR="00F3750E" w:rsidRDefault="00F3750E">
      <w:pPr>
        <w:pStyle w:val="Standard"/>
        <w:rPr>
          <w:rFonts w:ascii="Comic Sans MS" w:hAnsi="Comic Sans MS"/>
          <w:color w:val="000000"/>
          <w:sz w:val="30"/>
          <w:szCs w:val="30"/>
          <w:lang w:val="en-GB"/>
        </w:rPr>
      </w:pPr>
      <w:r>
        <w:rPr>
          <w:rFonts w:ascii="Comic Sans MS" w:hAnsi="Comic Sans MS"/>
          <w:color w:val="000000"/>
          <w:sz w:val="30"/>
          <w:szCs w:val="30"/>
          <w:lang w:val="en-GB"/>
        </w:rPr>
        <w:t xml:space="preserve">Most young Italians live with their parents until they are over 28, 30 mainly because there is a difficulty in affording housing expenses, and nowadays with the crisis, the situation can’t really improve as the rate of unemployment among young people is rather high. </w:t>
      </w:r>
    </w:p>
    <w:p w:rsidR="008C71A2" w:rsidRDefault="008C71A2">
      <w:pPr>
        <w:pStyle w:val="Standard"/>
        <w:rPr>
          <w:rFonts w:ascii="Comic Sans MS" w:hAnsi="Comic Sans MS"/>
          <w:color w:val="000000"/>
          <w:sz w:val="30"/>
          <w:szCs w:val="30"/>
          <w:lang w:val="en-GB"/>
        </w:rPr>
      </w:pPr>
      <w:r>
        <w:rPr>
          <w:rFonts w:ascii="Comic Sans MS" w:hAnsi="Comic Sans MS"/>
          <w:color w:val="000000"/>
          <w:sz w:val="30"/>
          <w:szCs w:val="30"/>
          <w:lang w:val="en-GB"/>
        </w:rPr>
        <w:t xml:space="preserve">Our group has organised for this article according to the results of some interviews (with parents and grandparents) and reading some newspaper articles based on ISTAT (the National Institute of Statistics) results.   </w:t>
      </w:r>
    </w:p>
    <w:p w:rsidR="008C71A2" w:rsidRDefault="00595511">
      <w:pPr>
        <w:pStyle w:val="Standard"/>
        <w:rPr>
          <w:rFonts w:ascii="Comic Sans MS" w:hAnsi="Comic Sans MS"/>
          <w:color w:val="000000"/>
          <w:sz w:val="30"/>
          <w:szCs w:val="30"/>
          <w:lang w:val="en-GB"/>
        </w:rPr>
      </w:pPr>
      <w:r w:rsidRPr="00595511">
        <w:rPr>
          <w:rFonts w:ascii="Comic Sans MS" w:hAnsi="Comic Sans MS"/>
          <w:b/>
          <w:color w:val="000000"/>
          <w:sz w:val="30"/>
          <w:szCs w:val="30"/>
          <w:lang w:val="en-GB"/>
        </w:rPr>
        <w:t>Members and relationship</w:t>
      </w:r>
      <w:r>
        <w:rPr>
          <w:rFonts w:ascii="Comic Sans MS" w:hAnsi="Comic Sans MS"/>
          <w:color w:val="000000"/>
          <w:sz w:val="30"/>
          <w:szCs w:val="30"/>
          <w:lang w:val="en-GB"/>
        </w:rPr>
        <w:t xml:space="preserve">: </w:t>
      </w:r>
      <w:r w:rsidR="008C71A2">
        <w:rPr>
          <w:rFonts w:ascii="Comic Sans MS" w:hAnsi="Comic Sans MS"/>
          <w:color w:val="000000"/>
          <w:sz w:val="30"/>
          <w:szCs w:val="30"/>
          <w:lang w:val="en-GB"/>
        </w:rPr>
        <w:t>In the past families were more numerous and larger and parents were more authoritative, especially the father. The mother was usually a housewife and took care of the children. Nowadays a lot of women work especially in the north of Italy even if the rate of</w:t>
      </w:r>
      <w:r>
        <w:rPr>
          <w:rFonts w:ascii="Comic Sans MS" w:hAnsi="Comic Sans MS"/>
          <w:color w:val="000000"/>
          <w:sz w:val="30"/>
          <w:szCs w:val="30"/>
          <w:lang w:val="en-GB"/>
        </w:rPr>
        <w:t xml:space="preserve"> </w:t>
      </w:r>
      <w:r w:rsidR="008C71A2">
        <w:rPr>
          <w:rFonts w:ascii="Comic Sans MS" w:hAnsi="Comic Sans MS"/>
          <w:color w:val="000000"/>
          <w:sz w:val="30"/>
          <w:szCs w:val="30"/>
          <w:lang w:val="en-GB"/>
        </w:rPr>
        <w:t xml:space="preserve">employment </w:t>
      </w:r>
      <w:r>
        <w:rPr>
          <w:rFonts w:ascii="Comic Sans MS" w:hAnsi="Comic Sans MS"/>
          <w:color w:val="000000"/>
          <w:sz w:val="30"/>
          <w:szCs w:val="30"/>
          <w:lang w:val="en-GB"/>
        </w:rPr>
        <w:t>for Italian women is rather low</w:t>
      </w:r>
      <w:r w:rsidR="008C71A2">
        <w:rPr>
          <w:rFonts w:ascii="Comic Sans MS" w:hAnsi="Comic Sans MS"/>
          <w:color w:val="000000"/>
          <w:sz w:val="30"/>
          <w:szCs w:val="30"/>
          <w:lang w:val="en-GB"/>
        </w:rPr>
        <w:t xml:space="preserve"> if compared to the rest of Europe. In 2013 it was 47%</w:t>
      </w:r>
      <w:r>
        <w:rPr>
          <w:rFonts w:ascii="Comic Sans MS" w:hAnsi="Comic Sans MS"/>
          <w:color w:val="000000"/>
          <w:sz w:val="30"/>
          <w:szCs w:val="30"/>
          <w:lang w:val="en-GB"/>
        </w:rPr>
        <w:t xml:space="preserve">. </w:t>
      </w:r>
    </w:p>
    <w:p w:rsidR="00595511" w:rsidRDefault="00595511">
      <w:pPr>
        <w:pStyle w:val="Standard"/>
        <w:rPr>
          <w:rFonts w:ascii="Comic Sans MS" w:hAnsi="Comic Sans MS"/>
          <w:color w:val="000000"/>
          <w:sz w:val="30"/>
          <w:szCs w:val="30"/>
          <w:lang w:val="en-GB"/>
        </w:rPr>
      </w:pPr>
      <w:r>
        <w:rPr>
          <w:rFonts w:ascii="Comic Sans MS" w:hAnsi="Comic Sans MS"/>
          <w:color w:val="000000"/>
          <w:sz w:val="30"/>
          <w:szCs w:val="30"/>
          <w:lang w:val="en-GB"/>
        </w:rPr>
        <w:t>Around 50% of the women working, leave their job after their first child.</w:t>
      </w:r>
    </w:p>
    <w:p w:rsidR="00595511" w:rsidRDefault="00595511">
      <w:pPr>
        <w:pStyle w:val="Standard"/>
        <w:rPr>
          <w:rFonts w:ascii="Comic Sans MS" w:hAnsi="Comic Sans MS"/>
          <w:color w:val="000000"/>
          <w:sz w:val="30"/>
          <w:szCs w:val="30"/>
          <w:lang w:val="en-GB"/>
        </w:rPr>
      </w:pPr>
      <w:r>
        <w:rPr>
          <w:rFonts w:ascii="Comic Sans MS" w:hAnsi="Comic Sans MS"/>
          <w:color w:val="000000"/>
          <w:sz w:val="30"/>
          <w:szCs w:val="30"/>
          <w:lang w:val="en-GB"/>
        </w:rPr>
        <w:t>As for young people</w:t>
      </w:r>
      <w:r w:rsidR="004E23AB">
        <w:rPr>
          <w:rFonts w:ascii="Comic Sans MS" w:hAnsi="Comic Sans MS"/>
          <w:color w:val="000000"/>
          <w:sz w:val="30"/>
          <w:szCs w:val="30"/>
          <w:lang w:val="en-GB"/>
        </w:rPr>
        <w:t>,</w:t>
      </w:r>
      <w:r>
        <w:rPr>
          <w:rFonts w:ascii="Comic Sans MS" w:hAnsi="Comic Sans MS"/>
          <w:color w:val="000000"/>
          <w:sz w:val="30"/>
          <w:szCs w:val="30"/>
          <w:lang w:val="en-GB"/>
        </w:rPr>
        <w:t xml:space="preserve"> they tend to be at home longer with their parents. </w:t>
      </w:r>
      <w:r w:rsidR="004E23AB">
        <w:rPr>
          <w:rFonts w:ascii="Comic Sans MS" w:hAnsi="Comic Sans MS"/>
          <w:color w:val="000000"/>
          <w:sz w:val="30"/>
          <w:szCs w:val="30"/>
          <w:lang w:val="en-GB"/>
        </w:rPr>
        <w:t xml:space="preserve">About 70% of Italian young people (20 to 30 years old) live with their parents. It seems to be an obliged choice because of their study and the difficulty of finding a job therefore to afford a living. 43% of young people live their original family because they </w:t>
      </w:r>
      <w:r w:rsidR="004E23AB">
        <w:rPr>
          <w:rFonts w:ascii="Comic Sans MS" w:hAnsi="Comic Sans MS"/>
          <w:color w:val="000000"/>
          <w:sz w:val="30"/>
          <w:szCs w:val="30"/>
          <w:lang w:val="en-GB"/>
        </w:rPr>
        <w:lastRenderedPageBreak/>
        <w:t>get married.</w:t>
      </w:r>
    </w:p>
    <w:p w:rsidR="00B021B0" w:rsidRDefault="00B021B0">
      <w:pPr>
        <w:pStyle w:val="Standard"/>
        <w:rPr>
          <w:rFonts w:ascii="Comic Sans MS" w:hAnsi="Comic Sans MS"/>
          <w:color w:val="000000"/>
          <w:sz w:val="30"/>
          <w:szCs w:val="30"/>
          <w:lang w:val="en-GB"/>
        </w:rPr>
      </w:pPr>
      <w:r>
        <w:rPr>
          <w:rFonts w:ascii="Comic Sans MS" w:hAnsi="Comic Sans MS"/>
          <w:color w:val="000000"/>
          <w:sz w:val="30"/>
          <w:szCs w:val="30"/>
          <w:lang w:val="en-GB"/>
        </w:rPr>
        <w:t>Today the relationship seems to have improved, especially for teenagers who are asked to express their opinions.</w:t>
      </w:r>
    </w:p>
    <w:p w:rsidR="007E40AA" w:rsidRDefault="007E40AA">
      <w:pPr>
        <w:pStyle w:val="Standard"/>
        <w:rPr>
          <w:rFonts w:ascii="Comic Sans MS" w:hAnsi="Comic Sans MS"/>
          <w:color w:val="000000"/>
          <w:sz w:val="30"/>
          <w:szCs w:val="30"/>
          <w:lang w:val="en-GB"/>
        </w:rPr>
      </w:pPr>
      <w:r>
        <w:rPr>
          <w:rFonts w:ascii="Comic Sans MS" w:hAnsi="Comic Sans MS"/>
          <w:color w:val="000000"/>
          <w:sz w:val="30"/>
          <w:szCs w:val="30"/>
          <w:lang w:val="en-GB"/>
        </w:rPr>
        <w:t>The main values for all generations were and still are: truth, honesty, respect, education, independence.</w:t>
      </w:r>
    </w:p>
    <w:p w:rsidR="004E23AB" w:rsidRDefault="004E23AB">
      <w:pPr>
        <w:pStyle w:val="Standard"/>
        <w:rPr>
          <w:rFonts w:ascii="Comic Sans MS" w:hAnsi="Comic Sans MS"/>
          <w:color w:val="000000"/>
          <w:sz w:val="30"/>
          <w:szCs w:val="30"/>
          <w:lang w:val="en-GB"/>
        </w:rPr>
      </w:pPr>
      <w:r w:rsidRPr="004E23AB">
        <w:rPr>
          <w:rFonts w:ascii="Comic Sans MS" w:hAnsi="Comic Sans MS"/>
          <w:b/>
          <w:color w:val="000000"/>
          <w:sz w:val="30"/>
          <w:szCs w:val="30"/>
          <w:lang w:val="en-GB"/>
        </w:rPr>
        <w:t>Income</w:t>
      </w:r>
      <w:r>
        <w:rPr>
          <w:rFonts w:ascii="Comic Sans MS" w:hAnsi="Comic Sans MS"/>
          <w:color w:val="000000"/>
          <w:sz w:val="30"/>
          <w:szCs w:val="30"/>
          <w:lang w:val="en-GB"/>
        </w:rPr>
        <w:t>: At grandparents’ time the income was surely smaller and the father was the breadwinner. The income was mainly used for primary necessities, very little was left for holidays and amusements. Nowadays it is quite normal that both parents work and they can offer a better living standard to their children.</w:t>
      </w:r>
    </w:p>
    <w:p w:rsidR="00B021B0" w:rsidRPr="00060727" w:rsidRDefault="004E23AB" w:rsidP="00B021B0">
      <w:pPr>
        <w:pStyle w:val="Standard"/>
        <w:rPr>
          <w:rFonts w:ascii="Comic Sans MS" w:hAnsi="Comic Sans MS"/>
          <w:color w:val="000000"/>
          <w:sz w:val="30"/>
          <w:szCs w:val="30"/>
          <w:lang w:val="en-GB"/>
        </w:rPr>
      </w:pPr>
      <w:r w:rsidRPr="00FB7B9C">
        <w:rPr>
          <w:rFonts w:ascii="Comic Sans MS" w:hAnsi="Comic Sans MS"/>
          <w:b/>
          <w:color w:val="000000"/>
          <w:sz w:val="30"/>
          <w:szCs w:val="30"/>
          <w:lang w:val="en-GB"/>
        </w:rPr>
        <w:t>Habits</w:t>
      </w:r>
      <w:r>
        <w:rPr>
          <w:rFonts w:ascii="Comic Sans MS" w:hAnsi="Comic Sans MS"/>
          <w:color w:val="000000"/>
          <w:sz w:val="30"/>
          <w:szCs w:val="30"/>
          <w:lang w:val="en-GB"/>
        </w:rPr>
        <w:t>: Family habits haven’t changed so much</w:t>
      </w:r>
      <w:r w:rsidR="00FB7B9C">
        <w:rPr>
          <w:rFonts w:ascii="Comic Sans MS" w:hAnsi="Comic Sans MS"/>
          <w:color w:val="000000"/>
          <w:sz w:val="30"/>
          <w:szCs w:val="30"/>
          <w:lang w:val="en-GB"/>
        </w:rPr>
        <w:t>; the woman was and is the person in charge of the housework even if nowadays the husband and children are more likely to help and they share duties.</w:t>
      </w:r>
      <w:r w:rsidR="00B021B0">
        <w:rPr>
          <w:rFonts w:ascii="Comic Sans MS" w:hAnsi="Comic Sans MS"/>
          <w:color w:val="000000"/>
          <w:sz w:val="30"/>
          <w:szCs w:val="30"/>
          <w:lang w:val="en-GB"/>
        </w:rPr>
        <w:t xml:space="preserve"> </w:t>
      </w:r>
      <w:r w:rsidR="00B021B0">
        <w:rPr>
          <w:rFonts w:ascii="Comic Sans MS" w:hAnsi="Comic Sans MS"/>
          <w:color w:val="000000"/>
          <w:sz w:val="30"/>
          <w:szCs w:val="30"/>
          <w:lang w:val="en-US"/>
        </w:rPr>
        <w:t>In general it's not used to have a maid.</w:t>
      </w:r>
    </w:p>
    <w:p w:rsidR="00FB7B9C" w:rsidRDefault="00FB7B9C">
      <w:pPr>
        <w:pStyle w:val="Standard"/>
        <w:rPr>
          <w:rFonts w:ascii="Comic Sans MS" w:hAnsi="Comic Sans MS"/>
          <w:color w:val="000000"/>
          <w:sz w:val="30"/>
          <w:szCs w:val="30"/>
          <w:lang w:val="en-GB"/>
        </w:rPr>
      </w:pPr>
      <w:r>
        <w:rPr>
          <w:rFonts w:ascii="Comic Sans MS" w:hAnsi="Comic Sans MS"/>
          <w:color w:val="000000"/>
          <w:sz w:val="30"/>
          <w:szCs w:val="30"/>
          <w:lang w:val="en-GB"/>
        </w:rPr>
        <w:t>In the past the family members used to have lunch and dinner together at home, nowadays instead the main meal for all the family is dinner. At lunch time grannies are more likely to look after the children’s lunch.</w:t>
      </w:r>
    </w:p>
    <w:p w:rsidR="00FB7B9C" w:rsidRDefault="00FB7B9C">
      <w:pPr>
        <w:pStyle w:val="Standard"/>
        <w:rPr>
          <w:rFonts w:ascii="Comic Sans MS" w:hAnsi="Comic Sans MS"/>
          <w:color w:val="000000"/>
          <w:sz w:val="30"/>
          <w:szCs w:val="30"/>
          <w:lang w:val="en-GB"/>
        </w:rPr>
      </w:pPr>
      <w:r>
        <w:rPr>
          <w:rFonts w:ascii="Comic Sans MS" w:hAnsi="Comic Sans MS"/>
          <w:color w:val="000000"/>
          <w:sz w:val="30"/>
          <w:szCs w:val="30"/>
          <w:lang w:val="en-GB"/>
        </w:rPr>
        <w:t>As for the bringing up of the children, in the past they were brought up by mother and grand-mother, nowadays they are looked after by babysitters and both parents contribute. Most of the young children start their school life at nursery school if grandparents are not available. In the past there were differences in bringing up boys and girls. Girls played with dolls and in their games they were trained to be good housewife. Today the differences are less evident.</w:t>
      </w:r>
    </w:p>
    <w:p w:rsidR="002F12C9" w:rsidRDefault="00B021B0">
      <w:pPr>
        <w:rPr>
          <w:rFonts w:ascii="Comic Sans MS" w:hAnsi="Comic Sans MS"/>
          <w:color w:val="000000"/>
          <w:sz w:val="30"/>
          <w:szCs w:val="30"/>
          <w:lang w:val="en-US"/>
        </w:rPr>
      </w:pPr>
      <w:r>
        <w:rPr>
          <w:rFonts w:ascii="Comic Sans MS" w:hAnsi="Comic Sans MS"/>
          <w:color w:val="000000"/>
          <w:sz w:val="30"/>
          <w:szCs w:val="30"/>
          <w:lang w:val="en-US"/>
        </w:rPr>
        <w:t xml:space="preserve">As in the past Italians </w:t>
      </w:r>
      <w:r w:rsidR="00100ABE">
        <w:rPr>
          <w:rFonts w:ascii="Comic Sans MS" w:hAnsi="Comic Sans MS"/>
          <w:color w:val="000000"/>
          <w:sz w:val="30"/>
          <w:szCs w:val="30"/>
          <w:lang w:val="en-US"/>
        </w:rPr>
        <w:t>often gather as a family to celebrate spec</w:t>
      </w:r>
      <w:r>
        <w:rPr>
          <w:rFonts w:ascii="Comic Sans MS" w:hAnsi="Comic Sans MS"/>
          <w:color w:val="000000"/>
          <w:sz w:val="30"/>
          <w:szCs w:val="30"/>
          <w:lang w:val="en-US"/>
        </w:rPr>
        <w:t>ial occasions or just to come and</w:t>
      </w:r>
      <w:r w:rsidR="00100ABE">
        <w:rPr>
          <w:rFonts w:ascii="Comic Sans MS" w:hAnsi="Comic Sans MS"/>
          <w:color w:val="000000"/>
          <w:sz w:val="30"/>
          <w:szCs w:val="30"/>
          <w:lang w:val="en-US"/>
        </w:rPr>
        <w:t xml:space="preserve"> enjoy a meal and to stay together on Sunday. Many families stay at home watching television, listening to the radio, reading books etc. Other families go to visit grandparents who live in different cities. </w:t>
      </w:r>
    </w:p>
    <w:p w:rsidR="000C6A26" w:rsidRDefault="007E40AA">
      <w:pPr>
        <w:rPr>
          <w:rFonts w:ascii="Comic Sans MS" w:hAnsi="Comic Sans MS"/>
          <w:color w:val="000000"/>
          <w:sz w:val="30"/>
          <w:szCs w:val="30"/>
          <w:lang w:val="en-US"/>
        </w:rPr>
      </w:pPr>
      <w:r w:rsidRPr="007E40AA">
        <w:rPr>
          <w:rFonts w:ascii="Comic Sans MS" w:hAnsi="Comic Sans MS"/>
          <w:b/>
          <w:color w:val="000000"/>
          <w:sz w:val="30"/>
          <w:szCs w:val="30"/>
          <w:lang w:val="en-US"/>
        </w:rPr>
        <w:t>Accomodation</w:t>
      </w:r>
      <w:r>
        <w:rPr>
          <w:rFonts w:ascii="Comic Sans MS" w:hAnsi="Comic Sans MS"/>
          <w:color w:val="000000"/>
          <w:sz w:val="30"/>
          <w:szCs w:val="30"/>
          <w:lang w:val="en-US"/>
        </w:rPr>
        <w:t xml:space="preserve">:  The Italian family usually owns the house or flat where they live. In 2013  about the 81%  of Italian families  owned their  house which they bought usually  asking for a loan. The  </w:t>
      </w:r>
      <w:r>
        <w:rPr>
          <w:rFonts w:ascii="Comic Sans MS" w:hAnsi="Comic Sans MS"/>
          <w:color w:val="000000"/>
          <w:sz w:val="30"/>
          <w:szCs w:val="30"/>
          <w:lang w:val="en-US"/>
        </w:rPr>
        <w:lastRenderedPageBreak/>
        <w:t xml:space="preserve">property of a house is still </w:t>
      </w:r>
      <w:r w:rsidR="000C6A26">
        <w:rPr>
          <w:rFonts w:ascii="Comic Sans MS" w:hAnsi="Comic Sans MS"/>
          <w:color w:val="000000"/>
          <w:sz w:val="30"/>
          <w:szCs w:val="30"/>
          <w:lang w:val="en-US"/>
        </w:rPr>
        <w:t>considered a good way to invest their money.</w:t>
      </w:r>
    </w:p>
    <w:p w:rsidR="000C6A26" w:rsidRPr="000C6A26" w:rsidRDefault="000C6A26">
      <w:pPr>
        <w:rPr>
          <w:rFonts w:ascii="Comic Sans MS" w:hAnsi="Comic Sans MS"/>
          <w:color w:val="000000"/>
          <w:sz w:val="30"/>
          <w:szCs w:val="30"/>
          <w:lang w:val="en-US"/>
        </w:rPr>
        <w:sectPr w:rsidR="000C6A26" w:rsidRPr="000C6A26">
          <w:pgSz w:w="11906" w:h="16838"/>
          <w:pgMar w:top="1134" w:right="1134" w:bottom="1134" w:left="1134" w:header="720" w:footer="720" w:gutter="0"/>
          <w:cols w:space="720"/>
        </w:sectPr>
      </w:pPr>
    </w:p>
    <w:tbl>
      <w:tblPr>
        <w:tblW w:w="9660" w:type="dxa"/>
        <w:tblInd w:w="6" w:type="dxa"/>
        <w:tblLayout w:type="fixed"/>
        <w:tblCellMar>
          <w:left w:w="10" w:type="dxa"/>
          <w:right w:w="10" w:type="dxa"/>
        </w:tblCellMar>
        <w:tblLook w:val="04A0" w:firstRow="1" w:lastRow="0" w:firstColumn="1" w:lastColumn="0" w:noHBand="0" w:noVBand="1"/>
      </w:tblPr>
      <w:tblGrid>
        <w:gridCol w:w="9660"/>
      </w:tblGrid>
      <w:tr w:rsidR="00D87906" w:rsidRPr="00663899">
        <w:tc>
          <w:tcPr>
            <w:tcW w:w="9660" w:type="dxa"/>
            <w:vAlign w:val="center"/>
          </w:tcPr>
          <w:p w:rsidR="00B021B0" w:rsidRDefault="00B021B0">
            <w:pPr>
              <w:pStyle w:val="Textbody"/>
              <w:rPr>
                <w:rFonts w:ascii="Comic Sans MS" w:hAnsi="Comic Sans MS"/>
                <w:sz w:val="30"/>
                <w:szCs w:val="30"/>
                <w:lang w:val="en-GB"/>
              </w:rPr>
            </w:pPr>
            <w:bookmarkStart w:id="0" w:name=":fu"/>
            <w:bookmarkEnd w:id="0"/>
            <w:r w:rsidRPr="00040DC2">
              <w:rPr>
                <w:rFonts w:ascii="Comic Sans MS" w:hAnsi="Comic Sans MS"/>
                <w:b/>
                <w:sz w:val="30"/>
                <w:szCs w:val="30"/>
                <w:lang w:val="en-GB"/>
              </w:rPr>
              <w:lastRenderedPageBreak/>
              <w:t>Marriage</w:t>
            </w:r>
            <w:r>
              <w:rPr>
                <w:rFonts w:ascii="Comic Sans MS" w:hAnsi="Comic Sans MS"/>
                <w:sz w:val="30"/>
                <w:szCs w:val="30"/>
                <w:lang w:val="en-GB"/>
              </w:rPr>
              <w:t xml:space="preserve">: </w:t>
            </w:r>
            <w:r w:rsidR="00040DC2">
              <w:rPr>
                <w:rFonts w:ascii="Comic Sans MS" w:hAnsi="Comic Sans MS"/>
                <w:sz w:val="30"/>
                <w:szCs w:val="30"/>
                <w:lang w:val="en-GB"/>
              </w:rPr>
              <w:t>In 2012 there were 207,138 marriages and compared to the previous years the number was a little bit higher. The average age is 34 for men and 31 for women; 122,297 weddings had a celebration in church.</w:t>
            </w:r>
            <w:r w:rsidR="006B7B7B">
              <w:rPr>
                <w:rFonts w:ascii="Comic Sans MS" w:hAnsi="Comic Sans MS"/>
                <w:sz w:val="30"/>
                <w:szCs w:val="30"/>
                <w:lang w:val="en-GB"/>
              </w:rPr>
              <w:t xml:space="preserve"> These religious marriages seem to last longer.</w:t>
            </w:r>
          </w:p>
          <w:p w:rsidR="007E40AA" w:rsidRDefault="00040DC2">
            <w:pPr>
              <w:pStyle w:val="Textbody"/>
              <w:rPr>
                <w:rFonts w:ascii="Comic Sans MS" w:hAnsi="Comic Sans MS"/>
                <w:sz w:val="30"/>
                <w:szCs w:val="30"/>
                <w:lang w:val="en-GB"/>
              </w:rPr>
            </w:pPr>
            <w:r w:rsidRPr="00040DC2">
              <w:rPr>
                <w:rFonts w:ascii="Comic Sans MS" w:hAnsi="Comic Sans MS"/>
                <w:b/>
                <w:sz w:val="30"/>
                <w:szCs w:val="30"/>
                <w:lang w:val="en-GB"/>
              </w:rPr>
              <w:t>Divorce</w:t>
            </w:r>
            <w:r>
              <w:rPr>
                <w:rFonts w:ascii="Comic Sans MS" w:hAnsi="Comic Sans MS"/>
                <w:sz w:val="30"/>
                <w:szCs w:val="30"/>
                <w:lang w:val="en-GB"/>
              </w:rPr>
              <w:t xml:space="preserve">: </w:t>
            </w:r>
            <w:r w:rsidR="007E40AA">
              <w:rPr>
                <w:rFonts w:ascii="Comic Sans MS" w:hAnsi="Comic Sans MS"/>
                <w:sz w:val="30"/>
                <w:szCs w:val="30"/>
                <w:lang w:val="en-GB"/>
              </w:rPr>
              <w:t>Everybody says that the family should be the fundamental part of the society, but on the contrary, it is always more and more difficult to keep a long marriage.</w:t>
            </w:r>
          </w:p>
          <w:p w:rsidR="00040DC2" w:rsidRDefault="007E40AA">
            <w:pPr>
              <w:pStyle w:val="Textbody"/>
              <w:rPr>
                <w:rFonts w:ascii="Comic Sans MS" w:hAnsi="Comic Sans MS"/>
                <w:sz w:val="30"/>
                <w:szCs w:val="30"/>
                <w:lang w:val="en-GB"/>
              </w:rPr>
            </w:pPr>
            <w:r>
              <w:rPr>
                <w:rFonts w:ascii="Comic Sans MS" w:hAnsi="Comic Sans MS"/>
                <w:sz w:val="30"/>
                <w:szCs w:val="30"/>
                <w:lang w:val="en-GB"/>
              </w:rPr>
              <w:t>Anyway, i</w:t>
            </w:r>
            <w:r w:rsidR="00040DC2">
              <w:rPr>
                <w:rFonts w:ascii="Comic Sans MS" w:hAnsi="Comic Sans MS"/>
                <w:sz w:val="30"/>
                <w:szCs w:val="30"/>
                <w:lang w:val="en-GB"/>
              </w:rPr>
              <w:t xml:space="preserve">n 2012 for the first time separations (88,288) were decreasing </w:t>
            </w:r>
            <w:r w:rsidR="006B7B7B">
              <w:rPr>
                <w:rFonts w:ascii="Comic Sans MS" w:hAnsi="Comic Sans MS"/>
                <w:sz w:val="30"/>
                <w:szCs w:val="30"/>
                <w:lang w:val="en-GB"/>
              </w:rPr>
              <w:t>a little bit as</w:t>
            </w:r>
            <w:r w:rsidR="00040DC2">
              <w:rPr>
                <w:rFonts w:ascii="Comic Sans MS" w:hAnsi="Comic Sans MS"/>
                <w:sz w:val="30"/>
                <w:szCs w:val="30"/>
                <w:lang w:val="en-GB"/>
              </w:rPr>
              <w:t xml:space="preserve"> divorces (51,319).</w:t>
            </w:r>
            <w:r w:rsidR="006B7B7B">
              <w:rPr>
                <w:rFonts w:ascii="Comic Sans MS" w:hAnsi="Comic Sans MS"/>
                <w:sz w:val="30"/>
                <w:szCs w:val="30"/>
                <w:lang w:val="en-GB"/>
              </w:rPr>
              <w:t xml:space="preserve"> On average the couple ask for separation after 16 years, divorces come after 19 years. The more recent marriages tend to be of a shorter time.</w:t>
            </w:r>
          </w:p>
          <w:p w:rsidR="00040DC2" w:rsidRDefault="00040DC2">
            <w:pPr>
              <w:pStyle w:val="Textbody"/>
              <w:rPr>
                <w:rFonts w:ascii="Comic Sans MS" w:hAnsi="Comic Sans MS"/>
                <w:sz w:val="30"/>
                <w:szCs w:val="30"/>
                <w:lang w:val="en-GB"/>
              </w:rPr>
            </w:pPr>
          </w:p>
          <w:p w:rsidR="006B7B7B" w:rsidRPr="00060727" w:rsidRDefault="006B7B7B" w:rsidP="006B7B7B">
            <w:pPr>
              <w:pStyle w:val="Standard"/>
              <w:rPr>
                <w:color w:val="000000"/>
                <w:sz w:val="26"/>
                <w:szCs w:val="26"/>
                <w:lang w:val="en-GB"/>
              </w:rPr>
            </w:pPr>
            <w:r w:rsidRPr="0004402A">
              <w:rPr>
                <w:color w:val="000000"/>
                <w:sz w:val="26"/>
                <w:szCs w:val="26"/>
                <w:lang w:val="en-GB"/>
              </w:rPr>
              <w:t>http://27esimaora.corriere.it/articolo/le-donne-italiane-lavorano-11-ore-piu-degli-uomini/</w:t>
            </w:r>
          </w:p>
          <w:p w:rsidR="00D87906" w:rsidRPr="006B7B7B" w:rsidRDefault="003F5B3E" w:rsidP="00040DC2">
            <w:pPr>
              <w:pStyle w:val="Textbody"/>
              <w:rPr>
                <w:color w:val="000000"/>
                <w:sz w:val="26"/>
                <w:szCs w:val="26"/>
                <w:lang w:val="en-GB"/>
              </w:rPr>
            </w:pPr>
            <w:hyperlink r:id="rId6" w:history="1">
              <w:r w:rsidR="006B7B7B" w:rsidRPr="006B7B7B">
                <w:rPr>
                  <w:color w:val="000000"/>
                  <w:sz w:val="26"/>
                  <w:szCs w:val="26"/>
                  <w:lang w:val="en-GB"/>
                </w:rPr>
                <w:t>http://www.axerta.it/news/124/statistiche_separazioni_divorzi_italia.htm</w:t>
              </w:r>
            </w:hyperlink>
            <w:r w:rsidR="006B7B7B" w:rsidRPr="006B7B7B">
              <w:rPr>
                <w:color w:val="000000"/>
                <w:sz w:val="26"/>
                <w:szCs w:val="26"/>
                <w:lang w:val="en-GB"/>
              </w:rPr>
              <w:t xml:space="preserve"> http://www.repubblica.it/cronaca/2010/01/18/news/figli_d_europa-1988968/</w:t>
            </w:r>
          </w:p>
          <w:p w:rsidR="006B7B7B" w:rsidRDefault="006B7B7B" w:rsidP="00040DC2">
            <w:pPr>
              <w:pStyle w:val="Textbody"/>
              <w:rPr>
                <w:rFonts w:ascii="Comic Sans MS" w:hAnsi="Comic Sans MS"/>
                <w:sz w:val="30"/>
                <w:szCs w:val="30"/>
                <w:lang w:val="en-GB"/>
              </w:rPr>
            </w:pPr>
          </w:p>
          <w:p w:rsidR="006B7B7B" w:rsidRPr="00A76B84" w:rsidRDefault="00A76B84" w:rsidP="00A76B84">
            <w:pPr>
              <w:pStyle w:val="Textbody"/>
              <w:jc w:val="center"/>
              <w:rPr>
                <w:rFonts w:ascii="Comic Sans MS" w:hAnsi="Comic Sans MS"/>
                <w:b/>
                <w:sz w:val="30"/>
                <w:szCs w:val="30"/>
                <w:lang w:val="en-GB"/>
              </w:rPr>
            </w:pPr>
            <w:r>
              <w:rPr>
                <w:rFonts w:ascii="Comic Sans MS" w:hAnsi="Comic Sans MS"/>
                <w:b/>
                <w:sz w:val="30"/>
                <w:szCs w:val="30"/>
                <w:lang w:val="en-GB"/>
              </w:rPr>
              <w:t>T</w:t>
            </w:r>
            <w:r w:rsidR="00663899" w:rsidRPr="00A76B84">
              <w:rPr>
                <w:rFonts w:ascii="Comic Sans MS" w:hAnsi="Comic Sans MS"/>
                <w:b/>
                <w:sz w:val="30"/>
                <w:szCs w:val="30"/>
                <w:lang w:val="en-GB"/>
              </w:rPr>
              <w:t xml:space="preserve">ypical </w:t>
            </w:r>
            <w:r>
              <w:rPr>
                <w:rFonts w:ascii="Comic Sans MS" w:hAnsi="Comic Sans MS"/>
                <w:b/>
                <w:sz w:val="30"/>
                <w:szCs w:val="30"/>
                <w:lang w:val="en-GB"/>
              </w:rPr>
              <w:t xml:space="preserve">old </w:t>
            </w:r>
            <w:r w:rsidR="00663899" w:rsidRPr="00A76B84">
              <w:rPr>
                <w:rFonts w:ascii="Comic Sans MS" w:hAnsi="Comic Sans MS"/>
                <w:b/>
                <w:sz w:val="30"/>
                <w:szCs w:val="30"/>
                <w:lang w:val="en-GB"/>
              </w:rPr>
              <w:t>houses</w:t>
            </w:r>
          </w:p>
          <w:p w:rsidR="00663899" w:rsidRDefault="00A76B84" w:rsidP="00040DC2">
            <w:pPr>
              <w:pStyle w:val="Textbody"/>
              <w:rPr>
                <w:rFonts w:ascii="Comic Sans MS" w:hAnsi="Comic Sans MS"/>
                <w:sz w:val="20"/>
                <w:szCs w:val="20"/>
                <w:lang w:val="en-GB"/>
              </w:rPr>
            </w:pPr>
            <w:r>
              <w:rPr>
                <w:noProof/>
                <w:lang w:eastAsia="it-IT" w:bidi="ar-SA"/>
              </w:rPr>
              <w:drawing>
                <wp:anchor distT="0" distB="0" distL="114300" distR="114300" simplePos="0" relativeHeight="251659264" behindDoc="1" locked="0" layoutInCell="1" allowOverlap="1" wp14:anchorId="63423211" wp14:editId="7D87ABBC">
                  <wp:simplePos x="0" y="0"/>
                  <wp:positionH relativeFrom="column">
                    <wp:posOffset>3948430</wp:posOffset>
                  </wp:positionH>
                  <wp:positionV relativeFrom="paragraph">
                    <wp:posOffset>1156970</wp:posOffset>
                  </wp:positionV>
                  <wp:extent cx="2273935" cy="1703705"/>
                  <wp:effectExtent l="0" t="0" r="0" b="0"/>
                  <wp:wrapTight wrapText="bothSides">
                    <wp:wrapPolygon edited="0">
                      <wp:start x="0" y="0"/>
                      <wp:lineTo x="0" y="21254"/>
                      <wp:lineTo x="21353" y="21254"/>
                      <wp:lineTo x="21353" y="0"/>
                      <wp:lineTo x="0" y="0"/>
                    </wp:wrapPolygon>
                  </wp:wrapTight>
                  <wp:docPr id="3" name="Immagine 3" descr="http://dbunico20.beniculturali.it/DBUnicoMedia/repository/images/19-06-2012/med/e2c470421fca43fca8a935e89ace618c0a2a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bunico20.beniculturali.it/DBUnicoMedia/repository/images/19-06-2012/med/e2c470421fca43fca8a935e89ace618c0a2a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899" w:rsidRPr="00A76B84">
              <w:rPr>
                <w:noProof/>
                <w:sz w:val="20"/>
                <w:szCs w:val="20"/>
                <w:lang w:eastAsia="it-IT" w:bidi="ar-SA"/>
              </w:rPr>
              <w:drawing>
                <wp:anchor distT="0" distB="0" distL="114300" distR="114300" simplePos="0" relativeHeight="251658240" behindDoc="1" locked="0" layoutInCell="1" allowOverlap="1" wp14:anchorId="2160217D" wp14:editId="7FF173E6">
                  <wp:simplePos x="0" y="0"/>
                  <wp:positionH relativeFrom="column">
                    <wp:posOffset>32385</wp:posOffset>
                  </wp:positionH>
                  <wp:positionV relativeFrom="paragraph">
                    <wp:posOffset>305435</wp:posOffset>
                  </wp:positionV>
                  <wp:extent cx="3116580" cy="1637665"/>
                  <wp:effectExtent l="0" t="0" r="7620" b="635"/>
                  <wp:wrapTight wrapText="bothSides">
                    <wp:wrapPolygon edited="0">
                      <wp:start x="0" y="0"/>
                      <wp:lineTo x="0" y="21357"/>
                      <wp:lineTo x="21521" y="21357"/>
                      <wp:lineTo x="21521" y="0"/>
                      <wp:lineTo x="0" y="0"/>
                    </wp:wrapPolygon>
                  </wp:wrapTight>
                  <wp:docPr id="2" name="Immagine 2" descr="http://www.museirurali.it/uploads/25/c2/25c2d5b149ba2d9f69b4a7a4a57ca418/Museo-citta-contadina-Bastiglia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eirurali.it/uploads/25/c2/25c2d5b149ba2d9f69b4a7a4a57ca418/Museo-citta-contadina-Bastiglia_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58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899" w:rsidRPr="00A76B84">
              <w:rPr>
                <w:rFonts w:ascii="Comic Sans MS" w:hAnsi="Comic Sans MS"/>
                <w:sz w:val="20"/>
                <w:szCs w:val="20"/>
                <w:lang w:val="en-GB"/>
              </w:rPr>
              <w:t>Tools and kitchen equipment in a house of farmers</w:t>
            </w:r>
          </w:p>
          <w:p w:rsidR="00A76B84" w:rsidRDefault="00A76B84" w:rsidP="00040DC2">
            <w:pPr>
              <w:pStyle w:val="Textbody"/>
              <w:rPr>
                <w:rFonts w:ascii="Comic Sans MS" w:hAnsi="Comic Sans MS"/>
                <w:sz w:val="20"/>
                <w:szCs w:val="20"/>
                <w:lang w:val="en-GB"/>
              </w:rPr>
            </w:pPr>
          </w:p>
          <w:p w:rsidR="00A76B84" w:rsidRDefault="00A76B84" w:rsidP="00040DC2">
            <w:pPr>
              <w:pStyle w:val="Textbody"/>
              <w:rPr>
                <w:rFonts w:ascii="Comic Sans MS" w:hAnsi="Comic Sans MS"/>
                <w:sz w:val="20"/>
                <w:szCs w:val="20"/>
                <w:lang w:val="en-GB"/>
              </w:rPr>
            </w:pPr>
          </w:p>
          <w:p w:rsidR="00A76B84" w:rsidRDefault="00A76B84" w:rsidP="00040DC2">
            <w:pPr>
              <w:pStyle w:val="Textbody"/>
              <w:rPr>
                <w:rFonts w:ascii="Comic Sans MS" w:hAnsi="Comic Sans MS"/>
                <w:sz w:val="20"/>
                <w:szCs w:val="20"/>
                <w:lang w:val="en-GB"/>
              </w:rPr>
            </w:pPr>
          </w:p>
          <w:p w:rsidR="00A76B84" w:rsidRDefault="00A76B84" w:rsidP="00040DC2">
            <w:pPr>
              <w:pStyle w:val="Textbody"/>
              <w:rPr>
                <w:rFonts w:ascii="Comic Sans MS" w:hAnsi="Comic Sans MS"/>
                <w:sz w:val="20"/>
                <w:szCs w:val="20"/>
                <w:lang w:val="en-GB"/>
              </w:rPr>
            </w:pPr>
          </w:p>
          <w:p w:rsidR="00A76B84" w:rsidRDefault="00A76B84" w:rsidP="00040DC2">
            <w:pPr>
              <w:pStyle w:val="Textbody"/>
              <w:rPr>
                <w:rFonts w:ascii="Comic Sans MS" w:hAnsi="Comic Sans MS"/>
                <w:sz w:val="20"/>
                <w:szCs w:val="20"/>
                <w:lang w:val="en-GB"/>
              </w:rPr>
            </w:pPr>
          </w:p>
          <w:p w:rsidR="00A76B84" w:rsidRDefault="00A76B84" w:rsidP="00040DC2">
            <w:pPr>
              <w:pStyle w:val="Textbody"/>
              <w:rPr>
                <w:rFonts w:ascii="Comic Sans MS" w:hAnsi="Comic Sans MS"/>
                <w:sz w:val="20"/>
                <w:szCs w:val="20"/>
                <w:lang w:val="en-GB"/>
              </w:rPr>
            </w:pPr>
          </w:p>
          <w:p w:rsidR="00A76B84" w:rsidRDefault="00A76B84" w:rsidP="00040DC2">
            <w:pPr>
              <w:pStyle w:val="Textbody"/>
              <w:rPr>
                <w:rFonts w:ascii="Comic Sans MS" w:hAnsi="Comic Sans MS"/>
                <w:sz w:val="20"/>
                <w:szCs w:val="20"/>
                <w:lang w:val="en-GB"/>
              </w:rPr>
            </w:pPr>
          </w:p>
          <w:p w:rsidR="00A76B84" w:rsidRDefault="00A76B84" w:rsidP="00040DC2">
            <w:pPr>
              <w:pStyle w:val="Textbody"/>
              <w:rPr>
                <w:rFonts w:ascii="Comic Sans MS" w:hAnsi="Comic Sans MS"/>
                <w:sz w:val="20"/>
                <w:szCs w:val="20"/>
                <w:lang w:val="en-GB"/>
              </w:rPr>
            </w:pPr>
          </w:p>
          <w:p w:rsidR="00A76B84" w:rsidRDefault="00A76B84" w:rsidP="00040DC2">
            <w:pPr>
              <w:pStyle w:val="Textbody"/>
              <w:rPr>
                <w:rFonts w:ascii="Comic Sans MS" w:hAnsi="Comic Sans MS"/>
                <w:sz w:val="20"/>
                <w:szCs w:val="20"/>
                <w:lang w:val="en-GB"/>
              </w:rPr>
            </w:pPr>
          </w:p>
          <w:p w:rsidR="00A76B84" w:rsidRPr="00A76B84" w:rsidRDefault="00A76B84" w:rsidP="00040DC2">
            <w:pPr>
              <w:pStyle w:val="Textbody"/>
              <w:rPr>
                <w:rFonts w:ascii="Comic Sans MS" w:hAnsi="Comic Sans MS"/>
                <w:sz w:val="20"/>
                <w:szCs w:val="20"/>
                <w:lang w:val="en-GB"/>
              </w:rPr>
            </w:pPr>
            <w:r>
              <w:rPr>
                <w:rFonts w:ascii="Comic Sans MS" w:hAnsi="Comic Sans MS"/>
                <w:sz w:val="20"/>
                <w:szCs w:val="20"/>
                <w:lang w:val="en-GB"/>
              </w:rPr>
              <w:t xml:space="preserve">                              The bedroom of a house in the countryside</w:t>
            </w:r>
          </w:p>
          <w:p w:rsidR="00663899" w:rsidRPr="000A1E04" w:rsidRDefault="00663899" w:rsidP="00040DC2">
            <w:pPr>
              <w:pStyle w:val="Textbody"/>
              <w:rPr>
                <w:rFonts w:ascii="Comic Sans MS" w:hAnsi="Comic Sans MS"/>
                <w:sz w:val="20"/>
                <w:szCs w:val="20"/>
                <w:lang w:val="en-GB"/>
              </w:rPr>
            </w:pPr>
            <w:r>
              <w:rPr>
                <w:noProof/>
                <w:lang w:eastAsia="it-IT" w:bidi="ar-SA"/>
              </w:rPr>
              <w:lastRenderedPageBreak/>
              <w:drawing>
                <wp:inline distT="0" distB="0" distL="0" distR="0" wp14:anchorId="6CF8474C" wp14:editId="0BD41B7C">
                  <wp:extent cx="2981739" cy="1979719"/>
                  <wp:effectExtent l="0" t="0" r="0" b="1905"/>
                  <wp:docPr id="1" name="Immagine 1" descr="http://www.trullisaurizzi.com/en/wp-content/uploads/2012/10/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llisaurizzi.com/en/wp-content/uploads/2012/10/Image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4747" cy="2008274"/>
                          </a:xfrm>
                          <a:prstGeom prst="rect">
                            <a:avLst/>
                          </a:prstGeom>
                          <a:noFill/>
                          <a:ln>
                            <a:noFill/>
                          </a:ln>
                        </pic:spPr>
                      </pic:pic>
                    </a:graphicData>
                  </a:graphic>
                </wp:inline>
              </w:drawing>
            </w:r>
            <w:r>
              <w:rPr>
                <w:rFonts w:ascii="Comic Sans MS" w:hAnsi="Comic Sans MS"/>
                <w:sz w:val="30"/>
                <w:szCs w:val="30"/>
                <w:lang w:val="en-GB"/>
              </w:rPr>
              <w:t xml:space="preserve"> </w:t>
            </w:r>
            <w:r w:rsidRPr="000A1E04">
              <w:rPr>
                <w:rFonts w:ascii="Comic Sans MS" w:hAnsi="Comic Sans MS"/>
                <w:sz w:val="20"/>
                <w:szCs w:val="20"/>
                <w:lang w:val="en-GB"/>
              </w:rPr>
              <w:t>Trulli in Puglia</w:t>
            </w:r>
            <w:r w:rsidR="00A76B84" w:rsidRPr="000A1E04">
              <w:rPr>
                <w:rFonts w:ascii="Comic Sans MS" w:hAnsi="Comic Sans MS"/>
                <w:sz w:val="20"/>
                <w:szCs w:val="20"/>
                <w:lang w:val="en-GB"/>
              </w:rPr>
              <w:t xml:space="preserve"> (Old style house in the</w:t>
            </w:r>
            <w:r w:rsidR="000A1E04">
              <w:rPr>
                <w:rFonts w:ascii="Comic Sans MS" w:hAnsi="Comic Sans MS"/>
                <w:sz w:val="20"/>
                <w:szCs w:val="20"/>
                <w:lang w:val="en-GB"/>
              </w:rPr>
              <w:t xml:space="preserve"> </w:t>
            </w:r>
            <w:r w:rsidR="00A76B84" w:rsidRPr="000A1E04">
              <w:rPr>
                <w:rFonts w:ascii="Comic Sans MS" w:hAnsi="Comic Sans MS"/>
                <w:sz w:val="20"/>
                <w:szCs w:val="20"/>
                <w:lang w:val="en-GB"/>
              </w:rPr>
              <w:t>countryside)</w:t>
            </w:r>
          </w:p>
          <w:p w:rsidR="00A76B84" w:rsidRPr="00060727" w:rsidRDefault="00A76B84" w:rsidP="00040DC2">
            <w:pPr>
              <w:pStyle w:val="Textbody"/>
              <w:rPr>
                <w:rFonts w:ascii="Comic Sans MS" w:hAnsi="Comic Sans MS"/>
                <w:sz w:val="30"/>
                <w:szCs w:val="30"/>
                <w:lang w:val="en-GB"/>
              </w:rPr>
            </w:pPr>
          </w:p>
        </w:tc>
      </w:tr>
    </w:tbl>
    <w:p w:rsidR="000A1E04" w:rsidRDefault="00A76B84">
      <w:pPr>
        <w:pStyle w:val="Standard"/>
        <w:rPr>
          <w:color w:val="000000"/>
          <w:sz w:val="22"/>
          <w:szCs w:val="22"/>
          <w:lang w:val="en-US"/>
        </w:rPr>
      </w:pPr>
      <w:r>
        <w:rPr>
          <w:noProof/>
          <w:lang w:eastAsia="it-IT" w:bidi="ar-SA"/>
        </w:rPr>
        <w:lastRenderedPageBreak/>
        <w:drawing>
          <wp:anchor distT="0" distB="0" distL="114300" distR="114300" simplePos="0" relativeHeight="251660288" behindDoc="1" locked="0" layoutInCell="1" allowOverlap="1">
            <wp:simplePos x="0" y="0"/>
            <wp:positionH relativeFrom="column">
              <wp:posOffset>3716434</wp:posOffset>
            </wp:positionH>
            <wp:positionV relativeFrom="paragraph">
              <wp:posOffset>9221</wp:posOffset>
            </wp:positionV>
            <wp:extent cx="2719402" cy="2037965"/>
            <wp:effectExtent l="0" t="0" r="5080" b="635"/>
            <wp:wrapTight wrapText="bothSides">
              <wp:wrapPolygon edited="0">
                <wp:start x="0" y="0"/>
                <wp:lineTo x="0" y="21405"/>
                <wp:lineTo x="21489" y="21405"/>
                <wp:lineTo x="21489" y="0"/>
                <wp:lineTo x="0" y="0"/>
              </wp:wrapPolygon>
            </wp:wrapTight>
            <wp:docPr id="5" name="Immagine 5" descr="http://www.gulliver.it/uploaded/2007/medium/blt_38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ulliver.it/uploaded/2007/medium/blt_383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402" cy="203796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lang w:val="en-US"/>
        </w:rPr>
        <w:t xml:space="preserve">                                                        </w:t>
      </w:r>
      <w:r w:rsidRPr="000A1E04">
        <w:rPr>
          <w:color w:val="000000"/>
          <w:sz w:val="22"/>
          <w:szCs w:val="22"/>
          <w:lang w:val="en-US"/>
        </w:rPr>
        <w:t xml:space="preserve">   </w:t>
      </w:r>
      <w:r w:rsidR="000A1E04">
        <w:rPr>
          <w:color w:val="000000"/>
          <w:sz w:val="22"/>
          <w:szCs w:val="22"/>
          <w:lang w:val="en-US"/>
        </w:rPr>
        <w:t xml:space="preserve">    </w:t>
      </w:r>
    </w:p>
    <w:p w:rsidR="00D87906" w:rsidRPr="000A1E04" w:rsidRDefault="000A1E04">
      <w:pPr>
        <w:pStyle w:val="Standard"/>
        <w:rPr>
          <w:color w:val="000000"/>
          <w:sz w:val="22"/>
          <w:szCs w:val="22"/>
          <w:lang w:val="en-US"/>
        </w:rPr>
      </w:pPr>
      <w:r>
        <w:rPr>
          <w:color w:val="000000"/>
          <w:sz w:val="22"/>
          <w:szCs w:val="22"/>
          <w:lang w:val="en-US"/>
        </w:rPr>
        <w:t xml:space="preserve">                                                                            </w:t>
      </w:r>
      <w:r w:rsidR="00A76B84" w:rsidRPr="000A1E04">
        <w:rPr>
          <w:color w:val="000000"/>
          <w:sz w:val="22"/>
          <w:szCs w:val="22"/>
          <w:lang w:val="en-US"/>
        </w:rPr>
        <w:t>Baita in the Alps</w:t>
      </w:r>
    </w:p>
    <w:p w:rsidR="00A76B84" w:rsidRDefault="000A1E04" w:rsidP="000A1E04">
      <w:pPr>
        <w:pStyle w:val="Standard"/>
        <w:tabs>
          <w:tab w:val="left" w:pos="4483"/>
        </w:tabs>
        <w:rPr>
          <w:color w:val="000000"/>
          <w:sz w:val="26"/>
          <w:szCs w:val="26"/>
          <w:lang w:val="en-US"/>
        </w:rPr>
      </w:pPr>
      <w:r>
        <w:rPr>
          <w:color w:val="000000"/>
          <w:sz w:val="26"/>
          <w:szCs w:val="26"/>
          <w:lang w:val="en-US"/>
        </w:rPr>
        <w:tab/>
      </w:r>
    </w:p>
    <w:p w:rsidR="00A76B84" w:rsidRDefault="00A76B84">
      <w:pPr>
        <w:pStyle w:val="Standard"/>
        <w:rPr>
          <w:color w:val="000000"/>
          <w:sz w:val="26"/>
          <w:szCs w:val="26"/>
          <w:lang w:val="en-US"/>
        </w:rPr>
      </w:pPr>
    </w:p>
    <w:p w:rsidR="00A76B84" w:rsidRDefault="00A76B84">
      <w:pPr>
        <w:pStyle w:val="Standard"/>
        <w:rPr>
          <w:color w:val="000000"/>
          <w:sz w:val="26"/>
          <w:szCs w:val="26"/>
          <w:lang w:val="en-US"/>
        </w:rPr>
      </w:pPr>
    </w:p>
    <w:p w:rsidR="00A76B84" w:rsidRDefault="00A76B84">
      <w:pPr>
        <w:pStyle w:val="Standard"/>
        <w:rPr>
          <w:color w:val="000000"/>
          <w:sz w:val="26"/>
          <w:szCs w:val="26"/>
          <w:lang w:val="en-US"/>
        </w:rPr>
      </w:pPr>
      <w:bookmarkStart w:id="1" w:name="_GoBack"/>
      <w:bookmarkEnd w:id="1"/>
    </w:p>
    <w:p w:rsidR="00A76B84" w:rsidRDefault="00A76B84">
      <w:pPr>
        <w:pStyle w:val="Standard"/>
        <w:rPr>
          <w:color w:val="000000"/>
          <w:sz w:val="26"/>
          <w:szCs w:val="26"/>
          <w:lang w:val="en-US"/>
        </w:rPr>
      </w:pPr>
    </w:p>
    <w:p w:rsidR="00A76B84" w:rsidRDefault="00A76B84">
      <w:pPr>
        <w:pStyle w:val="Standard"/>
        <w:rPr>
          <w:color w:val="000000"/>
          <w:sz w:val="26"/>
          <w:szCs w:val="26"/>
          <w:lang w:val="en-US"/>
        </w:rPr>
      </w:pPr>
    </w:p>
    <w:p w:rsidR="00A76B84" w:rsidRDefault="00A76B84">
      <w:pPr>
        <w:pStyle w:val="Standard"/>
        <w:rPr>
          <w:color w:val="000000"/>
          <w:sz w:val="26"/>
          <w:szCs w:val="26"/>
          <w:lang w:val="en-US"/>
        </w:rPr>
      </w:pPr>
    </w:p>
    <w:p w:rsidR="00A76B84" w:rsidRDefault="00A76B84">
      <w:pPr>
        <w:pStyle w:val="Standard"/>
        <w:rPr>
          <w:color w:val="000000"/>
          <w:sz w:val="26"/>
          <w:szCs w:val="26"/>
          <w:lang w:val="en-US"/>
        </w:rPr>
      </w:pPr>
    </w:p>
    <w:p w:rsidR="00A76B84" w:rsidRDefault="00A76B84">
      <w:pPr>
        <w:pStyle w:val="Standard"/>
        <w:rPr>
          <w:color w:val="000000"/>
          <w:sz w:val="26"/>
          <w:szCs w:val="26"/>
          <w:lang w:val="en-US"/>
        </w:rPr>
      </w:pPr>
    </w:p>
    <w:p w:rsidR="00A76B84" w:rsidRDefault="00A76B84">
      <w:pPr>
        <w:pStyle w:val="Standard"/>
        <w:rPr>
          <w:color w:val="000000"/>
          <w:sz w:val="26"/>
          <w:szCs w:val="26"/>
          <w:lang w:val="en-US"/>
        </w:rPr>
      </w:pPr>
    </w:p>
    <w:p w:rsidR="00A76B84" w:rsidRDefault="000A1E04">
      <w:pPr>
        <w:pStyle w:val="Standard"/>
        <w:rPr>
          <w:color w:val="000000"/>
          <w:sz w:val="26"/>
          <w:szCs w:val="26"/>
          <w:lang w:val="en-US"/>
        </w:rPr>
      </w:pPr>
      <w:r>
        <w:rPr>
          <w:color w:val="000000"/>
          <w:sz w:val="26"/>
          <w:szCs w:val="26"/>
          <w:lang w:val="en-US"/>
        </w:rPr>
        <w:t>Houses of today</w:t>
      </w:r>
    </w:p>
    <w:p w:rsidR="000A1E04" w:rsidRDefault="000A1E04">
      <w:pPr>
        <w:pStyle w:val="Standard"/>
        <w:rPr>
          <w:color w:val="000000"/>
          <w:sz w:val="26"/>
          <w:szCs w:val="26"/>
          <w:lang w:val="en-US"/>
        </w:rPr>
      </w:pPr>
    </w:p>
    <w:p w:rsidR="00A76B84" w:rsidRDefault="00A76B84">
      <w:pPr>
        <w:pStyle w:val="Standard"/>
        <w:rPr>
          <w:color w:val="000000"/>
          <w:sz w:val="26"/>
          <w:szCs w:val="26"/>
          <w:lang w:val="en-US"/>
        </w:rPr>
      </w:pPr>
    </w:p>
    <w:p w:rsidR="00A76B84" w:rsidRDefault="00A76B84">
      <w:pPr>
        <w:pStyle w:val="Standard"/>
        <w:rPr>
          <w:color w:val="000000"/>
          <w:sz w:val="26"/>
          <w:szCs w:val="26"/>
          <w:lang w:val="en-US"/>
        </w:rPr>
      </w:pPr>
    </w:p>
    <w:p w:rsidR="00A76B84" w:rsidRDefault="00A76B84">
      <w:pPr>
        <w:pStyle w:val="Standard"/>
        <w:rPr>
          <w:color w:val="000000"/>
          <w:sz w:val="26"/>
          <w:szCs w:val="26"/>
          <w:lang w:val="en-US"/>
        </w:rPr>
      </w:pPr>
    </w:p>
    <w:p w:rsidR="00A76B84" w:rsidRDefault="00A76B84">
      <w:pPr>
        <w:pStyle w:val="Standard"/>
        <w:rPr>
          <w:color w:val="000000"/>
          <w:sz w:val="26"/>
          <w:szCs w:val="26"/>
          <w:lang w:val="en-US"/>
        </w:rPr>
      </w:pPr>
    </w:p>
    <w:p w:rsidR="00D87906" w:rsidRDefault="00040DC2">
      <w:pPr>
        <w:pStyle w:val="Standard"/>
        <w:rPr>
          <w:color w:val="000000"/>
          <w:sz w:val="26"/>
          <w:szCs w:val="26"/>
        </w:rPr>
      </w:pPr>
      <w:r>
        <w:rPr>
          <w:color w:val="000000"/>
          <w:sz w:val="26"/>
          <w:szCs w:val="26"/>
        </w:rPr>
        <w:t>Andrea, Giulia, Lucia Vittoria</w:t>
      </w:r>
      <w:r w:rsidR="00100ABE" w:rsidRPr="00060727">
        <w:rPr>
          <w:color w:val="000000"/>
          <w:sz w:val="26"/>
          <w:szCs w:val="26"/>
        </w:rPr>
        <w:t xml:space="preserve">, </w:t>
      </w:r>
      <w:r>
        <w:rPr>
          <w:color w:val="000000"/>
          <w:sz w:val="26"/>
          <w:szCs w:val="26"/>
        </w:rPr>
        <w:t>Filippo, Martina, Giada, Greta, Bianca, Leonardo, and Aleksandra.</w:t>
      </w:r>
    </w:p>
    <w:sectPr w:rsidR="00D87906">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3E" w:rsidRDefault="003F5B3E">
      <w:r>
        <w:separator/>
      </w:r>
    </w:p>
  </w:endnote>
  <w:endnote w:type="continuationSeparator" w:id="0">
    <w:p w:rsidR="003F5B3E" w:rsidRDefault="003F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3E" w:rsidRDefault="003F5B3E">
      <w:r>
        <w:rPr>
          <w:color w:val="000000"/>
        </w:rPr>
        <w:separator/>
      </w:r>
    </w:p>
  </w:footnote>
  <w:footnote w:type="continuationSeparator" w:id="0">
    <w:p w:rsidR="003F5B3E" w:rsidRDefault="003F5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06"/>
    <w:rsid w:val="00040DC2"/>
    <w:rsid w:val="0004402A"/>
    <w:rsid w:val="00060727"/>
    <w:rsid w:val="000A1E04"/>
    <w:rsid w:val="000C6A26"/>
    <w:rsid w:val="00100ABE"/>
    <w:rsid w:val="002A3A57"/>
    <w:rsid w:val="002F12C9"/>
    <w:rsid w:val="00314A64"/>
    <w:rsid w:val="003D452D"/>
    <w:rsid w:val="003F5B3E"/>
    <w:rsid w:val="004E23AB"/>
    <w:rsid w:val="00582FD0"/>
    <w:rsid w:val="00595511"/>
    <w:rsid w:val="00663899"/>
    <w:rsid w:val="00670990"/>
    <w:rsid w:val="006B7B7B"/>
    <w:rsid w:val="007E40AA"/>
    <w:rsid w:val="008C71A2"/>
    <w:rsid w:val="00A76B84"/>
    <w:rsid w:val="00B021B0"/>
    <w:rsid w:val="00D0538B"/>
    <w:rsid w:val="00D87906"/>
    <w:rsid w:val="00F3750E"/>
    <w:rsid w:val="00FB7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04737-3242-4EF7-A3C2-D91E0CC1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styleId="Collegamentoipertestuale">
    <w:name w:val="Hyperlink"/>
    <w:basedOn w:val="Carpredefinitoparagrafo"/>
    <w:uiPriority w:val="99"/>
    <w:unhideWhenUsed/>
    <w:rsid w:val="006B7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xerta.it/news/124/statistiche_separazioni_divorzi_italia.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822</Words>
  <Characters>4690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 Giacomo Rinaldi Ceroni</cp:lastModifiedBy>
  <cp:revision>6</cp:revision>
  <dcterms:created xsi:type="dcterms:W3CDTF">2015-01-20T17:42:00Z</dcterms:created>
  <dcterms:modified xsi:type="dcterms:W3CDTF">2015-01-20T23:15:00Z</dcterms:modified>
</cp:coreProperties>
</file>