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2E84F" w14:textId="77777777" w:rsidR="000029A8" w:rsidRDefault="000029A8" w:rsidP="00B24F03"/>
    <w:p w14:paraId="5166F936" w14:textId="77777777" w:rsidR="000029A8" w:rsidRDefault="000029A8" w:rsidP="00B24F03"/>
    <w:p w14:paraId="69A1FE9D" w14:textId="58FEB4B2" w:rsidR="009779A3" w:rsidRDefault="009779A3" w:rsidP="009779A3">
      <w:pPr>
        <w:jc w:val="center"/>
        <w:rPr>
          <w:b/>
          <w:sz w:val="32"/>
        </w:rPr>
      </w:pPr>
      <w:r>
        <w:rPr>
          <w:b/>
          <w:sz w:val="32"/>
        </w:rPr>
        <w:t>SARA AZEVEDO</w:t>
      </w:r>
    </w:p>
    <w:p w14:paraId="6ADCB434" w14:textId="77777777" w:rsidR="009779A3" w:rsidRDefault="009779A3" w:rsidP="00B24F03">
      <w:pPr>
        <w:rPr>
          <w:b/>
          <w:sz w:val="32"/>
        </w:rPr>
      </w:pPr>
    </w:p>
    <w:p w14:paraId="767376A3" w14:textId="06B1B796" w:rsidR="00AF5241" w:rsidRDefault="00B24F03" w:rsidP="00B24F03">
      <w:pPr>
        <w:rPr>
          <w:b/>
          <w:sz w:val="32"/>
        </w:rPr>
      </w:pPr>
      <w:r w:rsidRPr="00B24F03">
        <w:rPr>
          <w:b/>
          <w:sz w:val="32"/>
        </w:rPr>
        <w:t>Património Material e Imaterial de Vila Nova de Famalicão</w:t>
      </w:r>
    </w:p>
    <w:p w14:paraId="469B4C3E" w14:textId="77777777" w:rsidR="00B24F03" w:rsidRDefault="00B24F03" w:rsidP="00B24F03">
      <w:pPr>
        <w:rPr>
          <w:b/>
          <w:sz w:val="32"/>
        </w:rPr>
      </w:pPr>
    </w:p>
    <w:p w14:paraId="4EC8B845" w14:textId="77777777" w:rsidR="00B24F03" w:rsidRPr="000029A8" w:rsidRDefault="00B24F03" w:rsidP="00B24F03">
      <w:pPr>
        <w:rPr>
          <w:u w:val="single"/>
        </w:rPr>
      </w:pPr>
      <w:r w:rsidRPr="000029A8">
        <w:rPr>
          <w:u w:val="single"/>
        </w:rPr>
        <w:t>Marco Miliário – Cabeçudos</w:t>
      </w:r>
    </w:p>
    <w:p w14:paraId="05520F6E" w14:textId="77777777" w:rsidR="00B24F03" w:rsidRDefault="00B24F03" w:rsidP="00B24F03">
      <w:r w:rsidRPr="00B24F03">
        <w:t>(pertencente ao conjunto classificado - 8 Marcos Miliários da Via Romana Braga-Porto / Série Capela)</w:t>
      </w:r>
    </w:p>
    <w:p w14:paraId="382692B4" w14:textId="77777777" w:rsidR="000029A8" w:rsidRPr="00B24F03" w:rsidRDefault="000029A8" w:rsidP="00B24F03"/>
    <w:p w14:paraId="3AD6CF85" w14:textId="77777777" w:rsidR="00B24F03" w:rsidRPr="00B24F03" w:rsidRDefault="00B24F03" w:rsidP="00B24F03">
      <w:r w:rsidRPr="00B24F03">
        <w:t xml:space="preserve">No lugar de Santa Catarina na freguesia de Cabeçudos encontra-se um dos marcos da série Capela. Esta identifica diversos conjuntos de marcos miliários de diferentes concelhos que foram classificados em 1910, referenciados no inventário realizado por Martins Capela na sua obra sobre os Marcos Miliários do </w:t>
      </w:r>
      <w:proofErr w:type="spellStart"/>
      <w:r w:rsidRPr="00B24F03">
        <w:t>Conventus</w:t>
      </w:r>
      <w:proofErr w:type="spellEnd"/>
      <w:r w:rsidRPr="00B24F03">
        <w:t xml:space="preserve"> </w:t>
      </w:r>
      <w:proofErr w:type="spellStart"/>
      <w:r w:rsidRPr="00B24F03">
        <w:t>Bracaraugustanus</w:t>
      </w:r>
      <w:proofErr w:type="spellEnd"/>
      <w:r w:rsidRPr="00B24F03">
        <w:t xml:space="preserve"> datada de 1895. Este é o único marco referenciado que ainda se encontra atualmente no concelho.</w:t>
      </w:r>
    </w:p>
    <w:p w14:paraId="5DE3E9C5" w14:textId="77777777" w:rsidR="00B24F03" w:rsidRPr="00B24F03" w:rsidRDefault="00B24F03" w:rsidP="00B24F03">
      <w:pPr>
        <w:rPr>
          <w:b/>
          <w:sz w:val="32"/>
        </w:rPr>
      </w:pPr>
      <w:r w:rsidRPr="00B24F03">
        <w:rPr>
          <w:b/>
          <w:sz w:val="32"/>
        </w:rPr>
        <w:t xml:space="preserve"> </w:t>
      </w:r>
    </w:p>
    <w:p w14:paraId="0B8C1D36" w14:textId="77777777" w:rsidR="00B24F03" w:rsidRPr="000029A8" w:rsidRDefault="00B24F03" w:rsidP="00B24F03">
      <w:pPr>
        <w:rPr>
          <w:rFonts w:cstheme="minorHAnsi"/>
          <w:u w:val="single"/>
        </w:rPr>
      </w:pPr>
      <w:r w:rsidRPr="000029A8">
        <w:rPr>
          <w:rFonts w:cstheme="minorHAnsi"/>
        </w:rPr>
        <w:t xml:space="preserve"> </w:t>
      </w:r>
      <w:r w:rsidRPr="000029A8">
        <w:rPr>
          <w:rFonts w:cstheme="minorHAnsi"/>
          <w:u w:val="single"/>
        </w:rPr>
        <w:t xml:space="preserve">Ponte da </w:t>
      </w:r>
      <w:proofErr w:type="spellStart"/>
      <w:r w:rsidRPr="000029A8">
        <w:rPr>
          <w:rFonts w:cstheme="minorHAnsi"/>
          <w:u w:val="single"/>
        </w:rPr>
        <w:t>Lagoncinha</w:t>
      </w:r>
      <w:proofErr w:type="spellEnd"/>
      <w:r w:rsidRPr="000029A8">
        <w:rPr>
          <w:rFonts w:cstheme="minorHAnsi"/>
          <w:u w:val="single"/>
        </w:rPr>
        <w:t xml:space="preserve"> – Lousado</w:t>
      </w:r>
    </w:p>
    <w:p w14:paraId="194950A6" w14:textId="77777777" w:rsidR="00B24F03" w:rsidRPr="000029A8" w:rsidRDefault="00B24F03" w:rsidP="00B24F03">
      <w:pPr>
        <w:rPr>
          <w:rFonts w:cstheme="minorHAnsi"/>
        </w:rPr>
      </w:pPr>
    </w:p>
    <w:p w14:paraId="2CA7B457" w14:textId="77777777" w:rsidR="00B24F03" w:rsidRPr="000029A8" w:rsidRDefault="00B24F03" w:rsidP="00B24F03">
      <w:pPr>
        <w:rPr>
          <w:rFonts w:cstheme="minorHAnsi"/>
        </w:rPr>
      </w:pPr>
      <w:r w:rsidRPr="000029A8">
        <w:rPr>
          <w:rFonts w:cstheme="minorHAnsi"/>
        </w:rPr>
        <w:t xml:space="preserve">A Ponte da </w:t>
      </w:r>
      <w:proofErr w:type="spellStart"/>
      <w:r w:rsidRPr="000029A8">
        <w:rPr>
          <w:rFonts w:cstheme="minorHAnsi"/>
        </w:rPr>
        <w:t>Lagoncinha</w:t>
      </w:r>
      <w:proofErr w:type="spellEnd"/>
      <w:r w:rsidRPr="000029A8">
        <w:rPr>
          <w:rFonts w:cstheme="minorHAnsi"/>
        </w:rPr>
        <w:t>, situada na zona sul do concelho, na freguesia de Lousado sobre o Rio Ave, é um notável exemplo de ponte românica, quer em termos de engenharia, quer a nível histórico, sendo um elemento patrimonial de primeiro plano no concelho e mesmo no país.</w:t>
      </w:r>
    </w:p>
    <w:p w14:paraId="38BE44BF" w14:textId="77777777" w:rsidR="00B24F03" w:rsidRPr="000029A8" w:rsidRDefault="00B24F03" w:rsidP="00B24F03">
      <w:pPr>
        <w:rPr>
          <w:rFonts w:cstheme="minorHAnsi"/>
        </w:rPr>
      </w:pPr>
      <w:r w:rsidRPr="000029A8">
        <w:rPr>
          <w:rFonts w:cstheme="minorHAnsi"/>
        </w:rPr>
        <w:t xml:space="preserve">Foi em 1952 e 1953, </w:t>
      </w:r>
      <w:r w:rsidR="000029A8" w:rsidRPr="000029A8">
        <w:rPr>
          <w:rFonts w:cstheme="minorHAnsi"/>
        </w:rPr>
        <w:t>objeto</w:t>
      </w:r>
      <w:r w:rsidRPr="000029A8">
        <w:rPr>
          <w:rFonts w:cstheme="minorHAnsi"/>
        </w:rPr>
        <w:t xml:space="preserve"> de obras relevantes de preservação, </w:t>
      </w:r>
      <w:r w:rsidR="000029A8" w:rsidRPr="000029A8">
        <w:rPr>
          <w:rFonts w:cstheme="minorHAnsi"/>
        </w:rPr>
        <w:t>efetuadas</w:t>
      </w:r>
      <w:r w:rsidRPr="000029A8">
        <w:rPr>
          <w:rFonts w:cstheme="minorHAnsi"/>
        </w:rPr>
        <w:t xml:space="preserve"> pela </w:t>
      </w:r>
      <w:r w:rsidR="000029A8" w:rsidRPr="000029A8">
        <w:rPr>
          <w:rFonts w:cstheme="minorHAnsi"/>
        </w:rPr>
        <w:t>Direção</w:t>
      </w:r>
      <w:r w:rsidRPr="000029A8">
        <w:rPr>
          <w:rFonts w:cstheme="minorHAnsi"/>
        </w:rPr>
        <w:t xml:space="preserve"> Geral de Edifícios e Monumentos Nacionais.</w:t>
      </w:r>
    </w:p>
    <w:p w14:paraId="766036BD" w14:textId="77777777" w:rsidR="00B24F03" w:rsidRPr="000029A8" w:rsidRDefault="00B24F03" w:rsidP="00B24F03">
      <w:pPr>
        <w:rPr>
          <w:rFonts w:cstheme="minorHAnsi"/>
        </w:rPr>
      </w:pPr>
    </w:p>
    <w:p w14:paraId="6420EB51" w14:textId="77777777" w:rsidR="00B24F03" w:rsidRPr="000029A8" w:rsidRDefault="00B24F03" w:rsidP="00B24F03">
      <w:pPr>
        <w:rPr>
          <w:rFonts w:cstheme="minorHAnsi"/>
          <w:u w:val="single"/>
        </w:rPr>
      </w:pPr>
      <w:r w:rsidRPr="000029A8">
        <w:rPr>
          <w:rFonts w:cstheme="minorHAnsi"/>
          <w:u w:val="single"/>
        </w:rPr>
        <w:t>Ponte de Serves</w:t>
      </w:r>
    </w:p>
    <w:p w14:paraId="5DF0699A" w14:textId="77777777" w:rsidR="00B24F03" w:rsidRPr="000029A8" w:rsidRDefault="00B24F03" w:rsidP="00B24F03">
      <w:pPr>
        <w:rPr>
          <w:rFonts w:cstheme="minorHAnsi"/>
        </w:rPr>
      </w:pPr>
    </w:p>
    <w:p w14:paraId="6B10175A" w14:textId="77777777" w:rsidR="00B24F03" w:rsidRPr="000029A8" w:rsidRDefault="00B24F03" w:rsidP="00B24F03">
      <w:pPr>
        <w:rPr>
          <w:rFonts w:cstheme="minorHAnsi"/>
        </w:rPr>
      </w:pPr>
      <w:r w:rsidRPr="000029A8">
        <w:rPr>
          <w:rFonts w:cstheme="minorHAnsi"/>
        </w:rPr>
        <w:t xml:space="preserve">A Ponte de Serves faz a ligação entre as freguesias de Pedome (V.N. de Famalicão) e Gondar (Guimarães). Sofreu bastantes alterações ao longo dos anos. Apresenta uma estrutura pétrea de cantaria, com quatro arcos de volta perfeita, </w:t>
      </w:r>
      <w:proofErr w:type="spellStart"/>
      <w:r w:rsidRPr="000029A8">
        <w:rPr>
          <w:rFonts w:cstheme="minorHAnsi"/>
        </w:rPr>
        <w:t>talhamares</w:t>
      </w:r>
      <w:proofErr w:type="spellEnd"/>
      <w:r w:rsidRPr="000029A8">
        <w:rPr>
          <w:rFonts w:cstheme="minorHAnsi"/>
        </w:rPr>
        <w:t xml:space="preserve"> e tabuleiro plano, que terá sido erguida na Idade Média.</w:t>
      </w:r>
    </w:p>
    <w:p w14:paraId="635CD2CD" w14:textId="77777777" w:rsidR="00B24F03" w:rsidRPr="000029A8" w:rsidRDefault="00B24F03" w:rsidP="00B24F03">
      <w:pPr>
        <w:rPr>
          <w:rFonts w:cstheme="minorHAnsi"/>
        </w:rPr>
      </w:pPr>
    </w:p>
    <w:p w14:paraId="7B0FED18" w14:textId="77777777" w:rsidR="00B24F03" w:rsidRPr="000029A8" w:rsidRDefault="00B24F03" w:rsidP="00B24F03">
      <w:pPr>
        <w:rPr>
          <w:rFonts w:cstheme="minorHAnsi"/>
          <w:u w:val="single"/>
        </w:rPr>
      </w:pPr>
      <w:r w:rsidRPr="000029A8">
        <w:rPr>
          <w:rFonts w:cstheme="minorHAnsi"/>
          <w:u w:val="single"/>
        </w:rPr>
        <w:t>Gabinete de Arqueologia</w:t>
      </w:r>
      <w:r w:rsidRPr="000029A8">
        <w:rPr>
          <w:rFonts w:cstheme="minorHAnsi"/>
          <w:u w:val="single"/>
        </w:rPr>
        <w:tab/>
      </w:r>
    </w:p>
    <w:p w14:paraId="2D079DC4" w14:textId="77777777" w:rsidR="00B24F03" w:rsidRPr="000029A8" w:rsidRDefault="00B24F03" w:rsidP="00B24F03">
      <w:pPr>
        <w:rPr>
          <w:rFonts w:cstheme="minorHAnsi"/>
        </w:rPr>
      </w:pPr>
      <w:r w:rsidRPr="000029A8">
        <w:rPr>
          <w:rFonts w:cstheme="minorHAnsi"/>
        </w:rPr>
        <w:t xml:space="preserve">  </w:t>
      </w:r>
    </w:p>
    <w:p w14:paraId="183C3F59" w14:textId="77777777" w:rsidR="00B24F03" w:rsidRPr="000029A8" w:rsidRDefault="00B24F03" w:rsidP="00B24F03">
      <w:pPr>
        <w:jc w:val="both"/>
        <w:rPr>
          <w:rFonts w:cstheme="minorHAnsi"/>
        </w:rPr>
      </w:pPr>
      <w:r w:rsidRPr="000029A8">
        <w:rPr>
          <w:rFonts w:cstheme="minorHAnsi"/>
        </w:rPr>
        <w:t>A Arqueologia depende do Departamento Municipal de Cultura e Turismo da Câmara Municipal de Vila Nova de Famalicão.</w:t>
      </w:r>
    </w:p>
    <w:p w14:paraId="5A56F653" w14:textId="77777777" w:rsidR="00B24F03" w:rsidRPr="000029A8" w:rsidRDefault="00B24F03" w:rsidP="00B24F03">
      <w:pPr>
        <w:jc w:val="both"/>
        <w:rPr>
          <w:rFonts w:cstheme="minorHAnsi"/>
        </w:rPr>
      </w:pPr>
      <w:r w:rsidRPr="000029A8">
        <w:rPr>
          <w:rFonts w:cstheme="minorHAnsi"/>
        </w:rPr>
        <w:t xml:space="preserve">Em funcionamento desde 1982, este serviço tem como </w:t>
      </w:r>
      <w:r w:rsidR="006B1A13" w:rsidRPr="000029A8">
        <w:rPr>
          <w:rFonts w:cstheme="minorHAnsi"/>
        </w:rPr>
        <w:t>objetivo</w:t>
      </w:r>
      <w:r w:rsidRPr="000029A8">
        <w:rPr>
          <w:rFonts w:cstheme="minorHAnsi"/>
        </w:rPr>
        <w:t xml:space="preserve"> principal a coordenação, estudo, valorização, </w:t>
      </w:r>
      <w:r w:rsidR="006B1A13" w:rsidRPr="000029A8">
        <w:rPr>
          <w:rFonts w:cstheme="minorHAnsi"/>
        </w:rPr>
        <w:t>proteção</w:t>
      </w:r>
      <w:r w:rsidRPr="000029A8">
        <w:rPr>
          <w:rFonts w:cstheme="minorHAnsi"/>
        </w:rPr>
        <w:t xml:space="preserve"> e divulgação do património arqueológico do concelho. </w:t>
      </w:r>
    </w:p>
    <w:p w14:paraId="5534A272" w14:textId="77777777" w:rsidR="00B24F03" w:rsidRPr="000029A8" w:rsidRDefault="00B24F03" w:rsidP="00B24F03">
      <w:pPr>
        <w:jc w:val="both"/>
        <w:rPr>
          <w:rFonts w:cstheme="minorHAnsi"/>
        </w:rPr>
      </w:pPr>
      <w:r w:rsidRPr="000029A8">
        <w:rPr>
          <w:rFonts w:cstheme="minorHAnsi"/>
        </w:rPr>
        <w:t xml:space="preserve">Toda esta investigação vem sendo tradicionalmente realizada segundo as mais modernas metodologias, salientando-se as diversas práticas de arqueologia experimental e a aplicação das novas tecnologias à arqueologia. Delas são exemplo, o fabrico do pão-de-bolota segundo as técnicas utilizadas durante a Idade do Ferro, e a reconstituição do monumento para banhos do Alto das Eiras. </w:t>
      </w:r>
    </w:p>
    <w:p w14:paraId="5F48D684" w14:textId="77777777" w:rsidR="00B24F03" w:rsidRPr="000029A8" w:rsidRDefault="00B24F03" w:rsidP="00B24F03">
      <w:pPr>
        <w:jc w:val="both"/>
        <w:rPr>
          <w:rFonts w:cstheme="minorHAnsi"/>
        </w:rPr>
      </w:pPr>
      <w:r w:rsidRPr="000029A8">
        <w:rPr>
          <w:rFonts w:cstheme="minorHAnsi"/>
        </w:rPr>
        <w:t>Para auxílio da investigação arqueológica, este gabinete possui também uma pequena biblioteca (aqui disponibilizada on-line), com alguns títulos especializados nesta temática.</w:t>
      </w:r>
    </w:p>
    <w:p w14:paraId="085A5D66" w14:textId="77777777" w:rsidR="00B24F03" w:rsidRPr="000029A8" w:rsidRDefault="00B24F03" w:rsidP="00B24F03">
      <w:pPr>
        <w:jc w:val="both"/>
        <w:rPr>
          <w:rFonts w:cstheme="minorHAnsi"/>
        </w:rPr>
      </w:pPr>
    </w:p>
    <w:p w14:paraId="0DBDC48F" w14:textId="77777777" w:rsidR="00B24F03" w:rsidRPr="000029A8" w:rsidRDefault="00B24F03" w:rsidP="00B24F03">
      <w:pPr>
        <w:jc w:val="both"/>
        <w:rPr>
          <w:rFonts w:cstheme="minorHAnsi"/>
          <w:u w:val="single"/>
        </w:rPr>
      </w:pPr>
      <w:r w:rsidRPr="000029A8">
        <w:rPr>
          <w:rFonts w:cstheme="minorHAnsi"/>
          <w:u w:val="single"/>
        </w:rPr>
        <w:t>Conjunto Arqueológico das Eiras</w:t>
      </w:r>
    </w:p>
    <w:p w14:paraId="442A65C2" w14:textId="77777777" w:rsidR="000029A8" w:rsidRDefault="000029A8" w:rsidP="00B24F03">
      <w:pPr>
        <w:jc w:val="both"/>
        <w:rPr>
          <w:rFonts w:cstheme="minorHAnsi"/>
        </w:rPr>
      </w:pPr>
    </w:p>
    <w:p w14:paraId="298EAC14" w14:textId="77777777" w:rsidR="00B24F03" w:rsidRPr="000029A8" w:rsidRDefault="000029A8" w:rsidP="00B24F03">
      <w:pPr>
        <w:jc w:val="both"/>
        <w:rPr>
          <w:rFonts w:cstheme="minorHAnsi"/>
        </w:rPr>
      </w:pPr>
      <w:r>
        <w:rPr>
          <w:rFonts w:cstheme="minorHAnsi"/>
        </w:rPr>
        <w:t xml:space="preserve">O </w:t>
      </w:r>
      <w:r w:rsidR="00B24F03" w:rsidRPr="000029A8">
        <w:rPr>
          <w:rFonts w:cstheme="minorHAnsi"/>
        </w:rPr>
        <w:t>Conjunto Arqueológico das Eiras, nas freguesias de Pousada de Saramagos, Joane, Vermoim e Vale (São Martinho) e na União das Freguesias de Vale (São Cosme), Telhado e Portela, concelho de Vila Nova de Famalicão, distrito de Braga.</w:t>
      </w:r>
    </w:p>
    <w:p w14:paraId="616C449E" w14:textId="77777777" w:rsidR="00B24F03" w:rsidRPr="000029A8" w:rsidRDefault="00B24F03" w:rsidP="00B24F03">
      <w:pPr>
        <w:jc w:val="both"/>
        <w:rPr>
          <w:rFonts w:cstheme="minorHAnsi"/>
        </w:rPr>
      </w:pPr>
    </w:p>
    <w:p w14:paraId="11915AEF" w14:textId="77777777" w:rsidR="000029A8" w:rsidRDefault="000029A8" w:rsidP="00B24F03">
      <w:pPr>
        <w:jc w:val="both"/>
        <w:rPr>
          <w:rFonts w:cstheme="minorHAnsi"/>
        </w:rPr>
      </w:pPr>
    </w:p>
    <w:p w14:paraId="105A4E21" w14:textId="77777777" w:rsidR="000029A8" w:rsidRDefault="000029A8" w:rsidP="00B24F03">
      <w:pPr>
        <w:jc w:val="both"/>
        <w:rPr>
          <w:rFonts w:cstheme="minorHAnsi"/>
        </w:rPr>
      </w:pPr>
    </w:p>
    <w:p w14:paraId="73741084" w14:textId="77777777" w:rsidR="000029A8" w:rsidRDefault="000029A8" w:rsidP="00B24F03">
      <w:pPr>
        <w:jc w:val="both"/>
        <w:rPr>
          <w:rFonts w:cstheme="minorHAnsi"/>
        </w:rPr>
      </w:pPr>
    </w:p>
    <w:p w14:paraId="46AA9190" w14:textId="77777777" w:rsidR="000029A8" w:rsidRDefault="000029A8" w:rsidP="00B24F03">
      <w:pPr>
        <w:jc w:val="both"/>
        <w:rPr>
          <w:rFonts w:cstheme="minorHAnsi"/>
        </w:rPr>
      </w:pPr>
    </w:p>
    <w:p w14:paraId="189F13A9" w14:textId="77777777" w:rsidR="000029A8" w:rsidRDefault="000029A8" w:rsidP="00B24F03">
      <w:pPr>
        <w:jc w:val="both"/>
        <w:rPr>
          <w:rFonts w:cstheme="minorHAnsi"/>
        </w:rPr>
      </w:pPr>
    </w:p>
    <w:p w14:paraId="29C205C6" w14:textId="77777777" w:rsidR="000029A8" w:rsidRDefault="000029A8" w:rsidP="00B24F03">
      <w:pPr>
        <w:jc w:val="both"/>
        <w:rPr>
          <w:rFonts w:cstheme="minorHAnsi"/>
        </w:rPr>
      </w:pPr>
    </w:p>
    <w:p w14:paraId="13644C6F" w14:textId="77777777" w:rsidR="000029A8" w:rsidRDefault="000029A8" w:rsidP="00B24F03">
      <w:pPr>
        <w:jc w:val="both"/>
        <w:rPr>
          <w:rFonts w:cstheme="minorHAnsi"/>
        </w:rPr>
      </w:pPr>
    </w:p>
    <w:p w14:paraId="09D4E717" w14:textId="77777777" w:rsidR="00B24F03" w:rsidRPr="000029A8" w:rsidRDefault="00B24F03" w:rsidP="00B24F03">
      <w:pPr>
        <w:jc w:val="both"/>
        <w:rPr>
          <w:rFonts w:cstheme="minorHAnsi"/>
        </w:rPr>
      </w:pPr>
      <w:r w:rsidRPr="000029A8">
        <w:rPr>
          <w:rFonts w:cstheme="minorHAnsi"/>
        </w:rPr>
        <w:t>O Gabinete de Património Cultural</w:t>
      </w:r>
      <w:r w:rsidRPr="000029A8">
        <w:rPr>
          <w:rFonts w:cstheme="minorHAnsi"/>
        </w:rPr>
        <w:tab/>
      </w:r>
    </w:p>
    <w:p w14:paraId="47B209A3" w14:textId="77777777" w:rsidR="00B24F03" w:rsidRPr="000029A8" w:rsidRDefault="00B24F03" w:rsidP="00B24F03">
      <w:pPr>
        <w:jc w:val="both"/>
        <w:rPr>
          <w:rFonts w:cstheme="minorHAnsi"/>
        </w:rPr>
      </w:pPr>
      <w:r w:rsidRPr="000029A8">
        <w:rPr>
          <w:rFonts w:cstheme="minorHAnsi"/>
        </w:rPr>
        <w:t xml:space="preserve">  </w:t>
      </w:r>
    </w:p>
    <w:p w14:paraId="14289978" w14:textId="77777777" w:rsidR="00B24F03" w:rsidRPr="000029A8" w:rsidRDefault="00B24F03" w:rsidP="00B24F03">
      <w:pPr>
        <w:jc w:val="both"/>
        <w:rPr>
          <w:rFonts w:cstheme="minorHAnsi"/>
        </w:rPr>
      </w:pPr>
      <w:r w:rsidRPr="000029A8">
        <w:rPr>
          <w:rFonts w:cstheme="minorHAnsi"/>
        </w:rPr>
        <w:t xml:space="preserve">O Gabinete de Património Cultural é um serviço dependente do Departamento de Cultura e Turismo da Câmara Municipal de Vila Nova de Famalicão. A sua missão (de forma concertada e complementar com o trabalho desenvolvido pelo Gabinete de Arqueologia na sua área de </w:t>
      </w:r>
      <w:r w:rsidR="000029A8" w:rsidRPr="000029A8">
        <w:rPr>
          <w:rFonts w:cstheme="minorHAnsi"/>
        </w:rPr>
        <w:t>atuação</w:t>
      </w:r>
      <w:r w:rsidRPr="000029A8">
        <w:rPr>
          <w:rFonts w:cstheme="minorHAnsi"/>
        </w:rPr>
        <w:t xml:space="preserve"> específica) passa por desenvolver </w:t>
      </w:r>
      <w:r w:rsidR="000029A8">
        <w:rPr>
          <w:rFonts w:cstheme="minorHAnsi"/>
        </w:rPr>
        <w:t>ações</w:t>
      </w:r>
      <w:r w:rsidRPr="000029A8">
        <w:rPr>
          <w:rFonts w:cstheme="minorHAnsi"/>
        </w:rPr>
        <w:t xml:space="preserve"> de inventariação, estudo, preservação e divulgação de todo o património edificado do concelho. </w:t>
      </w:r>
    </w:p>
    <w:p w14:paraId="74944F9B" w14:textId="77777777" w:rsidR="00B24F03" w:rsidRPr="000029A8" w:rsidRDefault="00B24F03" w:rsidP="00B24F03">
      <w:pPr>
        <w:jc w:val="both"/>
        <w:rPr>
          <w:rFonts w:cstheme="minorHAnsi"/>
        </w:rPr>
      </w:pPr>
    </w:p>
    <w:p w14:paraId="78BEE44B" w14:textId="77777777" w:rsidR="00B24F03" w:rsidRPr="000029A8" w:rsidRDefault="00B24F03" w:rsidP="00B24F03">
      <w:pPr>
        <w:jc w:val="both"/>
        <w:rPr>
          <w:rFonts w:cstheme="minorHAnsi"/>
        </w:rPr>
      </w:pPr>
    </w:p>
    <w:p w14:paraId="4E48FC2B" w14:textId="77777777" w:rsidR="00B24F03" w:rsidRPr="000029A8" w:rsidRDefault="00B24F03" w:rsidP="00B24F03">
      <w:pPr>
        <w:jc w:val="both"/>
        <w:rPr>
          <w:rFonts w:cstheme="minorHAnsi"/>
          <w:u w:val="single"/>
        </w:rPr>
      </w:pPr>
      <w:r w:rsidRPr="000029A8">
        <w:rPr>
          <w:rFonts w:cstheme="minorHAnsi"/>
          <w:u w:val="single"/>
        </w:rPr>
        <w:t>Carnaval de Famalicão é único no país!</w:t>
      </w:r>
    </w:p>
    <w:p w14:paraId="60FEDF40" w14:textId="77777777" w:rsidR="00B24F03" w:rsidRPr="000029A8" w:rsidRDefault="00B24F03" w:rsidP="00B24F03">
      <w:pPr>
        <w:jc w:val="both"/>
        <w:rPr>
          <w:rFonts w:cstheme="minorHAnsi"/>
        </w:rPr>
      </w:pPr>
    </w:p>
    <w:p w14:paraId="2CC78E17" w14:textId="77777777" w:rsidR="00B24F03" w:rsidRPr="000029A8" w:rsidRDefault="00B24F03" w:rsidP="00B24F03">
      <w:pPr>
        <w:jc w:val="both"/>
        <w:rPr>
          <w:rFonts w:cstheme="minorHAnsi"/>
        </w:rPr>
      </w:pPr>
      <w:r w:rsidRPr="000029A8">
        <w:rPr>
          <w:rFonts w:cstheme="minorHAnsi"/>
        </w:rPr>
        <w:t xml:space="preserve">Pode parecer exagerado dizer que o Carnaval de Vila Nova de Famalicão é único no País. Mas não é nada exagerado! Aliás, pode-se até dizer mais: o Carnaval de Famalicão é genuíno, espontâneo e verdadeiramente surpreendente. Só quem </w:t>
      </w:r>
      <w:r w:rsidR="000029A8" w:rsidRPr="000029A8">
        <w:rPr>
          <w:rFonts w:cstheme="minorHAnsi"/>
        </w:rPr>
        <w:t>a experimenta</w:t>
      </w:r>
      <w:r w:rsidRPr="000029A8">
        <w:rPr>
          <w:rFonts w:cstheme="minorHAnsi"/>
        </w:rPr>
        <w:t xml:space="preserve"> sabe como é, e nunca mais </w:t>
      </w:r>
      <w:r w:rsidR="000029A8" w:rsidRPr="000029A8">
        <w:rPr>
          <w:rFonts w:cstheme="minorHAnsi"/>
        </w:rPr>
        <w:t>a troca</w:t>
      </w:r>
      <w:r w:rsidRPr="000029A8">
        <w:rPr>
          <w:rFonts w:cstheme="minorHAnsi"/>
        </w:rPr>
        <w:t xml:space="preserve"> por nenhum outro!</w:t>
      </w:r>
      <w:r w:rsidR="000029A8">
        <w:rPr>
          <w:rFonts w:cstheme="minorHAnsi"/>
        </w:rPr>
        <w:t xml:space="preserve"> </w:t>
      </w:r>
      <w:r w:rsidRPr="000029A8">
        <w:rPr>
          <w:rFonts w:cstheme="minorHAnsi"/>
        </w:rPr>
        <w:t>Por isso, são cada vez mais os foliões que escolhem esta cidade para celebrar o Carnaval e desfrutar de uma das mais longas e divertidas noites do ano.</w:t>
      </w:r>
    </w:p>
    <w:p w14:paraId="7EA2DB26" w14:textId="77777777" w:rsidR="00B24F03" w:rsidRPr="000029A8" w:rsidRDefault="00B24F03" w:rsidP="00B24F03">
      <w:pPr>
        <w:jc w:val="both"/>
        <w:rPr>
          <w:rFonts w:cstheme="minorHAnsi"/>
        </w:rPr>
      </w:pPr>
      <w:r w:rsidRPr="000029A8">
        <w:rPr>
          <w:rFonts w:cstheme="minorHAnsi"/>
        </w:rPr>
        <w:t xml:space="preserve">   </w:t>
      </w:r>
    </w:p>
    <w:p w14:paraId="48BE35FE" w14:textId="77777777" w:rsidR="000029A8" w:rsidRDefault="000029A8" w:rsidP="00B24F03">
      <w:pPr>
        <w:jc w:val="both"/>
        <w:rPr>
          <w:rFonts w:cstheme="minorHAnsi"/>
        </w:rPr>
      </w:pPr>
    </w:p>
    <w:p w14:paraId="442A2E69" w14:textId="77777777" w:rsidR="00B24F03" w:rsidRPr="000029A8" w:rsidRDefault="000029A8" w:rsidP="00B24F03">
      <w:pPr>
        <w:jc w:val="both"/>
        <w:rPr>
          <w:rFonts w:cstheme="minorHAnsi"/>
          <w:u w:val="single"/>
        </w:rPr>
      </w:pPr>
      <w:r>
        <w:rPr>
          <w:rFonts w:cstheme="minorHAnsi"/>
          <w:u w:val="single"/>
        </w:rPr>
        <w:t>Antoninas</w:t>
      </w:r>
    </w:p>
    <w:p w14:paraId="21434385" w14:textId="77777777" w:rsidR="00B24F03" w:rsidRPr="000029A8" w:rsidRDefault="00B24F03" w:rsidP="00B24F03">
      <w:pPr>
        <w:jc w:val="both"/>
        <w:rPr>
          <w:rFonts w:cstheme="minorHAnsi"/>
        </w:rPr>
      </w:pPr>
      <w:r w:rsidRPr="000029A8">
        <w:rPr>
          <w:rFonts w:cstheme="minorHAnsi"/>
        </w:rPr>
        <w:t xml:space="preserve">   </w:t>
      </w:r>
    </w:p>
    <w:p w14:paraId="2C8202D6" w14:textId="77777777" w:rsidR="00B24F03" w:rsidRPr="000029A8" w:rsidRDefault="00B24F03" w:rsidP="000029A8">
      <w:pPr>
        <w:jc w:val="both"/>
        <w:rPr>
          <w:rFonts w:cstheme="minorHAnsi"/>
        </w:rPr>
      </w:pPr>
      <w:r w:rsidRPr="000029A8">
        <w:rPr>
          <w:rFonts w:cstheme="minorHAnsi"/>
        </w:rPr>
        <w:t>É no coração do Minho, em Vila Nova de Famalicão, que, todos os anos em Junho, se cumpre uma das maiores e mais animadas romarias do país. As Festas Antoninas, em honra do Santo Casamenteiro, mobilizam todo o concelho e chamam à cidade milhares de turistas.</w:t>
      </w:r>
      <w:r w:rsidR="000029A8">
        <w:rPr>
          <w:rFonts w:cstheme="minorHAnsi"/>
        </w:rPr>
        <w:t xml:space="preserve"> </w:t>
      </w:r>
      <w:r w:rsidRPr="000029A8">
        <w:rPr>
          <w:rFonts w:cstheme="minorHAnsi"/>
        </w:rPr>
        <w:t>Vivem-se as tradições populares mais profundas, com a descoberta e o reencontro de costumes, sentimentos e sabores ancestrais. Os rapazes compram um manjerico para oferecer à namorada com uma quadra popular sempre original e, por vezes, brejeira ou jocosa. A festa faz-se na rua e todos são convidados.</w:t>
      </w:r>
      <w:r w:rsidR="000029A8">
        <w:rPr>
          <w:rFonts w:cstheme="minorHAnsi"/>
        </w:rPr>
        <w:t xml:space="preserve"> </w:t>
      </w:r>
      <w:r w:rsidRPr="000029A8">
        <w:rPr>
          <w:rFonts w:cstheme="minorHAnsi"/>
        </w:rPr>
        <w:t>As marchas populares são um dos pontos altos das festas.</w:t>
      </w:r>
      <w:r w:rsidR="000029A8">
        <w:rPr>
          <w:rFonts w:cstheme="minorHAnsi"/>
        </w:rPr>
        <w:t xml:space="preserve"> </w:t>
      </w:r>
      <w:r w:rsidRPr="000029A8">
        <w:rPr>
          <w:rFonts w:cstheme="minorHAnsi"/>
        </w:rPr>
        <w:t xml:space="preserve">Todos os anos um grandioso desfile alegórico atravessa o centro da cidade até ao estádio Municipal, espalhando cor, alegria e vivacidade pelas ruas, numa animada e saudável disputa entre as diversas associações do concelho. </w:t>
      </w:r>
    </w:p>
    <w:p w14:paraId="12B38417" w14:textId="77777777" w:rsidR="00B24F03" w:rsidRPr="000029A8" w:rsidRDefault="00B24F03" w:rsidP="00B24F03">
      <w:pPr>
        <w:jc w:val="both"/>
        <w:rPr>
          <w:rFonts w:cstheme="minorHAnsi"/>
          <w:sz w:val="28"/>
          <w:szCs w:val="28"/>
        </w:rPr>
      </w:pPr>
    </w:p>
    <w:sectPr w:rsidR="00B24F03" w:rsidRPr="000029A8" w:rsidSect="00C6175B">
      <w:headerReference w:type="even" r:id="rId8"/>
      <w:headerReference w:type="default" r:id="rId9"/>
      <w:headerReference w:type="first" r:id="rId10"/>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4B5AA" w14:textId="77777777" w:rsidR="003D0714" w:rsidRDefault="003D0714" w:rsidP="00657223">
      <w:r>
        <w:separator/>
      </w:r>
    </w:p>
  </w:endnote>
  <w:endnote w:type="continuationSeparator" w:id="0">
    <w:p w14:paraId="52974163" w14:textId="77777777" w:rsidR="003D0714" w:rsidRDefault="003D0714" w:rsidP="0065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48CAA" w14:textId="77777777" w:rsidR="003D0714" w:rsidRDefault="003D0714" w:rsidP="00657223">
      <w:r>
        <w:separator/>
      </w:r>
    </w:p>
  </w:footnote>
  <w:footnote w:type="continuationSeparator" w:id="0">
    <w:p w14:paraId="0F0C6574" w14:textId="77777777" w:rsidR="003D0714" w:rsidRDefault="003D0714" w:rsidP="00657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39DEC" w14:textId="77777777" w:rsidR="008325D1" w:rsidRDefault="00C27513">
    <w:pPr>
      <w:pStyle w:val="Cabealho"/>
    </w:pPr>
    <w:r>
      <w:rPr>
        <w:noProof/>
        <w:lang w:eastAsia="pt-PT"/>
      </w:rPr>
      <w:drawing>
        <wp:anchor distT="0" distB="0" distL="114300" distR="114300" simplePos="0" relativeHeight="251663360" behindDoc="1" locked="0" layoutInCell="1" allowOverlap="1" wp14:anchorId="780AD0D7" wp14:editId="51FAAEE8">
          <wp:simplePos x="0" y="0"/>
          <wp:positionH relativeFrom="margin">
            <wp:align>center</wp:align>
          </wp:positionH>
          <wp:positionV relativeFrom="margin">
            <wp:align>center</wp:align>
          </wp:positionV>
          <wp:extent cx="5732145" cy="8108315"/>
          <wp:effectExtent l="0" t="0" r="1905" b="6985"/>
          <wp:wrapNone/>
          <wp:docPr id="7" name="Imagem 7" descr="MODi00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0001-01-01-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anchor>
      </w:drawing>
    </w:r>
    <w:r w:rsidR="003D0714">
      <w:rPr>
        <w:noProof/>
        <w:lang w:eastAsia="pt-PT"/>
      </w:rPr>
      <w:pict w14:anchorId="1914D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45pt;z-index:-251656192;mso-wrap-edited:f;mso-position-horizontal:center;mso-position-horizontal-relative:margin;mso-position-vertical:center;mso-position-vertical-relative:margin" wrapcoords="-36 0 -36 21575 21600 21575 21600 0 -36 0">
          <v:imagedata r:id="rId2" o:title="MODi0001-01-0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BC412" w14:textId="77777777" w:rsidR="00657223" w:rsidRDefault="00E8285A" w:rsidP="00657223">
    <w:pPr>
      <w:pStyle w:val="Cabealho"/>
      <w:tabs>
        <w:tab w:val="clear" w:pos="4252"/>
        <w:tab w:val="clear" w:pos="8504"/>
        <w:tab w:val="right" w:pos="8498"/>
      </w:tabs>
    </w:pPr>
    <w:r>
      <w:rPr>
        <w:noProof/>
        <w:lang w:eastAsia="pt-PT"/>
      </w:rPr>
      <w:drawing>
        <wp:anchor distT="0" distB="0" distL="114300" distR="114300" simplePos="0" relativeHeight="251665408" behindDoc="1" locked="1" layoutInCell="1" allowOverlap="1" wp14:anchorId="5050ECF7" wp14:editId="4B9FA868">
          <wp:simplePos x="0" y="0"/>
          <wp:positionH relativeFrom="column">
            <wp:posOffset>-616585</wp:posOffset>
          </wp:positionH>
          <wp:positionV relativeFrom="page">
            <wp:posOffset>-47625</wp:posOffset>
          </wp:positionV>
          <wp:extent cx="9978390" cy="10662285"/>
          <wp:effectExtent l="0" t="0" r="3810" b="571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i0001-0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78390" cy="10662285"/>
                  </a:xfrm>
                  <a:prstGeom prst="rect">
                    <a:avLst/>
                  </a:prstGeom>
                </pic:spPr>
              </pic:pic>
            </a:graphicData>
          </a:graphic>
        </wp:anchor>
      </w:drawing>
    </w:r>
    <w:r w:rsidR="0065722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C951C" w14:textId="77777777" w:rsidR="008325D1" w:rsidRDefault="00C27513">
    <w:pPr>
      <w:pStyle w:val="Cabealho"/>
    </w:pPr>
    <w:r>
      <w:rPr>
        <w:noProof/>
        <w:lang w:eastAsia="pt-PT"/>
      </w:rPr>
      <w:drawing>
        <wp:anchor distT="0" distB="0" distL="114300" distR="114300" simplePos="0" relativeHeight="251664384" behindDoc="1" locked="0" layoutInCell="1" allowOverlap="1" wp14:anchorId="470C6E1B" wp14:editId="42E8D0DC">
          <wp:simplePos x="0" y="0"/>
          <wp:positionH relativeFrom="margin">
            <wp:align>center</wp:align>
          </wp:positionH>
          <wp:positionV relativeFrom="margin">
            <wp:align>center</wp:align>
          </wp:positionV>
          <wp:extent cx="5732145" cy="8108315"/>
          <wp:effectExtent l="0" t="0" r="1905" b="6985"/>
          <wp:wrapNone/>
          <wp:docPr id="9" name="Imagem 9" descr="MODi00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i0001-01-01-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anchor>
      </w:drawing>
    </w:r>
    <w:r w:rsidR="003D0714">
      <w:rPr>
        <w:noProof/>
        <w:lang w:eastAsia="pt-PT"/>
      </w:rPr>
      <w:pict w14:anchorId="78A1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1.35pt;height:638.45pt;z-index:-251655168;mso-wrap-edited:f;mso-position-horizontal:center;mso-position-horizontal-relative:margin;mso-position-vertical:center;mso-position-vertical-relative:margin" wrapcoords="-36 0 -36 21575 21600 21575 21600 0 -36 0">
          <v:imagedata r:id="rId2" o:title="MODi0001-01-0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4E3C"/>
    <w:multiLevelType w:val="hybridMultilevel"/>
    <w:tmpl w:val="AC76D890"/>
    <w:lvl w:ilvl="0" w:tplc="3EF6BF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165A9"/>
    <w:multiLevelType w:val="hybridMultilevel"/>
    <w:tmpl w:val="7050320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B954CAB"/>
    <w:multiLevelType w:val="hybridMultilevel"/>
    <w:tmpl w:val="0962323E"/>
    <w:lvl w:ilvl="0" w:tplc="0816000F">
      <w:start w:val="1"/>
      <w:numFmt w:val="decimal"/>
      <w:lvlText w:val="%1."/>
      <w:lvlJc w:val="left"/>
      <w:pPr>
        <w:ind w:left="1428" w:hanging="360"/>
      </w:pPr>
    </w:lvl>
    <w:lvl w:ilvl="1" w:tplc="08160019">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3" w15:restartNumberingAfterBreak="0">
    <w:nsid w:val="25E21B96"/>
    <w:multiLevelType w:val="hybridMultilevel"/>
    <w:tmpl w:val="DF345B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50B45116"/>
    <w:multiLevelType w:val="hybridMultilevel"/>
    <w:tmpl w:val="25EAF03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575931D4"/>
    <w:multiLevelType w:val="hybridMultilevel"/>
    <w:tmpl w:val="B3B8200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23"/>
    <w:rsid w:val="000029A8"/>
    <w:rsid w:val="000A6B3F"/>
    <w:rsid w:val="000C42BE"/>
    <w:rsid w:val="0014168F"/>
    <w:rsid w:val="00157C7A"/>
    <w:rsid w:val="001617E7"/>
    <w:rsid w:val="001C214D"/>
    <w:rsid w:val="001F7DD3"/>
    <w:rsid w:val="00241C4B"/>
    <w:rsid w:val="002A6C41"/>
    <w:rsid w:val="002F3958"/>
    <w:rsid w:val="00306028"/>
    <w:rsid w:val="00312372"/>
    <w:rsid w:val="003B1AD2"/>
    <w:rsid w:val="003D0714"/>
    <w:rsid w:val="0040004D"/>
    <w:rsid w:val="004060EF"/>
    <w:rsid w:val="00426729"/>
    <w:rsid w:val="00427E8F"/>
    <w:rsid w:val="00437F8C"/>
    <w:rsid w:val="004E51E8"/>
    <w:rsid w:val="005119AC"/>
    <w:rsid w:val="00530596"/>
    <w:rsid w:val="005D0176"/>
    <w:rsid w:val="005E66C9"/>
    <w:rsid w:val="005E6F76"/>
    <w:rsid w:val="00657223"/>
    <w:rsid w:val="006711C8"/>
    <w:rsid w:val="006738AC"/>
    <w:rsid w:val="006B1A13"/>
    <w:rsid w:val="00750AA0"/>
    <w:rsid w:val="007F7BB4"/>
    <w:rsid w:val="008059B9"/>
    <w:rsid w:val="008325D1"/>
    <w:rsid w:val="008A04B4"/>
    <w:rsid w:val="008C01CA"/>
    <w:rsid w:val="009475CF"/>
    <w:rsid w:val="00960145"/>
    <w:rsid w:val="009779A3"/>
    <w:rsid w:val="009A6E56"/>
    <w:rsid w:val="009A7F0C"/>
    <w:rsid w:val="00A05AA2"/>
    <w:rsid w:val="00A32CF7"/>
    <w:rsid w:val="00A346A1"/>
    <w:rsid w:val="00AD40BF"/>
    <w:rsid w:val="00AE6576"/>
    <w:rsid w:val="00AF5241"/>
    <w:rsid w:val="00B24F03"/>
    <w:rsid w:val="00B42677"/>
    <w:rsid w:val="00B7619D"/>
    <w:rsid w:val="00B9058C"/>
    <w:rsid w:val="00BA3B93"/>
    <w:rsid w:val="00C063A7"/>
    <w:rsid w:val="00C14AEB"/>
    <w:rsid w:val="00C27513"/>
    <w:rsid w:val="00C6175B"/>
    <w:rsid w:val="00C91303"/>
    <w:rsid w:val="00CF1E4C"/>
    <w:rsid w:val="00D44B18"/>
    <w:rsid w:val="00D548D9"/>
    <w:rsid w:val="00DB3116"/>
    <w:rsid w:val="00E0239D"/>
    <w:rsid w:val="00E149F7"/>
    <w:rsid w:val="00E224AA"/>
    <w:rsid w:val="00E8285A"/>
    <w:rsid w:val="00EB368B"/>
    <w:rsid w:val="00F45D92"/>
    <w:rsid w:val="00F46AF4"/>
    <w:rsid w:val="00F50B7D"/>
    <w:rsid w:val="00FC30FE"/>
    <w:rsid w:val="00FD04C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3818B9"/>
  <w15:docId w15:val="{438BD5F6-91CF-44FB-A0E4-21879FF8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9AC"/>
  </w:style>
  <w:style w:type="paragraph" w:styleId="Ttulo1">
    <w:name w:val="heading 1"/>
    <w:basedOn w:val="Normal"/>
    <w:link w:val="Ttulo1Carter"/>
    <w:uiPriority w:val="9"/>
    <w:qFormat/>
    <w:rsid w:val="00DB3116"/>
    <w:pPr>
      <w:spacing w:before="100" w:beforeAutospacing="1" w:after="100" w:afterAutospacing="1"/>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657223"/>
    <w:pPr>
      <w:tabs>
        <w:tab w:val="center" w:pos="4252"/>
        <w:tab w:val="right" w:pos="8504"/>
      </w:tabs>
    </w:pPr>
  </w:style>
  <w:style w:type="character" w:customStyle="1" w:styleId="CabealhoCarter">
    <w:name w:val="Cabeçalho Caráter"/>
    <w:basedOn w:val="Tipodeletrapredefinidodopargrafo"/>
    <w:link w:val="Cabealho"/>
    <w:uiPriority w:val="99"/>
    <w:rsid w:val="00657223"/>
  </w:style>
  <w:style w:type="paragraph" w:styleId="Rodap">
    <w:name w:val="footer"/>
    <w:basedOn w:val="Normal"/>
    <w:link w:val="RodapCarter"/>
    <w:uiPriority w:val="99"/>
    <w:unhideWhenUsed/>
    <w:rsid w:val="00657223"/>
    <w:pPr>
      <w:tabs>
        <w:tab w:val="center" w:pos="4252"/>
        <w:tab w:val="right" w:pos="8504"/>
      </w:tabs>
    </w:pPr>
  </w:style>
  <w:style w:type="character" w:customStyle="1" w:styleId="RodapCarter">
    <w:name w:val="Rodapé Caráter"/>
    <w:basedOn w:val="Tipodeletrapredefinidodopargrafo"/>
    <w:link w:val="Rodap"/>
    <w:uiPriority w:val="99"/>
    <w:rsid w:val="00657223"/>
  </w:style>
  <w:style w:type="paragraph" w:styleId="Textodebalo">
    <w:name w:val="Balloon Text"/>
    <w:basedOn w:val="Normal"/>
    <w:link w:val="TextodebaloCarter"/>
    <w:uiPriority w:val="99"/>
    <w:semiHidden/>
    <w:unhideWhenUsed/>
    <w:rsid w:val="008325D1"/>
    <w:rPr>
      <w:rFonts w:ascii="Times New Roman" w:hAnsi="Times New Roman" w:cs="Times New Roman"/>
      <w:sz w:val="18"/>
      <w:szCs w:val="18"/>
    </w:rPr>
  </w:style>
  <w:style w:type="character" w:customStyle="1" w:styleId="TextodebaloCarter">
    <w:name w:val="Texto de balão Caráter"/>
    <w:basedOn w:val="Tipodeletrapredefinidodopargrafo"/>
    <w:link w:val="Textodebalo"/>
    <w:uiPriority w:val="99"/>
    <w:semiHidden/>
    <w:rsid w:val="008325D1"/>
    <w:rPr>
      <w:rFonts w:ascii="Times New Roman" w:hAnsi="Times New Roman" w:cs="Times New Roman"/>
      <w:sz w:val="18"/>
      <w:szCs w:val="18"/>
    </w:rPr>
  </w:style>
  <w:style w:type="paragraph" w:styleId="Reviso">
    <w:name w:val="Revision"/>
    <w:hidden/>
    <w:uiPriority w:val="99"/>
    <w:semiHidden/>
    <w:rsid w:val="00E8285A"/>
  </w:style>
  <w:style w:type="table" w:styleId="TabelacomGrelha">
    <w:name w:val="Table Grid"/>
    <w:basedOn w:val="Tabelanormal"/>
    <w:uiPriority w:val="39"/>
    <w:rsid w:val="0042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C27513"/>
    <w:pPr>
      <w:ind w:left="720"/>
      <w:contextualSpacing/>
    </w:pPr>
  </w:style>
  <w:style w:type="character" w:styleId="Hiperligao">
    <w:name w:val="Hyperlink"/>
    <w:basedOn w:val="Tipodeletrapredefinidodopargrafo"/>
    <w:uiPriority w:val="99"/>
    <w:unhideWhenUsed/>
    <w:rsid w:val="00530596"/>
    <w:rPr>
      <w:color w:val="0563C1" w:themeColor="hyperlink"/>
      <w:u w:val="single"/>
    </w:rPr>
  </w:style>
  <w:style w:type="character" w:customStyle="1" w:styleId="Ttulo1Carter">
    <w:name w:val="Título 1 Caráter"/>
    <w:basedOn w:val="Tipodeletrapredefinidodopargrafo"/>
    <w:link w:val="Ttulo1"/>
    <w:uiPriority w:val="9"/>
    <w:rsid w:val="00DB3116"/>
    <w:rPr>
      <w:rFonts w:ascii="Times New Roman" w:eastAsia="Times New Roman" w:hAnsi="Times New Roman" w:cs="Times New Roman"/>
      <w:b/>
      <w:bCs/>
      <w:kern w:val="36"/>
      <w:sz w:val="48"/>
      <w:szCs w:val="48"/>
      <w:lang w:eastAsia="pt-PT"/>
    </w:rPr>
  </w:style>
  <w:style w:type="character" w:styleId="nfase">
    <w:name w:val="Emphasis"/>
    <w:basedOn w:val="Tipodeletrapredefinidodopargrafo"/>
    <w:uiPriority w:val="20"/>
    <w:qFormat/>
    <w:rsid w:val="009A7F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714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EB127C-547D-41F7-AB2E-CC074B7B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675</Words>
  <Characters>3651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Sérgio Rebelo Martins</dc:creator>
  <cp:lastModifiedBy>Elisa Maria Domingues Costa</cp:lastModifiedBy>
  <cp:revision>2</cp:revision>
  <cp:lastPrinted>2018-12-07T22:08:00Z</cp:lastPrinted>
  <dcterms:created xsi:type="dcterms:W3CDTF">2020-11-19T00:47:00Z</dcterms:created>
  <dcterms:modified xsi:type="dcterms:W3CDTF">2020-11-19T00:47:00Z</dcterms:modified>
</cp:coreProperties>
</file>