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D2" w:rsidRDefault="00313BD2">
      <w:pPr>
        <w:widowControl w:val="0"/>
        <w:spacing w:after="0" w:line="276" w:lineRule="auto"/>
      </w:pPr>
      <w:bookmarkStart w:id="0" w:name="_GoBack"/>
      <w:bookmarkEnd w:id="0"/>
    </w:p>
    <w:p w:rsidR="00313BD2" w:rsidRDefault="00313BD2">
      <w:pPr>
        <w:spacing w:after="0"/>
        <w:jc w:val="center"/>
        <w:rPr>
          <w:b/>
          <w:sz w:val="24"/>
          <w:szCs w:val="24"/>
        </w:rPr>
      </w:pPr>
    </w:p>
    <w:p w:rsidR="00313BD2" w:rsidRDefault="006618A2">
      <w:pPr>
        <w:spacing w:after="0"/>
        <w:jc w:val="center"/>
        <w:rPr>
          <w:b/>
          <w:sz w:val="24"/>
          <w:szCs w:val="24"/>
        </w:rPr>
      </w:pPr>
      <w:r>
        <w:rPr>
          <w:b/>
          <w:sz w:val="24"/>
          <w:szCs w:val="24"/>
        </w:rPr>
        <w:t xml:space="preserve">Kick-off Meeting – Ruse </w:t>
      </w:r>
    </w:p>
    <w:p w:rsidR="00313BD2" w:rsidRDefault="006618A2">
      <w:pPr>
        <w:spacing w:after="0"/>
        <w:jc w:val="center"/>
        <w:rPr>
          <w:b/>
          <w:sz w:val="24"/>
          <w:szCs w:val="24"/>
        </w:rPr>
      </w:pPr>
      <w:r>
        <w:rPr>
          <w:b/>
          <w:sz w:val="24"/>
          <w:szCs w:val="24"/>
        </w:rPr>
        <w:t>January 11th – 12th, 2018</w:t>
      </w:r>
    </w:p>
    <w:p w:rsidR="00313BD2" w:rsidRDefault="00313BD2">
      <w:pPr>
        <w:spacing w:after="0"/>
        <w:jc w:val="center"/>
        <w:rPr>
          <w:b/>
          <w:sz w:val="24"/>
          <w:szCs w:val="24"/>
        </w:rPr>
      </w:pPr>
    </w:p>
    <w:p w:rsidR="00313BD2" w:rsidRDefault="006618A2">
      <w:pPr>
        <w:spacing w:after="0"/>
        <w:jc w:val="center"/>
        <w:rPr>
          <w:b/>
          <w:sz w:val="24"/>
          <w:szCs w:val="24"/>
        </w:rPr>
      </w:pPr>
      <w:r>
        <w:rPr>
          <w:b/>
          <w:sz w:val="24"/>
          <w:szCs w:val="24"/>
        </w:rPr>
        <w:t>MINUTES</w:t>
      </w:r>
    </w:p>
    <w:p w:rsidR="00313BD2" w:rsidRDefault="006618A2">
      <w:pPr>
        <w:spacing w:after="0"/>
      </w:pPr>
      <w:r>
        <w:rPr>
          <w:b/>
          <w:sz w:val="24"/>
          <w:szCs w:val="24"/>
        </w:rPr>
        <w:t xml:space="preserve">Venue : </w:t>
      </w:r>
      <w:r>
        <w:t>Vega Hotel – Ruse, Bulgaria</w:t>
      </w:r>
    </w:p>
    <w:p w:rsidR="00313BD2" w:rsidRDefault="00313BD2">
      <w:pPr>
        <w:spacing w:after="0"/>
      </w:pPr>
    </w:p>
    <w:p w:rsidR="00313BD2" w:rsidRDefault="006618A2">
      <w:pPr>
        <w:rPr>
          <w:rFonts w:ascii="Candara" w:eastAsia="Candara" w:hAnsi="Candara" w:cs="Candara"/>
        </w:rPr>
      </w:pPr>
      <w:r>
        <w:rPr>
          <w:rFonts w:ascii="Candara" w:eastAsia="Candara" w:hAnsi="Candara" w:cs="Candara"/>
        </w:rPr>
        <w:t>Present (in order of signing register):</w:t>
      </w:r>
      <w:r>
        <w:rPr>
          <w:rFonts w:ascii="Candara" w:eastAsia="Candara" w:hAnsi="Candara" w:cs="Candara"/>
        </w:rPr>
        <w:tab/>
      </w:r>
    </w:p>
    <w:p w:rsidR="00313BD2" w:rsidRPr="001B5BCD" w:rsidRDefault="006618A2">
      <w:pPr>
        <w:spacing w:after="0"/>
        <w:ind w:left="567"/>
        <w:jc w:val="both"/>
        <w:rPr>
          <w:rFonts w:ascii="Candara" w:eastAsia="Candara" w:hAnsi="Candara" w:cs="Candara"/>
          <w:lang w:val="it-IT"/>
        </w:rPr>
      </w:pPr>
      <w:r w:rsidRPr="001B5BCD">
        <w:rPr>
          <w:rFonts w:ascii="Candara" w:eastAsia="Candara" w:hAnsi="Candara" w:cs="Candara"/>
          <w:lang w:val="it-IT"/>
        </w:rPr>
        <w:t>Ömer Faruk Metin, [TR1]</w:t>
      </w:r>
    </w:p>
    <w:p w:rsidR="00313BD2" w:rsidRPr="001B5BCD" w:rsidRDefault="006618A2">
      <w:pPr>
        <w:spacing w:after="0"/>
        <w:ind w:left="567"/>
        <w:jc w:val="both"/>
        <w:rPr>
          <w:rFonts w:ascii="Candara" w:eastAsia="Candara" w:hAnsi="Candara" w:cs="Candara"/>
          <w:lang w:val="it-IT"/>
        </w:rPr>
      </w:pPr>
      <w:r w:rsidRPr="001B5BCD">
        <w:rPr>
          <w:rFonts w:ascii="Candara" w:eastAsia="Candara" w:hAnsi="Candara" w:cs="Candara"/>
          <w:lang w:val="it-IT"/>
        </w:rPr>
        <w:t>Daniela Boneva [BG]</w:t>
      </w:r>
    </w:p>
    <w:p w:rsidR="00313BD2" w:rsidRPr="001B5BCD" w:rsidRDefault="006618A2">
      <w:pPr>
        <w:spacing w:after="0"/>
        <w:ind w:left="567"/>
        <w:jc w:val="both"/>
        <w:rPr>
          <w:rFonts w:ascii="Candara" w:eastAsia="Candara" w:hAnsi="Candara" w:cs="Candara"/>
          <w:lang w:val="it-IT"/>
        </w:rPr>
      </w:pPr>
      <w:r w:rsidRPr="001B5BCD">
        <w:rPr>
          <w:rFonts w:ascii="Candara" w:eastAsia="Candara" w:hAnsi="Candara" w:cs="Candara"/>
          <w:lang w:val="it-IT"/>
        </w:rPr>
        <w:t>Teodora Pantazi [RO1]</w:t>
      </w:r>
    </w:p>
    <w:p w:rsidR="00313BD2" w:rsidRPr="001B5BCD" w:rsidRDefault="006618A2">
      <w:pPr>
        <w:spacing w:after="0"/>
        <w:ind w:left="567"/>
        <w:jc w:val="both"/>
        <w:rPr>
          <w:rFonts w:ascii="Candara" w:eastAsia="Candara" w:hAnsi="Candara" w:cs="Candara"/>
          <w:lang w:val="it-IT"/>
        </w:rPr>
      </w:pPr>
      <w:r w:rsidRPr="001B5BCD">
        <w:rPr>
          <w:rFonts w:ascii="Candara" w:eastAsia="Candara" w:hAnsi="Candara" w:cs="Candara"/>
          <w:lang w:val="it-IT"/>
        </w:rPr>
        <w:t>Paula Manole [RO2]</w:t>
      </w:r>
    </w:p>
    <w:p w:rsidR="00313BD2" w:rsidRPr="001B5BCD" w:rsidRDefault="006618A2">
      <w:pPr>
        <w:spacing w:after="0"/>
        <w:ind w:left="567"/>
        <w:jc w:val="both"/>
        <w:rPr>
          <w:rFonts w:ascii="Candara" w:eastAsia="Candara" w:hAnsi="Candara" w:cs="Candara"/>
          <w:lang w:val="it-IT"/>
        </w:rPr>
      </w:pPr>
      <w:r w:rsidRPr="001B5BCD">
        <w:rPr>
          <w:rFonts w:ascii="Candara" w:eastAsia="Candara" w:hAnsi="Candara" w:cs="Candara"/>
          <w:lang w:val="it-IT"/>
        </w:rPr>
        <w:t>Murat Akin [TR2]</w:t>
      </w:r>
    </w:p>
    <w:p w:rsidR="00313BD2" w:rsidRPr="001B5BCD" w:rsidRDefault="006618A2">
      <w:pPr>
        <w:spacing w:after="0"/>
        <w:ind w:left="567"/>
        <w:jc w:val="both"/>
        <w:rPr>
          <w:rFonts w:ascii="Candara" w:eastAsia="Candara" w:hAnsi="Candara" w:cs="Candara"/>
          <w:lang w:val="it-IT"/>
        </w:rPr>
      </w:pPr>
      <w:r w:rsidRPr="001B5BCD">
        <w:rPr>
          <w:rFonts w:ascii="Candara" w:eastAsia="Candara" w:hAnsi="Candara" w:cs="Candara"/>
          <w:lang w:val="it-IT"/>
        </w:rPr>
        <w:t>Boguslaw Klimczuk [PL1]</w:t>
      </w:r>
    </w:p>
    <w:p w:rsidR="00313BD2" w:rsidRPr="001B5BCD" w:rsidRDefault="006618A2">
      <w:pPr>
        <w:spacing w:after="0"/>
        <w:ind w:left="567"/>
        <w:jc w:val="both"/>
        <w:rPr>
          <w:rFonts w:ascii="Candara" w:eastAsia="Candara" w:hAnsi="Candara" w:cs="Candara"/>
          <w:lang w:val="it-IT"/>
        </w:rPr>
      </w:pPr>
      <w:r w:rsidRPr="001B5BCD">
        <w:rPr>
          <w:rFonts w:ascii="Candara" w:eastAsia="Candara" w:hAnsi="Candara" w:cs="Candara"/>
          <w:lang w:val="it-IT"/>
        </w:rPr>
        <w:t>Agnieszka Duda [PL2]</w:t>
      </w:r>
    </w:p>
    <w:p w:rsidR="00313BD2" w:rsidRPr="001B5BCD" w:rsidRDefault="006618A2">
      <w:pPr>
        <w:spacing w:after="0"/>
        <w:ind w:left="567"/>
        <w:jc w:val="both"/>
        <w:rPr>
          <w:rFonts w:ascii="Candara" w:eastAsia="Candara" w:hAnsi="Candara" w:cs="Candara"/>
          <w:lang w:val="it-IT"/>
        </w:rPr>
      </w:pPr>
      <w:r w:rsidRPr="001B5BCD">
        <w:rPr>
          <w:rFonts w:ascii="Candara" w:eastAsia="Candara" w:hAnsi="Candara" w:cs="Candara"/>
          <w:lang w:val="it-IT"/>
        </w:rPr>
        <w:t>Emanuela Leto [IT1]</w:t>
      </w:r>
    </w:p>
    <w:p w:rsidR="00313BD2" w:rsidRPr="001B5BCD" w:rsidRDefault="006618A2">
      <w:pPr>
        <w:spacing w:after="0"/>
        <w:ind w:left="567"/>
        <w:jc w:val="both"/>
        <w:rPr>
          <w:rFonts w:ascii="Candara" w:eastAsia="Candara" w:hAnsi="Candara" w:cs="Candara"/>
          <w:lang w:val="it-IT"/>
        </w:rPr>
      </w:pPr>
      <w:r w:rsidRPr="001B5BCD">
        <w:rPr>
          <w:rFonts w:ascii="Candara" w:eastAsia="Candara" w:hAnsi="Candara" w:cs="Candara"/>
          <w:lang w:val="it-IT"/>
        </w:rPr>
        <w:t>Salvatore Giammanco [IT2]</w:t>
      </w:r>
    </w:p>
    <w:p w:rsidR="00313BD2" w:rsidRDefault="006618A2">
      <w:pPr>
        <w:spacing w:after="0"/>
        <w:ind w:left="567"/>
        <w:jc w:val="both"/>
        <w:rPr>
          <w:rFonts w:ascii="Candara" w:eastAsia="Candara" w:hAnsi="Candara" w:cs="Candara"/>
        </w:rPr>
      </w:pPr>
      <w:r>
        <w:rPr>
          <w:rFonts w:ascii="Candara" w:eastAsia="Candara" w:hAnsi="Candara" w:cs="Candara"/>
        </w:rPr>
        <w:t>Rosa Martins [PT1]</w:t>
      </w:r>
    </w:p>
    <w:p w:rsidR="00313BD2" w:rsidRDefault="006618A2">
      <w:pPr>
        <w:spacing w:after="0"/>
        <w:ind w:left="567"/>
        <w:jc w:val="both"/>
        <w:rPr>
          <w:rFonts w:ascii="Candara" w:eastAsia="Candara" w:hAnsi="Candara" w:cs="Candara"/>
        </w:rPr>
      </w:pPr>
      <w:r>
        <w:rPr>
          <w:rFonts w:ascii="Candara" w:eastAsia="Candara" w:hAnsi="Candara" w:cs="Candara"/>
        </w:rPr>
        <w:t>Mariana Martinho  [PT2]</w:t>
      </w:r>
    </w:p>
    <w:p w:rsidR="00313BD2" w:rsidRDefault="00313BD2">
      <w:pPr>
        <w:rPr>
          <w:rFonts w:ascii="Candara" w:eastAsia="Candara" w:hAnsi="Candara" w:cs="Candara"/>
        </w:rPr>
      </w:pPr>
    </w:p>
    <w:p w:rsidR="00313BD2" w:rsidRDefault="006618A2">
      <w:pPr>
        <w:rPr>
          <w:rFonts w:ascii="Candara" w:eastAsia="Candara" w:hAnsi="Candara" w:cs="Candara"/>
          <w:b/>
        </w:rPr>
      </w:pPr>
      <w:r>
        <w:rPr>
          <w:rFonts w:ascii="Candara" w:eastAsia="Candara" w:hAnsi="Candara" w:cs="Candara"/>
          <w:b/>
        </w:rPr>
        <w:t>THURSDAY, January 11</w:t>
      </w:r>
      <w:r>
        <w:rPr>
          <w:rFonts w:ascii="Candara" w:eastAsia="Candara" w:hAnsi="Candara" w:cs="Candara"/>
          <w:b/>
          <w:vertAlign w:val="superscript"/>
        </w:rPr>
        <w:t>th</w:t>
      </w:r>
    </w:p>
    <w:p w:rsidR="00313BD2" w:rsidRDefault="006618A2">
      <w:pPr>
        <w:numPr>
          <w:ilvl w:val="0"/>
          <w:numId w:val="12"/>
        </w:numPr>
        <w:spacing w:after="0" w:line="276" w:lineRule="auto"/>
        <w:ind w:left="426" w:hanging="426"/>
        <w:contextualSpacing/>
        <w:jc w:val="both"/>
        <w:rPr>
          <w:rFonts w:ascii="Candara" w:eastAsia="Candara" w:hAnsi="Candara" w:cs="Candara"/>
        </w:rPr>
      </w:pPr>
      <w:r>
        <w:rPr>
          <w:rFonts w:ascii="Candara" w:eastAsia="Candara" w:hAnsi="Candara" w:cs="Candara"/>
        </w:rPr>
        <w:t>Introduction of the host partner Bulgaria</w:t>
      </w:r>
    </w:p>
    <w:p w:rsidR="00313BD2" w:rsidRDefault="006618A2">
      <w:pPr>
        <w:numPr>
          <w:ilvl w:val="0"/>
          <w:numId w:val="12"/>
        </w:numPr>
        <w:spacing w:after="0" w:line="276" w:lineRule="auto"/>
        <w:ind w:left="426" w:hanging="426"/>
        <w:contextualSpacing/>
        <w:jc w:val="both"/>
        <w:rPr>
          <w:rFonts w:ascii="Candara" w:eastAsia="Candara" w:hAnsi="Candara" w:cs="Candara"/>
        </w:rPr>
      </w:pPr>
      <w:r>
        <w:rPr>
          <w:rFonts w:ascii="Candara" w:eastAsia="Candara" w:hAnsi="Candara" w:cs="Candara"/>
        </w:rPr>
        <w:t>Introduction of coordinator Turkey</w:t>
      </w:r>
    </w:p>
    <w:p w:rsidR="00313BD2" w:rsidRDefault="006618A2">
      <w:pPr>
        <w:numPr>
          <w:ilvl w:val="0"/>
          <w:numId w:val="12"/>
        </w:numPr>
        <w:spacing w:after="0" w:line="276" w:lineRule="auto"/>
        <w:ind w:left="426" w:hanging="426"/>
        <w:contextualSpacing/>
        <w:jc w:val="both"/>
        <w:rPr>
          <w:rFonts w:ascii="Candara" w:eastAsia="Candara" w:hAnsi="Candara" w:cs="Candara"/>
        </w:rPr>
      </w:pPr>
      <w:r>
        <w:rPr>
          <w:rFonts w:ascii="Candara" w:eastAsia="Candara" w:hAnsi="Candara" w:cs="Candara"/>
        </w:rPr>
        <w:t>Presentations of the Partner Institutions</w:t>
      </w:r>
    </w:p>
    <w:p w:rsidR="00313BD2" w:rsidRDefault="006618A2">
      <w:pPr>
        <w:numPr>
          <w:ilvl w:val="0"/>
          <w:numId w:val="12"/>
        </w:numPr>
        <w:spacing w:after="0" w:line="276" w:lineRule="auto"/>
        <w:ind w:left="426" w:hanging="426"/>
        <w:contextualSpacing/>
        <w:jc w:val="both"/>
        <w:rPr>
          <w:rFonts w:ascii="Candara" w:eastAsia="Candara" w:hAnsi="Candara" w:cs="Candara"/>
        </w:rPr>
      </w:pPr>
      <w:r>
        <w:rPr>
          <w:rFonts w:ascii="Candara" w:eastAsia="Candara" w:hAnsi="Candara" w:cs="Candara"/>
        </w:rPr>
        <w:t>A general briefing presentation about the project by the representative of Coordinator- Ömer</w:t>
      </w:r>
    </w:p>
    <w:p w:rsidR="00313BD2" w:rsidRDefault="006618A2">
      <w:pPr>
        <w:numPr>
          <w:ilvl w:val="0"/>
          <w:numId w:val="12"/>
        </w:numPr>
        <w:spacing w:after="0" w:line="276" w:lineRule="auto"/>
        <w:ind w:left="426" w:hanging="426"/>
        <w:contextualSpacing/>
        <w:jc w:val="both"/>
        <w:rPr>
          <w:rFonts w:ascii="Candara" w:eastAsia="Candara" w:hAnsi="Candara" w:cs="Candara"/>
        </w:rPr>
      </w:pPr>
      <w:r>
        <w:rPr>
          <w:rFonts w:ascii="Candara" w:eastAsia="Candara" w:hAnsi="Candara" w:cs="Candara"/>
        </w:rPr>
        <w:t>Project tasks</w:t>
      </w:r>
    </w:p>
    <w:p w:rsidR="00313BD2" w:rsidRDefault="006618A2">
      <w:pPr>
        <w:numPr>
          <w:ilvl w:val="0"/>
          <w:numId w:val="8"/>
        </w:numPr>
        <w:spacing w:after="0" w:line="276" w:lineRule="auto"/>
        <w:contextualSpacing/>
        <w:jc w:val="both"/>
      </w:pPr>
      <w:r>
        <w:rPr>
          <w:rFonts w:ascii="Candara" w:eastAsia="Candara" w:hAnsi="Candara" w:cs="Candara"/>
        </w:rPr>
        <w:t>Output 1 – Need analysis – Leader Partner Fatih RAM</w:t>
      </w:r>
    </w:p>
    <w:p w:rsidR="00313BD2" w:rsidRDefault="006618A2">
      <w:pPr>
        <w:numPr>
          <w:ilvl w:val="1"/>
          <w:numId w:val="8"/>
        </w:numPr>
        <w:spacing w:after="0" w:line="276" w:lineRule="auto"/>
        <w:contextualSpacing/>
        <w:jc w:val="both"/>
      </w:pPr>
      <w:r>
        <w:rPr>
          <w:rFonts w:ascii="Candara" w:eastAsia="Candara" w:hAnsi="Candara" w:cs="Candara"/>
        </w:rPr>
        <w:t>Provided a very draft version of the questionnaires to be used to collect information from the target group. Suggested to use other methods of survey such as face to face interviews, open ended questions etc.</w:t>
      </w:r>
    </w:p>
    <w:p w:rsidR="00313BD2" w:rsidRDefault="006618A2">
      <w:pPr>
        <w:numPr>
          <w:ilvl w:val="1"/>
          <w:numId w:val="8"/>
        </w:numPr>
        <w:spacing w:after="0"/>
        <w:contextualSpacing/>
        <w:jc w:val="both"/>
      </w:pPr>
      <w:r>
        <w:rPr>
          <w:rFonts w:ascii="Candara" w:eastAsia="Candara" w:hAnsi="Candara" w:cs="Candara"/>
        </w:rPr>
        <w:t>Daniela suggested to make changes in the given questionnaires to understand the situation as these are more like a checklist.</w:t>
      </w:r>
    </w:p>
    <w:p w:rsidR="00313BD2" w:rsidRDefault="006618A2">
      <w:pPr>
        <w:numPr>
          <w:ilvl w:val="1"/>
          <w:numId w:val="8"/>
        </w:numPr>
        <w:spacing w:after="0"/>
        <w:contextualSpacing/>
        <w:jc w:val="both"/>
      </w:pPr>
      <w:r>
        <w:rPr>
          <w:rFonts w:ascii="Candara" w:eastAsia="Candara" w:hAnsi="Candara" w:cs="Candara"/>
        </w:rPr>
        <w:t>The survey will be applied to Parents and students who are in the first year of transition period.</w:t>
      </w:r>
    </w:p>
    <w:p w:rsidR="00313BD2" w:rsidRDefault="006618A2">
      <w:pPr>
        <w:numPr>
          <w:ilvl w:val="1"/>
          <w:numId w:val="8"/>
        </w:numPr>
        <w:spacing w:after="0"/>
        <w:contextualSpacing/>
        <w:jc w:val="both"/>
      </w:pPr>
      <w:r>
        <w:rPr>
          <w:rFonts w:ascii="Candara" w:eastAsia="Candara" w:hAnsi="Candara" w:cs="Candara"/>
        </w:rPr>
        <w:t>For teachers it will be applied to ones who are both in the previous year and the first year of the transition</w:t>
      </w:r>
    </w:p>
    <w:p w:rsidR="00313BD2" w:rsidRDefault="006618A2">
      <w:pPr>
        <w:numPr>
          <w:ilvl w:val="1"/>
          <w:numId w:val="8"/>
        </w:numPr>
        <w:spacing w:after="0" w:line="276" w:lineRule="auto"/>
        <w:contextualSpacing/>
        <w:jc w:val="both"/>
      </w:pPr>
      <w:r>
        <w:rPr>
          <w:rFonts w:ascii="Candara" w:eastAsia="Candara" w:hAnsi="Candara" w:cs="Candara"/>
        </w:rPr>
        <w:t>We will focus on offically diagnosed children or the ones who are strongly believed to be dyslexic.</w:t>
      </w:r>
    </w:p>
    <w:p w:rsidR="00313BD2" w:rsidRDefault="00313BD2">
      <w:pPr>
        <w:spacing w:after="0" w:line="276" w:lineRule="auto"/>
        <w:ind w:left="1440"/>
        <w:jc w:val="both"/>
        <w:rPr>
          <w:rFonts w:ascii="Candara" w:eastAsia="Candara" w:hAnsi="Candara" w:cs="Candara"/>
        </w:rPr>
      </w:pPr>
    </w:p>
    <w:p w:rsidR="00313BD2" w:rsidRDefault="006618A2">
      <w:pPr>
        <w:ind w:left="993"/>
        <w:rPr>
          <w:rFonts w:ascii="Candara" w:eastAsia="Candara" w:hAnsi="Candara" w:cs="Candara"/>
        </w:rPr>
      </w:pPr>
      <w:r>
        <w:rPr>
          <w:rFonts w:ascii="Candara" w:eastAsia="Candara" w:hAnsi="Candara" w:cs="Candara"/>
        </w:rPr>
        <w:lastRenderedPageBreak/>
        <w:t>DEADLINES:</w:t>
      </w:r>
    </w:p>
    <w:p w:rsidR="00313BD2" w:rsidRDefault="00313BD2">
      <w:pPr>
        <w:spacing w:after="0" w:line="276" w:lineRule="auto"/>
        <w:ind w:left="1440"/>
        <w:jc w:val="both"/>
        <w:rPr>
          <w:rFonts w:ascii="Candara" w:eastAsia="Candara" w:hAnsi="Candara" w:cs="Candara"/>
        </w:rPr>
      </w:pPr>
    </w:p>
    <w:p w:rsidR="00313BD2" w:rsidRDefault="006618A2">
      <w:pPr>
        <w:numPr>
          <w:ilvl w:val="1"/>
          <w:numId w:val="8"/>
        </w:numPr>
        <w:spacing w:after="0" w:line="276" w:lineRule="auto"/>
        <w:contextualSpacing/>
        <w:jc w:val="both"/>
      </w:pPr>
      <w:r>
        <w:rPr>
          <w:rFonts w:ascii="Candara" w:eastAsia="Candara" w:hAnsi="Candara" w:cs="Candara"/>
        </w:rPr>
        <w:t xml:space="preserve">Partners are to examine the questions, comment on them and suggest new ones untill </w:t>
      </w:r>
      <w:r>
        <w:rPr>
          <w:rFonts w:ascii="Candara" w:eastAsia="Candara" w:hAnsi="Candara" w:cs="Candara"/>
          <w:b/>
        </w:rPr>
        <w:t>26th January</w:t>
      </w:r>
    </w:p>
    <w:p w:rsidR="00313BD2" w:rsidRDefault="006618A2">
      <w:pPr>
        <w:numPr>
          <w:ilvl w:val="1"/>
          <w:numId w:val="8"/>
        </w:numPr>
        <w:spacing w:after="0" w:line="276" w:lineRule="auto"/>
        <w:contextualSpacing/>
        <w:jc w:val="both"/>
      </w:pPr>
      <w:r>
        <w:rPr>
          <w:rFonts w:ascii="Candara" w:eastAsia="Candara" w:hAnsi="Candara" w:cs="Candara"/>
        </w:rPr>
        <w:t xml:space="preserve">Final version of the questionnaires will be sent to partners by Murat untill </w:t>
      </w:r>
      <w:r>
        <w:rPr>
          <w:rFonts w:ascii="Candara" w:eastAsia="Candara" w:hAnsi="Candara" w:cs="Candara"/>
          <w:b/>
        </w:rPr>
        <w:t>16th February</w:t>
      </w:r>
    </w:p>
    <w:p w:rsidR="00313BD2" w:rsidRDefault="006618A2">
      <w:pPr>
        <w:numPr>
          <w:ilvl w:val="1"/>
          <w:numId w:val="8"/>
        </w:numPr>
        <w:spacing w:after="0" w:line="276" w:lineRule="auto"/>
        <w:contextualSpacing/>
        <w:jc w:val="both"/>
      </w:pPr>
      <w:r>
        <w:rPr>
          <w:rFonts w:ascii="Candara" w:eastAsia="Candara" w:hAnsi="Candara" w:cs="Candara"/>
        </w:rPr>
        <w:t>A template for he National Need Anlyssis will be prepared by Murat</w:t>
      </w:r>
    </w:p>
    <w:p w:rsidR="00313BD2" w:rsidRDefault="006618A2">
      <w:pPr>
        <w:numPr>
          <w:ilvl w:val="1"/>
          <w:numId w:val="8"/>
        </w:numPr>
        <w:spacing w:after="0" w:line="276" w:lineRule="auto"/>
        <w:contextualSpacing/>
        <w:jc w:val="both"/>
      </w:pPr>
      <w:r>
        <w:rPr>
          <w:rFonts w:ascii="Candara" w:eastAsia="Candara" w:hAnsi="Candara" w:cs="Candara"/>
        </w:rPr>
        <w:t xml:space="preserve">Finalization of the National need analysis – </w:t>
      </w:r>
      <w:r>
        <w:rPr>
          <w:rFonts w:ascii="Candara" w:eastAsia="Candara" w:hAnsi="Candara" w:cs="Candara"/>
          <w:b/>
        </w:rPr>
        <w:t>end of April</w:t>
      </w:r>
      <w:r>
        <w:rPr>
          <w:rFonts w:ascii="Candara" w:eastAsia="Candara" w:hAnsi="Candara" w:cs="Candara"/>
        </w:rPr>
        <w:t xml:space="preserve">    </w:t>
      </w:r>
    </w:p>
    <w:p w:rsidR="00313BD2" w:rsidRDefault="006618A2">
      <w:pPr>
        <w:numPr>
          <w:ilvl w:val="1"/>
          <w:numId w:val="8"/>
        </w:numPr>
        <w:spacing w:after="0" w:line="276" w:lineRule="auto"/>
        <w:contextualSpacing/>
        <w:jc w:val="both"/>
      </w:pPr>
      <w:r>
        <w:rPr>
          <w:rFonts w:ascii="Candara" w:eastAsia="Candara" w:hAnsi="Candara" w:cs="Candara"/>
        </w:rPr>
        <w:t xml:space="preserve">General Need Analysis – </w:t>
      </w:r>
      <w:r>
        <w:rPr>
          <w:rFonts w:ascii="Candara" w:eastAsia="Candara" w:hAnsi="Candara" w:cs="Candara"/>
          <w:b/>
        </w:rPr>
        <w:t>end of May</w:t>
      </w:r>
    </w:p>
    <w:p w:rsidR="00313BD2" w:rsidRDefault="006618A2">
      <w:pPr>
        <w:numPr>
          <w:ilvl w:val="1"/>
          <w:numId w:val="8"/>
        </w:numPr>
        <w:spacing w:after="0" w:line="276" w:lineRule="auto"/>
        <w:contextualSpacing/>
        <w:jc w:val="both"/>
      </w:pPr>
      <w:r>
        <w:rPr>
          <w:rFonts w:ascii="Candara" w:eastAsia="Candara" w:hAnsi="Candara" w:cs="Candara"/>
        </w:rPr>
        <w:t>Second transnational meeting</w:t>
      </w:r>
      <w:r>
        <w:rPr>
          <w:rFonts w:ascii="Candara" w:eastAsia="Candara" w:hAnsi="Candara" w:cs="Candara"/>
          <w:b/>
        </w:rPr>
        <w:t xml:space="preserve"> – 9-10-11 May 2018</w:t>
      </w:r>
    </w:p>
    <w:p w:rsidR="00313BD2" w:rsidRDefault="00313BD2">
      <w:pPr>
        <w:spacing w:after="0" w:line="276" w:lineRule="auto"/>
        <w:ind w:left="1440"/>
        <w:jc w:val="both"/>
        <w:rPr>
          <w:rFonts w:ascii="Candara" w:eastAsia="Candara" w:hAnsi="Candara" w:cs="Candara"/>
        </w:rPr>
      </w:pPr>
    </w:p>
    <w:p w:rsidR="00313BD2" w:rsidRDefault="006618A2">
      <w:pPr>
        <w:numPr>
          <w:ilvl w:val="0"/>
          <w:numId w:val="8"/>
        </w:numPr>
        <w:spacing w:after="0" w:line="276" w:lineRule="auto"/>
        <w:contextualSpacing/>
        <w:jc w:val="both"/>
      </w:pPr>
      <w:r>
        <w:rPr>
          <w:rFonts w:ascii="Candara" w:eastAsia="Candara" w:hAnsi="Candara" w:cs="Candara"/>
        </w:rPr>
        <w:t xml:space="preserve">Output 2 Transition Support KIT </w:t>
      </w:r>
    </w:p>
    <w:p w:rsidR="00313BD2" w:rsidRDefault="006618A2">
      <w:pPr>
        <w:spacing w:after="0" w:line="276" w:lineRule="auto"/>
        <w:ind w:left="720" w:firstLine="360"/>
        <w:jc w:val="both"/>
        <w:rPr>
          <w:rFonts w:ascii="Candara" w:eastAsia="Candara" w:hAnsi="Candara" w:cs="Candara"/>
        </w:rPr>
      </w:pPr>
      <w:r>
        <w:rPr>
          <w:rFonts w:ascii="Candara" w:eastAsia="Candara" w:hAnsi="Candara" w:cs="Candara"/>
        </w:rPr>
        <w:t>Activity 1 – Checklist – Teodora Pentazzi</w:t>
      </w:r>
    </w:p>
    <w:p w:rsidR="00313BD2" w:rsidRDefault="006618A2">
      <w:pPr>
        <w:numPr>
          <w:ilvl w:val="0"/>
          <w:numId w:val="4"/>
        </w:numPr>
        <w:spacing w:after="0" w:line="276" w:lineRule="auto"/>
        <w:ind w:left="1418"/>
        <w:contextualSpacing/>
        <w:jc w:val="both"/>
      </w:pPr>
      <w:r>
        <w:rPr>
          <w:rFonts w:ascii="Candara" w:eastAsia="Candara" w:hAnsi="Candara" w:cs="Candara"/>
        </w:rPr>
        <w:t>Checklist will be formed according to the results of the need analysis</w:t>
      </w:r>
    </w:p>
    <w:p w:rsidR="00313BD2" w:rsidRDefault="006618A2">
      <w:pPr>
        <w:numPr>
          <w:ilvl w:val="0"/>
          <w:numId w:val="4"/>
        </w:numPr>
        <w:spacing w:after="0" w:line="276" w:lineRule="auto"/>
        <w:ind w:left="1418"/>
        <w:contextualSpacing/>
        <w:jc w:val="both"/>
      </w:pPr>
      <w:r>
        <w:rPr>
          <w:rFonts w:ascii="Candara" w:eastAsia="Candara" w:hAnsi="Candara" w:cs="Candara"/>
        </w:rPr>
        <w:t>It will be for the last year students before transition, It should give parents an idea what to prepare the child for the next year.</w:t>
      </w:r>
    </w:p>
    <w:p w:rsidR="00313BD2" w:rsidRDefault="006618A2">
      <w:pPr>
        <w:numPr>
          <w:ilvl w:val="0"/>
          <w:numId w:val="4"/>
        </w:numPr>
        <w:spacing w:after="0" w:line="276" w:lineRule="auto"/>
        <w:ind w:left="1418"/>
        <w:contextualSpacing/>
        <w:jc w:val="both"/>
      </w:pPr>
      <w:r>
        <w:rPr>
          <w:rFonts w:ascii="Candara" w:eastAsia="Candara" w:hAnsi="Candara" w:cs="Candara"/>
        </w:rPr>
        <w:t xml:space="preserve">Details will  be discussed in future meetings </w:t>
      </w:r>
    </w:p>
    <w:p w:rsidR="00313BD2" w:rsidRDefault="00313BD2">
      <w:pPr>
        <w:spacing w:after="0" w:line="276" w:lineRule="auto"/>
        <w:ind w:left="720" w:firstLine="360"/>
        <w:jc w:val="both"/>
        <w:rPr>
          <w:rFonts w:ascii="Candara" w:eastAsia="Candara" w:hAnsi="Candara" w:cs="Candara"/>
        </w:rPr>
      </w:pPr>
    </w:p>
    <w:p w:rsidR="00313BD2" w:rsidRDefault="006618A2">
      <w:pPr>
        <w:spacing w:after="0" w:line="276" w:lineRule="auto"/>
        <w:ind w:left="720" w:firstLine="360"/>
        <w:jc w:val="both"/>
        <w:rPr>
          <w:rFonts w:ascii="Candara" w:eastAsia="Candara" w:hAnsi="Candara" w:cs="Candara"/>
        </w:rPr>
      </w:pPr>
      <w:r>
        <w:rPr>
          <w:rFonts w:ascii="Candara" w:eastAsia="Candara" w:hAnsi="Candara" w:cs="Candara"/>
        </w:rPr>
        <w:t>Activity 2 – IEP Template – Rosa Martins</w:t>
      </w:r>
    </w:p>
    <w:p w:rsidR="00313BD2" w:rsidRDefault="006618A2">
      <w:pPr>
        <w:numPr>
          <w:ilvl w:val="0"/>
          <w:numId w:val="11"/>
        </w:numPr>
        <w:spacing w:after="0" w:line="276" w:lineRule="auto"/>
        <w:ind w:left="1418"/>
        <w:contextualSpacing/>
        <w:jc w:val="both"/>
      </w:pPr>
      <w:r>
        <w:t>Rosa provided a brief summary presentation about how IEP template preparation will be handled in the project. Details will be discussed in future meetings.</w:t>
      </w:r>
    </w:p>
    <w:p w:rsidR="00313BD2" w:rsidRDefault="00313BD2">
      <w:pPr>
        <w:spacing w:after="0" w:line="276" w:lineRule="auto"/>
        <w:ind w:left="720" w:firstLine="360"/>
        <w:jc w:val="both"/>
        <w:rPr>
          <w:b/>
        </w:rPr>
      </w:pPr>
    </w:p>
    <w:p w:rsidR="00313BD2" w:rsidRDefault="006618A2">
      <w:pPr>
        <w:spacing w:after="0" w:line="276" w:lineRule="auto"/>
        <w:ind w:left="720" w:firstLine="360"/>
        <w:jc w:val="both"/>
        <w:rPr>
          <w:rFonts w:ascii="Candara" w:eastAsia="Candara" w:hAnsi="Candara" w:cs="Candara"/>
        </w:rPr>
      </w:pPr>
      <w:r>
        <w:rPr>
          <w:rFonts w:ascii="Candara" w:eastAsia="Candara" w:hAnsi="Candara" w:cs="Candara"/>
        </w:rPr>
        <w:t>Activity 3-4-5-6-7 – Guide for Teachers &amp; Guide for Parents – Daniela Boneva</w:t>
      </w:r>
    </w:p>
    <w:p w:rsidR="00313BD2" w:rsidRDefault="006618A2">
      <w:pPr>
        <w:numPr>
          <w:ilvl w:val="1"/>
          <w:numId w:val="1"/>
        </w:numPr>
        <w:spacing w:after="0" w:line="276" w:lineRule="auto"/>
        <w:ind w:left="1418"/>
        <w:contextualSpacing/>
        <w:jc w:val="both"/>
      </w:pPr>
      <w:r>
        <w:rPr>
          <w:rFonts w:ascii="Candara" w:eastAsia="Candara" w:hAnsi="Candara" w:cs="Candara"/>
        </w:rPr>
        <w:t>Daniela provided a brief information about the Situation about dyslexia in Bulgaria</w:t>
      </w:r>
    </w:p>
    <w:p w:rsidR="00313BD2" w:rsidRDefault="006618A2">
      <w:pPr>
        <w:numPr>
          <w:ilvl w:val="1"/>
          <w:numId w:val="1"/>
        </w:numPr>
        <w:spacing w:after="0"/>
        <w:ind w:left="1418"/>
        <w:contextualSpacing/>
        <w:jc w:val="both"/>
      </w:pPr>
      <w:r>
        <w:rPr>
          <w:rFonts w:ascii="Candara" w:eastAsia="Candara" w:hAnsi="Candara" w:cs="Candara"/>
        </w:rPr>
        <w:t>Guide for PArents and Teachers:</w:t>
      </w:r>
    </w:p>
    <w:p w:rsidR="00313BD2" w:rsidRDefault="006618A2">
      <w:pPr>
        <w:spacing w:after="0" w:line="276" w:lineRule="auto"/>
        <w:ind w:left="1418"/>
        <w:jc w:val="both"/>
        <w:rPr>
          <w:rFonts w:ascii="Candara" w:eastAsia="Candara" w:hAnsi="Candara" w:cs="Candara"/>
        </w:rPr>
      </w:pPr>
      <w:r>
        <w:rPr>
          <w:rFonts w:ascii="Candara" w:eastAsia="Candara" w:hAnsi="Candara" w:cs="Candara"/>
        </w:rPr>
        <w:t>Need for partners’ contribution how is dysslexia assumed in each country</w:t>
      </w:r>
    </w:p>
    <w:p w:rsidR="00313BD2" w:rsidRDefault="006618A2">
      <w:pPr>
        <w:numPr>
          <w:ilvl w:val="0"/>
          <w:numId w:val="3"/>
        </w:numPr>
        <w:spacing w:after="0" w:line="276" w:lineRule="auto"/>
        <w:ind w:left="1418"/>
        <w:contextualSpacing/>
        <w:jc w:val="both"/>
      </w:pPr>
      <w:r>
        <w:rPr>
          <w:rFonts w:ascii="Candara" w:eastAsia="Candara" w:hAnsi="Candara" w:cs="Candara"/>
        </w:rPr>
        <w:t>Details will be discussed in next meeting</w:t>
      </w:r>
    </w:p>
    <w:p w:rsidR="00313BD2" w:rsidRDefault="00313BD2">
      <w:pPr>
        <w:spacing w:after="0" w:line="276" w:lineRule="auto"/>
        <w:ind w:left="1418"/>
        <w:jc w:val="both"/>
        <w:rPr>
          <w:rFonts w:ascii="Candara" w:eastAsia="Candara" w:hAnsi="Candara" w:cs="Candara"/>
        </w:rPr>
      </w:pPr>
    </w:p>
    <w:p w:rsidR="00313BD2" w:rsidRDefault="006618A2">
      <w:pPr>
        <w:numPr>
          <w:ilvl w:val="0"/>
          <w:numId w:val="14"/>
        </w:numPr>
        <w:spacing w:after="0" w:line="276" w:lineRule="auto"/>
        <w:contextualSpacing/>
        <w:jc w:val="both"/>
      </w:pPr>
      <w:r>
        <w:rPr>
          <w:rFonts w:ascii="Candara" w:eastAsia="Candara" w:hAnsi="Candara" w:cs="Candara"/>
        </w:rPr>
        <w:t>Study Visits</w:t>
      </w:r>
    </w:p>
    <w:p w:rsidR="00313BD2" w:rsidRDefault="006618A2">
      <w:pPr>
        <w:numPr>
          <w:ilvl w:val="1"/>
          <w:numId w:val="8"/>
        </w:numPr>
        <w:spacing w:after="0" w:line="276" w:lineRule="auto"/>
        <w:contextualSpacing/>
        <w:jc w:val="both"/>
      </w:pPr>
      <w:r>
        <w:rPr>
          <w:rFonts w:ascii="Candara" w:eastAsia="Candara" w:hAnsi="Candara" w:cs="Candara"/>
        </w:rPr>
        <w:t>Omer provided information about study visits.</w:t>
      </w:r>
    </w:p>
    <w:p w:rsidR="00313BD2" w:rsidRDefault="006618A2">
      <w:pPr>
        <w:numPr>
          <w:ilvl w:val="1"/>
          <w:numId w:val="8"/>
        </w:numPr>
        <w:spacing w:after="0" w:line="276" w:lineRule="auto"/>
        <w:contextualSpacing/>
        <w:jc w:val="both"/>
      </w:pPr>
      <w:r>
        <w:rPr>
          <w:rFonts w:ascii="Candara" w:eastAsia="Candara" w:hAnsi="Candara" w:cs="Candara"/>
        </w:rPr>
        <w:t>There will be 6 study visits, one per partner country</w:t>
      </w:r>
    </w:p>
    <w:p w:rsidR="00313BD2" w:rsidRDefault="006618A2">
      <w:pPr>
        <w:numPr>
          <w:ilvl w:val="1"/>
          <w:numId w:val="8"/>
        </w:numPr>
        <w:spacing w:after="0" w:line="276" w:lineRule="auto"/>
        <w:contextualSpacing/>
        <w:jc w:val="both"/>
      </w:pPr>
      <w:r>
        <w:rPr>
          <w:rFonts w:ascii="Candara" w:eastAsia="Candara" w:hAnsi="Candara" w:cs="Candara"/>
        </w:rPr>
        <w:t>3 participants from each country for 3 days.</w:t>
      </w:r>
    </w:p>
    <w:p w:rsidR="00313BD2" w:rsidRDefault="006618A2">
      <w:pPr>
        <w:numPr>
          <w:ilvl w:val="1"/>
          <w:numId w:val="8"/>
        </w:numPr>
        <w:spacing w:after="0" w:line="276" w:lineRule="auto"/>
        <w:contextualSpacing/>
        <w:jc w:val="both"/>
      </w:pPr>
      <w:r>
        <w:rPr>
          <w:rFonts w:ascii="Candara" w:eastAsia="Candara" w:hAnsi="Candara" w:cs="Candara"/>
        </w:rPr>
        <w:t>Participant selection criteria is defined in the application form</w:t>
      </w:r>
    </w:p>
    <w:p w:rsidR="00313BD2" w:rsidRDefault="006618A2">
      <w:pPr>
        <w:numPr>
          <w:ilvl w:val="1"/>
          <w:numId w:val="8"/>
        </w:numPr>
        <w:spacing w:after="0" w:line="276" w:lineRule="auto"/>
        <w:contextualSpacing/>
        <w:jc w:val="both"/>
      </w:pPr>
      <w:r>
        <w:rPr>
          <w:rFonts w:ascii="Candara" w:eastAsia="Candara" w:hAnsi="Candara" w:cs="Candara"/>
        </w:rPr>
        <w:t xml:space="preserve">Study visits will be realised with transnational meetings. Bulgaria study visit is cancelled to a later time which will be decided in next meetings.  The first study visit will be in Portugal in </w:t>
      </w:r>
      <w:r>
        <w:rPr>
          <w:rFonts w:ascii="Candara" w:eastAsia="Candara" w:hAnsi="Candara" w:cs="Candara"/>
          <w:b/>
        </w:rPr>
        <w:t>9-10-11 May 2018</w:t>
      </w:r>
    </w:p>
    <w:p w:rsidR="00313BD2" w:rsidRDefault="00313BD2">
      <w:pPr>
        <w:spacing w:after="0" w:line="276" w:lineRule="auto"/>
        <w:jc w:val="both"/>
        <w:rPr>
          <w:rFonts w:ascii="Candara" w:eastAsia="Candara" w:hAnsi="Candara" w:cs="Candara"/>
          <w:b/>
        </w:rPr>
      </w:pPr>
    </w:p>
    <w:p w:rsidR="00313BD2" w:rsidRDefault="006618A2">
      <w:pPr>
        <w:spacing w:after="0" w:line="276" w:lineRule="auto"/>
        <w:jc w:val="both"/>
        <w:rPr>
          <w:rFonts w:ascii="Candara" w:eastAsia="Candara" w:hAnsi="Candara" w:cs="Candara"/>
          <w:b/>
          <w:vertAlign w:val="superscript"/>
        </w:rPr>
      </w:pPr>
      <w:r>
        <w:rPr>
          <w:rFonts w:ascii="Candara" w:eastAsia="Candara" w:hAnsi="Candara" w:cs="Candara"/>
          <w:b/>
        </w:rPr>
        <w:t>FRIDAY, January 12</w:t>
      </w:r>
      <w:r>
        <w:rPr>
          <w:rFonts w:ascii="Candara" w:eastAsia="Candara" w:hAnsi="Candara" w:cs="Candara"/>
          <w:b/>
          <w:vertAlign w:val="superscript"/>
        </w:rPr>
        <w:t>th</w:t>
      </w:r>
    </w:p>
    <w:p w:rsidR="00313BD2" w:rsidRDefault="00313BD2">
      <w:pPr>
        <w:spacing w:after="0" w:line="276" w:lineRule="auto"/>
        <w:jc w:val="both"/>
        <w:rPr>
          <w:rFonts w:ascii="Candara" w:eastAsia="Candara" w:hAnsi="Candara" w:cs="Candara"/>
          <w:b/>
          <w:vertAlign w:val="superscript"/>
        </w:rPr>
      </w:pPr>
    </w:p>
    <w:p w:rsidR="00313BD2" w:rsidRDefault="006618A2">
      <w:pPr>
        <w:numPr>
          <w:ilvl w:val="0"/>
          <w:numId w:val="6"/>
        </w:numPr>
        <w:spacing w:after="0" w:line="276" w:lineRule="auto"/>
        <w:contextualSpacing/>
        <w:jc w:val="both"/>
        <w:rPr>
          <w:rFonts w:ascii="Candara" w:eastAsia="Candara" w:hAnsi="Candara" w:cs="Candara"/>
        </w:rPr>
      </w:pPr>
      <w:r>
        <w:rPr>
          <w:rFonts w:ascii="Candara" w:eastAsia="Candara" w:hAnsi="Candara" w:cs="Candara"/>
        </w:rPr>
        <w:t xml:space="preserve">Presentation of Dissemination Strategy Plan – Emanuela Leto  </w:t>
      </w:r>
    </w:p>
    <w:p w:rsidR="00313BD2" w:rsidRDefault="006618A2">
      <w:pPr>
        <w:spacing w:after="0" w:line="276" w:lineRule="auto"/>
        <w:ind w:left="720"/>
        <w:jc w:val="both"/>
        <w:rPr>
          <w:rFonts w:ascii="Candara" w:eastAsia="Candara" w:hAnsi="Candara" w:cs="Candara"/>
        </w:rPr>
      </w:pPr>
      <w:r>
        <w:rPr>
          <w:rFonts w:ascii="Candara" w:eastAsia="Candara" w:hAnsi="Candara" w:cs="Candara"/>
        </w:rPr>
        <w:t xml:space="preserve">Emanuela provided a template dissemination strategy which will include: </w:t>
      </w:r>
    </w:p>
    <w:p w:rsidR="00313BD2" w:rsidRDefault="006618A2">
      <w:pPr>
        <w:numPr>
          <w:ilvl w:val="0"/>
          <w:numId w:val="7"/>
        </w:numPr>
        <w:spacing w:after="0"/>
        <w:ind w:left="1418"/>
        <w:contextualSpacing/>
      </w:pPr>
      <w:r>
        <w:rPr>
          <w:rFonts w:ascii="Candara" w:eastAsia="Candara" w:hAnsi="Candara" w:cs="Candara"/>
        </w:rPr>
        <w:lastRenderedPageBreak/>
        <w:t>Newsletters</w:t>
      </w:r>
    </w:p>
    <w:p w:rsidR="00313BD2" w:rsidRDefault="006618A2">
      <w:pPr>
        <w:numPr>
          <w:ilvl w:val="0"/>
          <w:numId w:val="9"/>
        </w:numPr>
        <w:spacing w:after="0"/>
        <w:ind w:left="1418"/>
        <w:contextualSpacing/>
      </w:pPr>
      <w:r>
        <w:rPr>
          <w:rFonts w:ascii="Candara" w:eastAsia="Candara" w:hAnsi="Candara" w:cs="Candara"/>
        </w:rPr>
        <w:t>Facebook page (public)</w:t>
      </w:r>
    </w:p>
    <w:p w:rsidR="00313BD2" w:rsidRDefault="006618A2">
      <w:pPr>
        <w:numPr>
          <w:ilvl w:val="0"/>
          <w:numId w:val="9"/>
        </w:numPr>
        <w:spacing w:after="0"/>
        <w:ind w:left="1418"/>
        <w:contextualSpacing/>
      </w:pPr>
      <w:r>
        <w:rPr>
          <w:rFonts w:ascii="Candara" w:eastAsia="Candara" w:hAnsi="Candara" w:cs="Candara"/>
        </w:rPr>
        <w:t>Facebook group</w:t>
      </w:r>
    </w:p>
    <w:p w:rsidR="00313BD2" w:rsidRDefault="006618A2">
      <w:pPr>
        <w:numPr>
          <w:ilvl w:val="0"/>
          <w:numId w:val="9"/>
        </w:numPr>
        <w:spacing w:after="0"/>
        <w:ind w:left="1418"/>
        <w:contextualSpacing/>
      </w:pPr>
      <w:r>
        <w:rPr>
          <w:rFonts w:ascii="Candara" w:eastAsia="Candara" w:hAnsi="Candara" w:cs="Candara"/>
        </w:rPr>
        <w:t>eTwinning Project  link to the facebook page</w:t>
      </w:r>
    </w:p>
    <w:p w:rsidR="00313BD2" w:rsidRDefault="006618A2">
      <w:pPr>
        <w:numPr>
          <w:ilvl w:val="0"/>
          <w:numId w:val="9"/>
        </w:numPr>
        <w:spacing w:after="0"/>
        <w:ind w:left="1418"/>
        <w:contextualSpacing/>
      </w:pPr>
      <w:r>
        <w:rPr>
          <w:rFonts w:ascii="Candara" w:eastAsia="Candara" w:hAnsi="Candara" w:cs="Candara"/>
        </w:rPr>
        <w:t>Press Releases</w:t>
      </w:r>
    </w:p>
    <w:p w:rsidR="00313BD2" w:rsidRDefault="006618A2">
      <w:pPr>
        <w:numPr>
          <w:ilvl w:val="0"/>
          <w:numId w:val="9"/>
        </w:numPr>
        <w:spacing w:after="0"/>
        <w:ind w:left="1418"/>
        <w:contextualSpacing/>
      </w:pPr>
      <w:r>
        <w:rPr>
          <w:rFonts w:ascii="Candara" w:eastAsia="Candara" w:hAnsi="Candara" w:cs="Candara"/>
        </w:rPr>
        <w:t>Publishing Articles</w:t>
      </w:r>
    </w:p>
    <w:p w:rsidR="00313BD2" w:rsidRDefault="006618A2">
      <w:pPr>
        <w:numPr>
          <w:ilvl w:val="0"/>
          <w:numId w:val="9"/>
        </w:numPr>
        <w:spacing w:after="0"/>
        <w:ind w:left="1418"/>
        <w:contextualSpacing/>
      </w:pPr>
      <w:r>
        <w:rPr>
          <w:rFonts w:ascii="Candara" w:eastAsia="Candara" w:hAnsi="Candara" w:cs="Candara"/>
        </w:rPr>
        <w:t>Open Education Europa (Ema has written there)</w:t>
      </w:r>
    </w:p>
    <w:p w:rsidR="00313BD2" w:rsidRDefault="006618A2">
      <w:pPr>
        <w:numPr>
          <w:ilvl w:val="0"/>
          <w:numId w:val="9"/>
        </w:numPr>
        <w:spacing w:after="0"/>
        <w:ind w:left="1418"/>
        <w:contextualSpacing/>
      </w:pPr>
      <w:r>
        <w:rPr>
          <w:rFonts w:ascii="Candara" w:eastAsia="Candara" w:hAnsi="Candara" w:cs="Candara"/>
        </w:rPr>
        <w:t>Flyers and brochures</w:t>
      </w:r>
    </w:p>
    <w:p w:rsidR="00313BD2" w:rsidRDefault="006618A2">
      <w:pPr>
        <w:numPr>
          <w:ilvl w:val="0"/>
          <w:numId w:val="9"/>
        </w:numPr>
        <w:spacing w:after="0"/>
        <w:ind w:left="1418"/>
        <w:contextualSpacing/>
      </w:pPr>
      <w:r>
        <w:rPr>
          <w:rFonts w:ascii="Candara" w:eastAsia="Candara" w:hAnsi="Candara" w:cs="Candara"/>
        </w:rPr>
        <w:t>An eTwinning Project will be started by Ema with Omer.</w:t>
      </w:r>
    </w:p>
    <w:p w:rsidR="00313BD2" w:rsidRDefault="006618A2">
      <w:pPr>
        <w:numPr>
          <w:ilvl w:val="0"/>
          <w:numId w:val="9"/>
        </w:numPr>
        <w:spacing w:after="0"/>
        <w:ind w:left="1418"/>
        <w:contextualSpacing/>
      </w:pPr>
      <w:r>
        <w:rPr>
          <w:rFonts w:ascii="Candara" w:eastAsia="Candara" w:hAnsi="Candara" w:cs="Candara"/>
        </w:rPr>
        <w:t xml:space="preserve">Live Event in eTwinning about the results (conference) </w:t>
      </w:r>
    </w:p>
    <w:p w:rsidR="00313BD2" w:rsidRDefault="006618A2">
      <w:pPr>
        <w:spacing w:after="0"/>
        <w:ind w:left="1418"/>
        <w:rPr>
          <w:rFonts w:ascii="Candara" w:eastAsia="Candara" w:hAnsi="Candara" w:cs="Candara"/>
        </w:rPr>
      </w:pPr>
      <w:r>
        <w:rPr>
          <w:rFonts w:ascii="Candara" w:eastAsia="Candara" w:hAnsi="Candara" w:cs="Candara"/>
        </w:rPr>
        <w:t>Daniela suggested combining live events with some of the meetings when some outputs are ready</w:t>
      </w:r>
    </w:p>
    <w:p w:rsidR="00313BD2" w:rsidRDefault="006618A2">
      <w:pPr>
        <w:numPr>
          <w:ilvl w:val="0"/>
          <w:numId w:val="9"/>
        </w:numPr>
        <w:spacing w:after="0"/>
        <w:ind w:left="1418"/>
        <w:contextualSpacing/>
      </w:pPr>
      <w:r>
        <w:rPr>
          <w:rFonts w:ascii="Candara" w:eastAsia="Candara" w:hAnsi="Candara" w:cs="Candara"/>
        </w:rPr>
        <w:t>Reading Events (you can promote it also in the eTwinning live)</w:t>
      </w:r>
    </w:p>
    <w:p w:rsidR="00313BD2" w:rsidRDefault="006618A2">
      <w:pPr>
        <w:numPr>
          <w:ilvl w:val="0"/>
          <w:numId w:val="9"/>
        </w:numPr>
        <w:spacing w:after="0"/>
        <w:ind w:left="1418"/>
        <w:contextualSpacing/>
      </w:pPr>
      <w:r>
        <w:rPr>
          <w:rFonts w:ascii="Candara" w:eastAsia="Candara" w:hAnsi="Candara" w:cs="Candara"/>
        </w:rPr>
        <w:t>Workshops – Open to parents and teachers</w:t>
      </w:r>
    </w:p>
    <w:p w:rsidR="00313BD2" w:rsidRDefault="006618A2">
      <w:pPr>
        <w:numPr>
          <w:ilvl w:val="0"/>
          <w:numId w:val="9"/>
        </w:numPr>
        <w:spacing w:after="0"/>
        <w:ind w:left="1418"/>
        <w:contextualSpacing/>
      </w:pPr>
      <w:r>
        <w:rPr>
          <w:rFonts w:ascii="Candara" w:eastAsia="Candara" w:hAnsi="Candara" w:cs="Candara"/>
        </w:rPr>
        <w:t>Online discussion lists</w:t>
      </w:r>
    </w:p>
    <w:p w:rsidR="00313BD2" w:rsidRDefault="006618A2">
      <w:pPr>
        <w:numPr>
          <w:ilvl w:val="0"/>
          <w:numId w:val="9"/>
        </w:numPr>
        <w:spacing w:after="0"/>
        <w:ind w:left="1418"/>
        <w:contextualSpacing/>
      </w:pPr>
      <w:r>
        <w:rPr>
          <w:rFonts w:ascii="Candara" w:eastAsia="Candara" w:hAnsi="Candara" w:cs="Candara"/>
        </w:rPr>
        <w:t>Journal Articles –We can make a selection of articles and publish there something about dyslexia</w:t>
      </w:r>
    </w:p>
    <w:p w:rsidR="00313BD2" w:rsidRDefault="006618A2">
      <w:pPr>
        <w:numPr>
          <w:ilvl w:val="0"/>
          <w:numId w:val="9"/>
        </w:numPr>
        <w:spacing w:after="0"/>
        <w:ind w:left="1418"/>
        <w:contextualSpacing/>
      </w:pPr>
      <w:r>
        <w:rPr>
          <w:rFonts w:ascii="Candara" w:eastAsia="Candara" w:hAnsi="Candara" w:cs="Candara"/>
        </w:rPr>
        <w:t>Everything should be collected in a place (eTwinning Twinspace)</w:t>
      </w:r>
    </w:p>
    <w:p w:rsidR="00313BD2" w:rsidRDefault="006618A2">
      <w:pPr>
        <w:numPr>
          <w:ilvl w:val="0"/>
          <w:numId w:val="13"/>
        </w:numPr>
        <w:spacing w:after="0" w:line="276" w:lineRule="auto"/>
        <w:ind w:left="1418"/>
        <w:contextualSpacing/>
        <w:jc w:val="both"/>
      </w:pPr>
      <w:r>
        <w:rPr>
          <w:rFonts w:ascii="Candara" w:eastAsia="Candara" w:hAnsi="Candara" w:cs="Candara"/>
        </w:rPr>
        <w:t>Gadgets (pencils, memory sticks etc.)</w:t>
      </w:r>
    </w:p>
    <w:p w:rsidR="00313BD2" w:rsidRDefault="00313BD2">
      <w:pPr>
        <w:spacing w:after="0" w:line="276" w:lineRule="auto"/>
        <w:ind w:left="1418"/>
        <w:jc w:val="both"/>
        <w:rPr>
          <w:rFonts w:ascii="Candara" w:eastAsia="Candara" w:hAnsi="Candara" w:cs="Candara"/>
          <w:color w:val="FF0000"/>
        </w:rPr>
      </w:pPr>
    </w:p>
    <w:p w:rsidR="00313BD2" w:rsidRDefault="006618A2">
      <w:pPr>
        <w:numPr>
          <w:ilvl w:val="0"/>
          <w:numId w:val="6"/>
        </w:numPr>
        <w:spacing w:after="0" w:line="276" w:lineRule="auto"/>
        <w:contextualSpacing/>
        <w:jc w:val="both"/>
        <w:rPr>
          <w:rFonts w:ascii="Candara" w:eastAsia="Candara" w:hAnsi="Candara" w:cs="Candara"/>
        </w:rPr>
      </w:pPr>
      <w:r>
        <w:rPr>
          <w:rFonts w:ascii="Candara" w:eastAsia="Candara" w:hAnsi="Candara" w:cs="Candara"/>
        </w:rPr>
        <w:t xml:space="preserve">We decided to use </w:t>
      </w:r>
      <w:r>
        <w:rPr>
          <w:rFonts w:ascii="Candara" w:eastAsia="Candara" w:hAnsi="Candara" w:cs="Candara"/>
          <w:b/>
        </w:rPr>
        <w:t>Edmodo</w:t>
      </w:r>
      <w:r>
        <w:rPr>
          <w:rFonts w:ascii="Candara" w:eastAsia="Candara" w:hAnsi="Candara" w:cs="Candara"/>
        </w:rPr>
        <w:t xml:space="preserve"> for sharing and storing documents</w:t>
      </w:r>
    </w:p>
    <w:p w:rsidR="00313BD2" w:rsidRDefault="006618A2">
      <w:pPr>
        <w:numPr>
          <w:ilvl w:val="0"/>
          <w:numId w:val="10"/>
        </w:numPr>
        <w:spacing w:after="0" w:line="276" w:lineRule="auto"/>
        <w:ind w:left="1418"/>
        <w:contextualSpacing/>
        <w:jc w:val="both"/>
      </w:pPr>
      <w:r>
        <w:rPr>
          <w:rFonts w:ascii="Candara" w:eastAsia="Candara" w:hAnsi="Candara" w:cs="Candara"/>
        </w:rPr>
        <w:t>folders for every output</w:t>
      </w:r>
    </w:p>
    <w:p w:rsidR="00313BD2" w:rsidRDefault="006618A2">
      <w:pPr>
        <w:numPr>
          <w:ilvl w:val="0"/>
          <w:numId w:val="10"/>
        </w:numPr>
        <w:spacing w:after="0" w:line="276" w:lineRule="auto"/>
        <w:ind w:left="1418"/>
        <w:contextualSpacing/>
        <w:jc w:val="both"/>
      </w:pPr>
      <w:r>
        <w:rPr>
          <w:rFonts w:ascii="Candara" w:eastAsia="Candara" w:hAnsi="Candara" w:cs="Candara"/>
        </w:rPr>
        <w:t xml:space="preserve">please put each activity into these folders with </w:t>
      </w:r>
      <w:r>
        <w:rPr>
          <w:rFonts w:ascii="Candara" w:eastAsia="Candara" w:hAnsi="Candara" w:cs="Candara"/>
          <w:b/>
        </w:rPr>
        <w:t>proper names</w:t>
      </w:r>
    </w:p>
    <w:p w:rsidR="00313BD2" w:rsidRDefault="00313BD2">
      <w:pPr>
        <w:spacing w:after="0" w:line="276" w:lineRule="auto"/>
        <w:ind w:left="426"/>
        <w:jc w:val="both"/>
        <w:rPr>
          <w:rFonts w:ascii="Candara" w:eastAsia="Candara" w:hAnsi="Candara" w:cs="Candara"/>
        </w:rPr>
      </w:pPr>
    </w:p>
    <w:p w:rsidR="00313BD2" w:rsidRDefault="006618A2">
      <w:pPr>
        <w:numPr>
          <w:ilvl w:val="0"/>
          <w:numId w:val="6"/>
        </w:numPr>
        <w:spacing w:after="0" w:line="276" w:lineRule="auto"/>
        <w:ind w:left="709"/>
        <w:contextualSpacing/>
        <w:jc w:val="both"/>
        <w:rPr>
          <w:rFonts w:ascii="Candara" w:eastAsia="Candara" w:hAnsi="Candara" w:cs="Candara"/>
        </w:rPr>
      </w:pPr>
      <w:r>
        <w:rPr>
          <w:rFonts w:ascii="Candara" w:eastAsia="Candara" w:hAnsi="Candara" w:cs="Candara"/>
        </w:rPr>
        <w:t>Project Logo suggestions were voted. The logo prepared by Portuguese Partner is selected as project logo by a majority vote.</w:t>
      </w:r>
    </w:p>
    <w:p w:rsidR="00313BD2" w:rsidRDefault="006618A2">
      <w:pPr>
        <w:numPr>
          <w:ilvl w:val="0"/>
          <w:numId w:val="5"/>
        </w:numPr>
        <w:spacing w:after="0" w:line="276" w:lineRule="auto"/>
        <w:ind w:left="1418"/>
        <w:contextualSpacing/>
        <w:jc w:val="both"/>
      </w:pPr>
      <w:r>
        <w:rPr>
          <w:rFonts w:ascii="Candara" w:eastAsia="Candara" w:hAnsi="Candara" w:cs="Candara"/>
        </w:rPr>
        <w:t>There are compulsory logos to be used in all project related materials. These are Erasmus+ Logo, Turkish NA logos. Omer will provide these to partners.</w:t>
      </w:r>
    </w:p>
    <w:p w:rsidR="00313BD2" w:rsidRDefault="006618A2">
      <w:pPr>
        <w:numPr>
          <w:ilvl w:val="0"/>
          <w:numId w:val="5"/>
        </w:numPr>
        <w:spacing w:after="0" w:line="276" w:lineRule="auto"/>
        <w:ind w:left="1418"/>
        <w:contextualSpacing/>
        <w:jc w:val="both"/>
      </w:pPr>
      <w:r>
        <w:rPr>
          <w:rFonts w:ascii="Candara" w:eastAsia="Candara" w:hAnsi="Candara" w:cs="Candara"/>
        </w:rPr>
        <w:t>It is decided by partners to use the compulsory logos and the project logo in upper part of the work and partner logos at the bottom.</w:t>
      </w:r>
    </w:p>
    <w:p w:rsidR="00313BD2" w:rsidRDefault="006618A2">
      <w:pPr>
        <w:numPr>
          <w:ilvl w:val="0"/>
          <w:numId w:val="5"/>
        </w:numPr>
        <w:spacing w:after="0" w:line="276" w:lineRule="auto"/>
        <w:ind w:left="1418"/>
        <w:contextualSpacing/>
        <w:jc w:val="both"/>
      </w:pPr>
      <w:r>
        <w:rPr>
          <w:rFonts w:ascii="Candara" w:eastAsia="Candara" w:hAnsi="Candara" w:cs="Candara"/>
        </w:rPr>
        <w:t>Partners will upload their logos (vectoral or high quality) to Edmodo</w:t>
      </w:r>
    </w:p>
    <w:p w:rsidR="00313BD2" w:rsidRDefault="006618A2">
      <w:pPr>
        <w:spacing w:after="0" w:line="276" w:lineRule="auto"/>
        <w:ind w:left="709"/>
        <w:jc w:val="both"/>
        <w:rPr>
          <w:rFonts w:ascii="Candara" w:eastAsia="Candara" w:hAnsi="Candara" w:cs="Candara"/>
        </w:rPr>
      </w:pPr>
      <w:r>
        <w:rPr>
          <w:rFonts w:ascii="Candara" w:eastAsia="Candara" w:hAnsi="Candara" w:cs="Candara"/>
        </w:rPr>
        <w:t xml:space="preserve"> </w:t>
      </w:r>
    </w:p>
    <w:p w:rsidR="00313BD2" w:rsidRDefault="006618A2">
      <w:pPr>
        <w:numPr>
          <w:ilvl w:val="0"/>
          <w:numId w:val="6"/>
        </w:numPr>
        <w:spacing w:after="0" w:line="276" w:lineRule="auto"/>
        <w:ind w:left="709"/>
        <w:contextualSpacing/>
        <w:jc w:val="both"/>
        <w:rPr>
          <w:rFonts w:ascii="Candara" w:eastAsia="Candara" w:hAnsi="Candara" w:cs="Candara"/>
        </w:rPr>
      </w:pPr>
      <w:r>
        <w:rPr>
          <w:rFonts w:ascii="Candara" w:eastAsia="Candara" w:hAnsi="Candara" w:cs="Candara"/>
        </w:rPr>
        <w:t xml:space="preserve">Administrative and Financial issues – Ömer Faruk Metin </w:t>
      </w:r>
    </w:p>
    <w:p w:rsidR="00313BD2" w:rsidRDefault="006618A2">
      <w:pPr>
        <w:numPr>
          <w:ilvl w:val="0"/>
          <w:numId w:val="2"/>
        </w:numPr>
        <w:spacing w:after="0" w:line="276" w:lineRule="auto"/>
        <w:ind w:left="1418"/>
        <w:contextualSpacing/>
        <w:jc w:val="both"/>
      </w:pPr>
      <w:r>
        <w:rPr>
          <w:rFonts w:ascii="Candara" w:eastAsia="Candara" w:hAnsi="Candara" w:cs="Candara"/>
        </w:rPr>
        <w:t xml:space="preserve">Keep your documents Monthly </w:t>
      </w:r>
    </w:p>
    <w:p w:rsidR="00313BD2" w:rsidRDefault="006618A2">
      <w:pPr>
        <w:numPr>
          <w:ilvl w:val="0"/>
          <w:numId w:val="2"/>
        </w:numPr>
        <w:spacing w:after="0" w:line="276" w:lineRule="auto"/>
        <w:ind w:left="1418"/>
        <w:contextualSpacing/>
        <w:jc w:val="both"/>
      </w:pPr>
      <w:r>
        <w:rPr>
          <w:rFonts w:ascii="Candara" w:eastAsia="Candara" w:hAnsi="Candara" w:cs="Candara"/>
        </w:rPr>
        <w:t xml:space="preserve">Ömer will provide a timesheet template for partners to use for declaring staff expenditiures for Intellectual Outputs –It is important to state in timesheet which output is the work related to </w:t>
      </w:r>
    </w:p>
    <w:p w:rsidR="00313BD2" w:rsidRDefault="006618A2">
      <w:pPr>
        <w:numPr>
          <w:ilvl w:val="0"/>
          <w:numId w:val="2"/>
        </w:numPr>
        <w:spacing w:after="0" w:line="276" w:lineRule="auto"/>
        <w:ind w:left="1418"/>
        <w:contextualSpacing/>
        <w:jc w:val="both"/>
      </w:pPr>
      <w:r>
        <w:rPr>
          <w:rFonts w:ascii="Candara" w:eastAsia="Candara" w:hAnsi="Candara" w:cs="Candara"/>
        </w:rPr>
        <w:t xml:space="preserve">Keep your boarding passes and travel tickets – scan them when you return home and send it to coordinator </w:t>
      </w:r>
    </w:p>
    <w:p w:rsidR="00313BD2" w:rsidRDefault="00313BD2">
      <w:pPr>
        <w:spacing w:after="0" w:line="276" w:lineRule="auto"/>
        <w:ind w:left="1418"/>
        <w:jc w:val="both"/>
        <w:rPr>
          <w:rFonts w:ascii="Candara" w:eastAsia="Candara" w:hAnsi="Candara" w:cs="Candara"/>
        </w:rPr>
      </w:pPr>
    </w:p>
    <w:p w:rsidR="00313BD2" w:rsidRDefault="006618A2">
      <w:pPr>
        <w:numPr>
          <w:ilvl w:val="0"/>
          <w:numId w:val="6"/>
        </w:numPr>
        <w:spacing w:after="0" w:line="276" w:lineRule="auto"/>
        <w:contextualSpacing/>
        <w:jc w:val="both"/>
        <w:rPr>
          <w:rFonts w:ascii="Candara" w:eastAsia="Candara" w:hAnsi="Candara" w:cs="Candara"/>
        </w:rPr>
      </w:pPr>
      <w:r>
        <w:rPr>
          <w:rFonts w:ascii="Candara" w:eastAsia="Candara" w:hAnsi="Candara" w:cs="Candara"/>
        </w:rPr>
        <w:t>Official good bye</w:t>
      </w:r>
    </w:p>
    <w:sectPr w:rsidR="00313BD2">
      <w:headerReference w:type="default" r:id="rId7"/>
      <w:pgSz w:w="11906" w:h="16838"/>
      <w:pgMar w:top="1440" w:right="1133" w:bottom="1440" w:left="1134" w:header="1701"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D2" w:rsidRDefault="006921D2">
      <w:pPr>
        <w:spacing w:after="0" w:line="240" w:lineRule="auto"/>
      </w:pPr>
      <w:r>
        <w:separator/>
      </w:r>
    </w:p>
  </w:endnote>
  <w:endnote w:type="continuationSeparator" w:id="0">
    <w:p w:rsidR="006921D2" w:rsidRDefault="006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D2" w:rsidRDefault="006921D2">
      <w:pPr>
        <w:spacing w:after="0" w:line="240" w:lineRule="auto"/>
      </w:pPr>
      <w:r>
        <w:separator/>
      </w:r>
    </w:p>
  </w:footnote>
  <w:footnote w:type="continuationSeparator" w:id="0">
    <w:p w:rsidR="006921D2" w:rsidRDefault="0069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D2" w:rsidRDefault="006618A2">
    <w:pPr>
      <w:spacing w:after="0" w:line="240" w:lineRule="auto"/>
      <w:jc w:val="center"/>
      <w:rPr>
        <w:b/>
        <w:sz w:val="20"/>
        <w:szCs w:val="20"/>
      </w:rPr>
    </w:pPr>
    <w:r>
      <w:rPr>
        <w:b/>
        <w:sz w:val="20"/>
        <w:szCs w:val="20"/>
      </w:rPr>
      <w:t>DysTRANS – Supporting Dyslexic Individual in Transition from Primary to Lower Secondary School</w:t>
    </w:r>
    <w:r w:rsidR="006921D2">
      <w:pict>
        <v:group id="Grup 11" o:spid="_x0000_s3073" style="position:absolute;left:0;text-align:left;margin-left:5.15pt;margin-top:-56.7pt;width:377.25pt;height:50.75pt;z-index:251660288;mso-position-horizontal-relative:text;mso-position-vertical-relative:text;mso-width-relative:margin;mso-height-relative:margin" coordsize="41414,6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3076" type="#_x0000_t75" style="position:absolute;width:7194;height:6438;visibility:visible">
            <v:imagedata r:id="rId1" o:title=""/>
            <v:path arrowok="t"/>
          </v:shape>
          <v:shape id="Resim 5" o:spid="_x0000_s3075" type="#_x0000_t75" style="position:absolute;left:8096;width:12274;height:6438;visibility:visible">
            <v:imagedata r:id="rId2" o:title=""/>
            <v:path arrowok="t"/>
          </v:shape>
          <v:shape id="Resim 10" o:spid="_x0000_s3074" type="#_x0000_t75" style="position:absolute;left:23526;top:1238;width:17888;height:3848;visibility:visible">
            <v:imagedata r:id="rId3" o:title=""/>
            <v:path arrowok="t"/>
          </v:shape>
        </v:group>
      </w:pict>
    </w:r>
    <w:r>
      <w:rPr>
        <w:noProof/>
      </w:rPr>
      <w:drawing>
        <wp:anchor distT="0" distB="0" distL="114300" distR="114300" simplePos="0" relativeHeight="251661312" behindDoc="0" locked="0" layoutInCell="1" hidden="0" allowOverlap="1">
          <wp:simplePos x="0" y="0"/>
          <wp:positionH relativeFrom="margin">
            <wp:posOffset>5290185</wp:posOffset>
          </wp:positionH>
          <wp:positionV relativeFrom="paragraph">
            <wp:posOffset>-680084</wp:posOffset>
          </wp:positionV>
          <wp:extent cx="800100" cy="590550"/>
          <wp:effectExtent l="0" t="0" r="0" b="0"/>
          <wp:wrapSquare wrapText="bothSides" distT="0" distB="0" distL="114300" distR="114300"/>
          <wp:docPr id="3" name="image5.png" descr="D:\Erasmus+ Projeleri\DysTrans\KABUL SONRASI\Dystrans Logotipo_final.jpg"/>
          <wp:cNvGraphicFramePr/>
          <a:graphic xmlns:a="http://schemas.openxmlformats.org/drawingml/2006/main">
            <a:graphicData uri="http://schemas.openxmlformats.org/drawingml/2006/picture">
              <pic:pic xmlns:pic="http://schemas.openxmlformats.org/drawingml/2006/picture">
                <pic:nvPicPr>
                  <pic:cNvPr id="0" name="image5.png" descr="D:\Erasmus+ Projeleri\DysTrans\KABUL SONRASI\Dystrans Logotipo_final.jpg"/>
                  <pic:cNvPicPr preferRelativeResize="0"/>
                </pic:nvPicPr>
                <pic:blipFill>
                  <a:blip r:embed="rId4"/>
                  <a:srcRect/>
                  <a:stretch>
                    <a:fillRect/>
                  </a:stretch>
                </pic:blipFill>
                <pic:spPr>
                  <a:xfrm>
                    <a:off x="0" y="0"/>
                    <a:ext cx="800100" cy="590550"/>
                  </a:xfrm>
                  <a:prstGeom prst="rect">
                    <a:avLst/>
                  </a:prstGeom>
                  <a:ln/>
                </pic:spPr>
              </pic:pic>
            </a:graphicData>
          </a:graphic>
        </wp:anchor>
      </w:drawing>
    </w:r>
  </w:p>
  <w:p w:rsidR="00313BD2" w:rsidRDefault="006618A2">
    <w:pPr>
      <w:tabs>
        <w:tab w:val="left" w:pos="3240"/>
        <w:tab w:val="center" w:pos="4513"/>
      </w:tabs>
      <w:spacing w:after="0" w:line="240" w:lineRule="auto"/>
      <w:jc w:val="center"/>
      <w:rPr>
        <w:b/>
        <w:sz w:val="20"/>
        <w:szCs w:val="20"/>
      </w:rPr>
    </w:pPr>
    <w:r>
      <w:rPr>
        <w:b/>
        <w:sz w:val="20"/>
        <w:szCs w:val="20"/>
      </w:rPr>
      <w:t>2017-1-TR01-KA201-046274</w:t>
    </w:r>
  </w:p>
  <w:p w:rsidR="00313BD2" w:rsidRDefault="006618A2">
    <w:pPr>
      <w:spacing w:after="0" w:line="240" w:lineRule="auto"/>
      <w:ind w:right="-46"/>
      <w:jc w:val="center"/>
      <w:rPr>
        <w:b/>
        <w:sz w:val="18"/>
        <w:szCs w:val="18"/>
      </w:rPr>
    </w:pPr>
    <w:r>
      <w:rPr>
        <w:b/>
        <w:sz w:val="20"/>
        <w:szCs w:val="20"/>
      </w:rPr>
      <w:t>KA2-Cooperation for Innovation and the Exchange of Good Practices Strategic Partnerships for School Education</w:t>
    </w:r>
  </w:p>
  <w:p w:rsidR="00313BD2" w:rsidRDefault="00313BD2">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BA8"/>
    <w:multiLevelType w:val="multilevel"/>
    <w:tmpl w:val="E6EEF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4280B"/>
    <w:multiLevelType w:val="multilevel"/>
    <w:tmpl w:val="D0CC9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2E25B2"/>
    <w:multiLevelType w:val="multilevel"/>
    <w:tmpl w:val="9D241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593F0F"/>
    <w:multiLevelType w:val="multilevel"/>
    <w:tmpl w:val="DDE08C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EEE0105"/>
    <w:multiLevelType w:val="multilevel"/>
    <w:tmpl w:val="8692F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5E2C37"/>
    <w:multiLevelType w:val="multilevel"/>
    <w:tmpl w:val="F5F2D94A"/>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4B7801A1"/>
    <w:multiLevelType w:val="multilevel"/>
    <w:tmpl w:val="69685B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D6D02A9"/>
    <w:multiLevelType w:val="multilevel"/>
    <w:tmpl w:val="5EE62528"/>
    <w:lvl w:ilvl="0">
      <w:start w:val="1"/>
      <w:numFmt w:val="bullet"/>
      <w:lvlText w:val="o"/>
      <w:lvlJc w:val="left"/>
      <w:pPr>
        <w:ind w:left="2138" w:hanging="360"/>
      </w:pPr>
      <w:rPr>
        <w:rFonts w:ascii="Courier New" w:eastAsia="Courier New" w:hAnsi="Courier New" w:cs="Courier New"/>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8" w15:restartNumberingAfterBreak="0">
    <w:nsid w:val="4E5B3771"/>
    <w:multiLevelType w:val="multilevel"/>
    <w:tmpl w:val="45AC6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B91590"/>
    <w:multiLevelType w:val="multilevel"/>
    <w:tmpl w:val="C3424CF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5A4A0B92"/>
    <w:multiLevelType w:val="multilevel"/>
    <w:tmpl w:val="1C949F2C"/>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5C5909AA"/>
    <w:multiLevelType w:val="multilevel"/>
    <w:tmpl w:val="FFA047D6"/>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77A015D2"/>
    <w:multiLevelType w:val="multilevel"/>
    <w:tmpl w:val="91E8E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8C583A"/>
    <w:multiLevelType w:val="multilevel"/>
    <w:tmpl w:val="D1506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7"/>
  </w:num>
  <w:num w:numId="4">
    <w:abstractNumId w:val="10"/>
  </w:num>
  <w:num w:numId="5">
    <w:abstractNumId w:val="13"/>
  </w:num>
  <w:num w:numId="6">
    <w:abstractNumId w:val="12"/>
  </w:num>
  <w:num w:numId="7">
    <w:abstractNumId w:val="4"/>
  </w:num>
  <w:num w:numId="8">
    <w:abstractNumId w:val="1"/>
  </w:num>
  <w:num w:numId="9">
    <w:abstractNumId w:val="8"/>
  </w:num>
  <w:num w:numId="10">
    <w:abstractNumId w:val="3"/>
  </w:num>
  <w:num w:numId="11">
    <w:abstractNumId w:val="9"/>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313BD2"/>
    <w:rsid w:val="001B5BCD"/>
    <w:rsid w:val="00313BD2"/>
    <w:rsid w:val="00330436"/>
    <w:rsid w:val="006618A2"/>
    <w:rsid w:val="0069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5:docId w15:val="{623B6C79-F9C4-45AA-B77B-8CD6B1EF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559B"/>
  </w:style>
  <w:style w:type="paragraph" w:styleId="Titolo1">
    <w:name w:val="heading 1"/>
    <w:basedOn w:val="Normale"/>
    <w:next w:val="Normale"/>
    <w:link w:val="Titolo1Carattere"/>
    <w:uiPriority w:val="9"/>
    <w:qFormat/>
    <w:rsid w:val="00E96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96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E969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E9697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E96975"/>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E96975"/>
    <w:rPr>
      <w:rFonts w:asciiTheme="majorHAnsi" w:eastAsiaTheme="majorEastAsia" w:hAnsiTheme="majorHAnsi" w:cstheme="majorBidi"/>
      <w:color w:val="1F4D78" w:themeColor="accent1" w:themeShade="7F"/>
      <w:sz w:val="24"/>
      <w:szCs w:val="24"/>
    </w:rPr>
  </w:style>
  <w:style w:type="table" w:styleId="Grigliatabella">
    <w:name w:val="Table Grid"/>
    <w:basedOn w:val="Tabellanormale"/>
    <w:uiPriority w:val="39"/>
    <w:rsid w:val="0045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
    <w:name w:val="Düz Tablo 31"/>
    <w:basedOn w:val="Tabellanormale"/>
    <w:uiPriority w:val="43"/>
    <w:rsid w:val="00450A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Tabellanormale"/>
    <w:uiPriority w:val="40"/>
    <w:rsid w:val="00450A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4-Vurgu11">
    <w:name w:val="Liste Tablo 4 - Vurgu 11"/>
    <w:basedOn w:val="Tabellanormale"/>
    <w:uiPriority w:val="49"/>
    <w:rsid w:val="00450AE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testazione">
    <w:name w:val="header"/>
    <w:basedOn w:val="Normale"/>
    <w:link w:val="IntestazioneCarattere"/>
    <w:uiPriority w:val="99"/>
    <w:unhideWhenUsed/>
    <w:rsid w:val="0036642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66429"/>
  </w:style>
  <w:style w:type="paragraph" w:styleId="Pidipagina">
    <w:name w:val="footer"/>
    <w:basedOn w:val="Normale"/>
    <w:link w:val="PidipaginaCarattere"/>
    <w:uiPriority w:val="99"/>
    <w:unhideWhenUsed/>
    <w:rsid w:val="0036642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66429"/>
  </w:style>
  <w:style w:type="character" w:styleId="Collegamentoipertestuale">
    <w:name w:val="Hyperlink"/>
    <w:basedOn w:val="Carpredefinitoparagrafo"/>
    <w:uiPriority w:val="99"/>
    <w:unhideWhenUsed/>
    <w:rsid w:val="00496D03"/>
    <w:rPr>
      <w:color w:val="0563C1" w:themeColor="hyperlink"/>
      <w:u w:val="single"/>
    </w:rPr>
  </w:style>
  <w:style w:type="character" w:styleId="Collegamentovisitato">
    <w:name w:val="FollowedHyperlink"/>
    <w:basedOn w:val="Carpredefinitoparagrafo"/>
    <w:uiPriority w:val="99"/>
    <w:semiHidden/>
    <w:unhideWhenUsed/>
    <w:rsid w:val="00496D03"/>
    <w:rPr>
      <w:color w:val="954F72" w:themeColor="followedHyperlink"/>
      <w:u w:val="single"/>
    </w:rPr>
  </w:style>
  <w:style w:type="paragraph" w:styleId="Paragrafoelenco">
    <w:name w:val="List Paragraph"/>
    <w:basedOn w:val="Normale"/>
    <w:uiPriority w:val="34"/>
    <w:qFormat/>
    <w:rsid w:val="0014091B"/>
    <w:pPr>
      <w:ind w:left="720"/>
      <w:contextualSpacing/>
    </w:pPr>
  </w:style>
  <w:style w:type="paragraph" w:styleId="Testofumetto">
    <w:name w:val="Balloon Text"/>
    <w:basedOn w:val="Normale"/>
    <w:link w:val="TestofumettoCarattere"/>
    <w:uiPriority w:val="99"/>
    <w:semiHidden/>
    <w:unhideWhenUsed/>
    <w:rsid w:val="00C67B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7B0E"/>
    <w:rPr>
      <w:rFonts w:ascii="Tahoma" w:hAnsi="Tahoma" w:cs="Tahoma"/>
      <w:sz w:val="16"/>
      <w:szCs w:val="16"/>
    </w:rPr>
  </w:style>
  <w:style w:type="paragraph" w:styleId="NormaleWeb">
    <w:name w:val="Normal (Web)"/>
    <w:basedOn w:val="Normale"/>
    <w:uiPriority w:val="99"/>
    <w:semiHidden/>
    <w:unhideWhenUsed/>
    <w:rsid w:val="00A77C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leto</dc:creator>
  <cp:lastModifiedBy>emanuela leto</cp:lastModifiedBy>
  <cp:revision>2</cp:revision>
  <dcterms:created xsi:type="dcterms:W3CDTF">2018-06-25T18:02:00Z</dcterms:created>
  <dcterms:modified xsi:type="dcterms:W3CDTF">2018-06-25T18:02:00Z</dcterms:modified>
</cp:coreProperties>
</file>