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3DA" w:rsidRPr="004F300B" w:rsidRDefault="00DA33DA"/>
    <w:p w:rsidR="00DA33DA" w:rsidRPr="004F300B" w:rsidRDefault="00DA33DA"/>
    <w:p w:rsidR="00DA33DA" w:rsidRPr="004F300B" w:rsidRDefault="00DA33DA"/>
    <w:p w:rsidR="00DA33DA" w:rsidRPr="004F300B" w:rsidRDefault="00DA33DA"/>
    <w:p w:rsidR="00036E30" w:rsidRPr="004F300B" w:rsidRDefault="00036E30"/>
    <w:p w:rsidR="00DA33DA" w:rsidRPr="004F300B" w:rsidRDefault="00DA33DA"/>
    <w:p w:rsidR="00036E30" w:rsidRPr="004F300B" w:rsidRDefault="00036E30"/>
    <w:p w:rsidR="00D307A1" w:rsidRPr="004F300B" w:rsidRDefault="00D307A1" w:rsidP="00D307A1">
      <w:pPr>
        <w:spacing w:before="100" w:beforeAutospacing="1" w:after="0" w:afterAutospacing="1" w:line="367" w:lineRule="atLeast"/>
        <w:rPr>
          <w:rFonts w:ascii="Helvetica" w:eastAsia="Times New Roman" w:hAnsi="Helvetica" w:cs="Times New Roman"/>
          <w:lang w:eastAsia="tr-TR"/>
        </w:rPr>
      </w:pPr>
      <w:r w:rsidRPr="004F300B">
        <w:rPr>
          <w:rFonts w:ascii="Helvetica" w:eastAsia="Times New Roman" w:hAnsi="Helvetica" w:cs="Times New Roman"/>
          <w:b/>
          <w:bCs/>
          <w:sz w:val="28"/>
          <w:szCs w:val="28"/>
          <w:lang w:eastAsia="tr-TR"/>
        </w:rPr>
        <w:t>Who is Mevlana?</w:t>
      </w:r>
      <w:r w:rsidRPr="004F300B">
        <w:rPr>
          <w:rFonts w:ascii="Helvetica" w:eastAsia="Times New Roman" w:hAnsi="Helvetica" w:cs="Times New Roman"/>
          <w:lang w:eastAsia="tr-TR"/>
        </w:rPr>
        <w:br/>
      </w:r>
      <w:hyperlink r:id="rId8" w:history="1">
        <w:r w:rsidRPr="004F300B">
          <w:rPr>
            <w:rFonts w:ascii="Helvetica" w:eastAsia="Times New Roman" w:hAnsi="Helvetica" w:cs="Times New Roman"/>
            <w:lang w:eastAsia="tr-TR"/>
          </w:rPr>
          <w:t>Mevlana Celaddiin-i Rumi</w:t>
        </w:r>
      </w:hyperlink>
      <w:r w:rsidRPr="004F300B">
        <w:rPr>
          <w:rFonts w:ascii="Helvetica" w:eastAsia="Times New Roman" w:hAnsi="Helvetica" w:cs="Times New Roman"/>
          <w:lang w:eastAsia="tr-TR"/>
        </w:rPr>
        <w:t> is a 13</w:t>
      </w:r>
      <w:r w:rsidRPr="004F300B">
        <w:rPr>
          <w:rFonts w:ascii="Helvetica" w:eastAsia="Times New Roman" w:hAnsi="Helvetica" w:cs="Times New Roman"/>
          <w:vertAlign w:val="superscript"/>
          <w:lang w:eastAsia="tr-TR"/>
        </w:rPr>
        <w:t>th</w:t>
      </w:r>
      <w:r w:rsidRPr="004F300B">
        <w:rPr>
          <w:rFonts w:ascii="Helvetica" w:eastAsia="Times New Roman" w:hAnsi="Helvetica" w:cs="Times New Roman"/>
          <w:lang w:eastAsia="tr-TR"/>
        </w:rPr>
        <w:t> century</w:t>
      </w:r>
      <w:r w:rsidRPr="004F300B">
        <w:rPr>
          <w:rFonts w:ascii="Helvetica" w:eastAsia="Times New Roman" w:hAnsi="Helvetica" w:cs="Times New Roman"/>
          <w:b/>
          <w:bCs/>
          <w:i/>
          <w:iCs/>
          <w:lang w:eastAsia="tr-TR"/>
        </w:rPr>
        <w:t>Muslim saint</w:t>
      </w:r>
      <w:r w:rsidRPr="004F300B">
        <w:rPr>
          <w:rFonts w:ascii="Helvetica" w:eastAsia="Times New Roman" w:hAnsi="Helvetica" w:cs="Times New Roman"/>
          <w:lang w:eastAsia="tr-TR"/>
        </w:rPr>
        <w:t> and </w:t>
      </w:r>
      <w:hyperlink r:id="rId9" w:tooltip=" " w:history="1">
        <w:r w:rsidRPr="004F300B">
          <w:rPr>
            <w:rFonts w:ascii="Helvetica" w:eastAsia="Times New Roman" w:hAnsi="Helvetica" w:cs="Times New Roman"/>
            <w:b/>
            <w:bCs/>
            <w:i/>
            <w:iCs/>
            <w:lang w:eastAsia="tr-TR"/>
          </w:rPr>
          <w:t>Anatolian mystic</w:t>
        </w:r>
      </w:hyperlink>
      <w:r w:rsidRPr="004F300B">
        <w:rPr>
          <w:rFonts w:ascii="Helvetica" w:eastAsia="Times New Roman" w:hAnsi="Helvetica" w:cs="Times New Roman"/>
          <w:lang w:eastAsia="tr-TR"/>
        </w:rPr>
        <w:t> known throughout the world for his exquisite </w:t>
      </w:r>
      <w:hyperlink r:id="rId10" w:history="1">
        <w:r w:rsidRPr="004F300B">
          <w:rPr>
            <w:rFonts w:ascii="Helvetica" w:eastAsia="Times New Roman" w:hAnsi="Helvetica" w:cs="Times New Roman"/>
            <w:lang w:eastAsia="tr-TR"/>
          </w:rPr>
          <w:t>poems and words of wisdom</w:t>
        </w:r>
      </w:hyperlink>
      <w:r w:rsidRPr="004F300B">
        <w:rPr>
          <w:rFonts w:ascii="Helvetica" w:eastAsia="Times New Roman" w:hAnsi="Helvetica" w:cs="Times New Roman"/>
          <w:lang w:eastAsia="tr-TR"/>
        </w:rPr>
        <w:t>, which have been translated into many languages. </w:t>
      </w:r>
      <w:r w:rsidRPr="004F300B">
        <w:rPr>
          <w:rFonts w:ascii="Helvetica" w:eastAsia="Times New Roman" w:hAnsi="Helvetica" w:cs="Times New Roman"/>
          <w:b/>
          <w:bCs/>
          <w:i/>
          <w:iCs/>
          <w:lang w:eastAsia="tr-TR"/>
        </w:rPr>
        <w:t>Rumi</w:t>
      </w:r>
      <w:r w:rsidRPr="004F300B">
        <w:rPr>
          <w:rFonts w:ascii="Helvetica" w:eastAsia="Times New Roman" w:hAnsi="Helvetica" w:cs="Times New Roman"/>
          <w:lang w:eastAsia="tr-TR"/>
        </w:rPr>
        <w:t>, as he is known in the west, is </w:t>
      </w:r>
      <w:hyperlink r:id="rId11" w:tgtFrame="_blank" w:history="1">
        <w:r w:rsidRPr="004F300B">
          <w:rPr>
            <w:rFonts w:ascii="Helvetica" w:eastAsia="Times New Roman" w:hAnsi="Helvetica" w:cs="Times New Roman"/>
            <w:b/>
            <w:bCs/>
            <w:i/>
            <w:iCs/>
            <w:lang w:eastAsia="tr-TR"/>
          </w:rPr>
          <w:t>the best selling poet in USA</w:t>
        </w:r>
      </w:hyperlink>
      <w:r w:rsidRPr="004F300B">
        <w:rPr>
          <w:rFonts w:ascii="Helvetica" w:eastAsia="Times New Roman" w:hAnsi="Helvetica" w:cs="Times New Roman"/>
          <w:lang w:eastAsia="tr-TR"/>
        </w:rPr>
        <w:t>. The United Nations declared 2007</w:t>
      </w:r>
      <w:hyperlink r:id="rId12" w:tgtFrame="_blank" w:history="1">
        <w:r w:rsidRPr="004F300B">
          <w:rPr>
            <w:rFonts w:ascii="Helvetica" w:eastAsia="Times New Roman" w:hAnsi="Helvetica" w:cs="Times New Roman"/>
            <w:b/>
            <w:bCs/>
            <w:i/>
            <w:iCs/>
            <w:lang w:eastAsia="tr-TR"/>
          </w:rPr>
          <w:t>The Year of Rumi</w:t>
        </w:r>
      </w:hyperlink>
      <w:r w:rsidRPr="004F300B">
        <w:rPr>
          <w:rFonts w:ascii="Helvetica" w:eastAsia="Times New Roman" w:hAnsi="Helvetica" w:cs="Times New Roman"/>
          <w:lang w:eastAsia="tr-TR"/>
        </w:rPr>
        <w:t> and celebrations were held world wide.</w:t>
      </w:r>
    </w:p>
    <w:p w:rsidR="00D307A1" w:rsidRPr="004F300B" w:rsidRDefault="00D307A1" w:rsidP="00D307A1">
      <w:pPr>
        <w:spacing w:before="100" w:beforeAutospacing="1" w:after="0" w:afterAutospacing="1" w:line="367" w:lineRule="atLeast"/>
        <w:rPr>
          <w:rFonts w:ascii="Helvetica" w:eastAsia="Times New Roman" w:hAnsi="Helvetica" w:cs="Times New Roman"/>
          <w:lang w:eastAsia="tr-TR"/>
        </w:rPr>
      </w:pPr>
      <w:r w:rsidRPr="004F300B">
        <w:rPr>
          <w:rFonts w:ascii="Helvetica" w:eastAsia="Times New Roman" w:hAnsi="Helvetica" w:cs="Times New Roman"/>
          <w:lang w:eastAsia="tr-TR"/>
        </w:rPr>
        <w:t>Mevlana was a Muslim, but not an orthodox type. His doctrine advocates unlimited tolerance, positive reasoning, goodness, charity and awareness through love. To him all religions were more or less truth. </w:t>
      </w:r>
      <w:r w:rsidRPr="004F300B">
        <w:rPr>
          <w:rFonts w:ascii="Helvetica" w:eastAsia="Times New Roman" w:hAnsi="Helvetica" w:cs="Times New Roman"/>
          <w:b/>
          <w:bCs/>
          <w:i/>
          <w:iCs/>
          <w:lang w:eastAsia="tr-TR"/>
        </w:rPr>
        <w:t>Mevlana looked with the same eye on Muslim, Jew and Christian alike.</w:t>
      </w:r>
      <w:r w:rsidRPr="004F300B">
        <w:rPr>
          <w:rFonts w:ascii="Helvetica" w:eastAsia="Times New Roman" w:hAnsi="Helvetica" w:cs="Times New Roman"/>
          <w:lang w:eastAsia="tr-TR"/>
        </w:rPr>
        <w:t> His peaceful and tolerant</w:t>
      </w:r>
      <w:hyperlink r:id="rId13" w:history="1">
        <w:r w:rsidRPr="004F300B">
          <w:rPr>
            <w:rFonts w:ascii="Helvetica" w:eastAsia="Times New Roman" w:hAnsi="Helvetica" w:cs="Times New Roman"/>
            <w:lang w:eastAsia="tr-TR"/>
          </w:rPr>
          <w:t>teachings</w:t>
        </w:r>
      </w:hyperlink>
      <w:r w:rsidRPr="004F300B">
        <w:rPr>
          <w:rFonts w:ascii="Helvetica" w:eastAsia="Times New Roman" w:hAnsi="Helvetica" w:cs="Times New Roman"/>
          <w:lang w:eastAsia="tr-TR"/>
        </w:rPr>
        <w:t> have appealed to men of all sects and creeds. In 1958, </w:t>
      </w:r>
      <w:r w:rsidRPr="004F300B">
        <w:rPr>
          <w:rFonts w:ascii="Helvetica" w:eastAsia="Times New Roman" w:hAnsi="Helvetica" w:cs="Times New Roman"/>
          <w:b/>
          <w:bCs/>
          <w:i/>
          <w:iCs/>
          <w:lang w:eastAsia="tr-TR"/>
        </w:rPr>
        <w:t>Pope John XXIII</w:t>
      </w:r>
      <w:r w:rsidRPr="004F300B">
        <w:rPr>
          <w:rFonts w:ascii="Helvetica" w:eastAsia="Times New Roman" w:hAnsi="Helvetica" w:cs="Times New Roman"/>
          <w:lang w:eastAsia="tr-TR"/>
        </w:rPr>
        <w:t> wrote a special message saying: </w:t>
      </w:r>
      <w:r w:rsidRPr="004F300B">
        <w:rPr>
          <w:rFonts w:ascii="Helvetica" w:eastAsia="Times New Roman" w:hAnsi="Helvetica" w:cs="Times New Roman"/>
          <w:i/>
          <w:iCs/>
          <w:lang w:eastAsia="tr-TR"/>
        </w:rPr>
        <w:t>“In the name of the Catholic World, I bow with respect before the memory of Rumi.”</w:t>
      </w:r>
    </w:p>
    <w:p w:rsidR="00D307A1" w:rsidRPr="004F300B" w:rsidRDefault="00D307A1" w:rsidP="00D307A1">
      <w:pPr>
        <w:spacing w:before="100" w:beforeAutospacing="1" w:after="0" w:afterAutospacing="1" w:line="367" w:lineRule="atLeast"/>
        <w:rPr>
          <w:rFonts w:ascii="Helvetica" w:eastAsia="Times New Roman" w:hAnsi="Helvetica" w:cs="Times New Roman"/>
          <w:lang w:eastAsia="tr-TR"/>
        </w:rPr>
      </w:pPr>
      <w:r w:rsidRPr="004F300B">
        <w:rPr>
          <w:rFonts w:ascii="Helvetica" w:eastAsia="Times New Roman" w:hAnsi="Helvetica" w:cs="Times New Roman"/>
          <w:lang w:eastAsia="tr-TR"/>
        </w:rPr>
        <w:t>Mevlana died on 17 December 1273 and was laid to rest beside his father in </w:t>
      </w:r>
      <w:hyperlink r:id="rId14" w:tgtFrame="_blank" w:history="1">
        <w:r w:rsidRPr="004F300B">
          <w:rPr>
            <w:rFonts w:ascii="Helvetica" w:eastAsia="Times New Roman" w:hAnsi="Helvetica" w:cs="Times New Roman"/>
            <w:lang w:eastAsia="tr-TR"/>
          </w:rPr>
          <w:t>Konya</w:t>
        </w:r>
      </w:hyperlink>
      <w:r w:rsidRPr="004F300B">
        <w:rPr>
          <w:rFonts w:ascii="Helvetica" w:eastAsia="Times New Roman" w:hAnsi="Helvetica" w:cs="Times New Roman"/>
          <w:lang w:eastAsia="tr-TR"/>
        </w:rPr>
        <w:t>, in present day </w:t>
      </w:r>
      <w:hyperlink r:id="rId15" w:tgtFrame="_blank" w:history="1">
        <w:r w:rsidRPr="004F300B">
          <w:rPr>
            <w:rFonts w:ascii="Helvetica" w:eastAsia="Times New Roman" w:hAnsi="Helvetica" w:cs="Times New Roman"/>
            <w:lang w:eastAsia="tr-TR"/>
          </w:rPr>
          <w:t>Turkey</w:t>
        </w:r>
      </w:hyperlink>
      <w:r w:rsidRPr="004F300B">
        <w:rPr>
          <w:rFonts w:ascii="Helvetica" w:eastAsia="Times New Roman" w:hAnsi="Helvetica" w:cs="Times New Roman"/>
          <w:lang w:eastAsia="tr-TR"/>
        </w:rPr>
        <w:t>. A splendid shrine, the</w:t>
      </w:r>
      <w:hyperlink r:id="rId16" w:tgtFrame="_blank" w:history="1">
        <w:r w:rsidRPr="004F300B">
          <w:rPr>
            <w:rFonts w:ascii="Helvetica" w:eastAsia="Times New Roman" w:hAnsi="Helvetica" w:cs="Times New Roman"/>
            <w:b/>
            <w:bCs/>
            <w:i/>
            <w:iCs/>
            <w:lang w:eastAsia="tr-TR"/>
          </w:rPr>
          <w:t>Mevlana Moseleum</w:t>
        </w:r>
      </w:hyperlink>
      <w:r w:rsidRPr="004F300B">
        <w:rPr>
          <w:rFonts w:ascii="Helvetica" w:eastAsia="Times New Roman" w:hAnsi="Helvetica" w:cs="Times New Roman"/>
          <w:lang w:eastAsia="tr-TR"/>
        </w:rPr>
        <w:t> was erected over their remains, which is now a museum and place of pilgrimage. Every year on that day, at this magnificient 13</w:t>
      </w:r>
      <w:r w:rsidRPr="004F300B">
        <w:rPr>
          <w:rFonts w:ascii="Helvetica" w:eastAsia="Times New Roman" w:hAnsi="Helvetica" w:cs="Times New Roman"/>
          <w:vertAlign w:val="superscript"/>
          <w:lang w:eastAsia="tr-TR"/>
        </w:rPr>
        <w:t>th</w:t>
      </w:r>
      <w:r w:rsidRPr="004F300B">
        <w:rPr>
          <w:rFonts w:ascii="Helvetica" w:eastAsia="Times New Roman" w:hAnsi="Helvetica" w:cs="Times New Roman"/>
          <w:lang w:eastAsia="tr-TR"/>
        </w:rPr>
        <w:t> century mausoleum we celebrate </w:t>
      </w:r>
      <w:hyperlink r:id="rId17" w:history="1">
        <w:r w:rsidRPr="004F300B">
          <w:rPr>
            <w:rFonts w:ascii="Helvetica" w:eastAsia="Times New Roman" w:hAnsi="Helvetica" w:cs="Times New Roman"/>
            <w:b/>
            <w:bCs/>
            <w:i/>
            <w:iCs/>
            <w:lang w:eastAsia="tr-TR"/>
          </w:rPr>
          <w:t>Seb-i Arus</w:t>
        </w:r>
      </w:hyperlink>
      <w:r w:rsidRPr="004F300B">
        <w:rPr>
          <w:rFonts w:ascii="Helvetica" w:eastAsia="Times New Roman" w:hAnsi="Helvetica" w:cs="Times New Roman"/>
          <w:lang w:eastAsia="tr-TR"/>
        </w:rPr>
        <w:t>, his </w:t>
      </w:r>
      <w:r w:rsidRPr="004F300B">
        <w:rPr>
          <w:rFonts w:ascii="Helvetica" w:eastAsia="Times New Roman" w:hAnsi="Helvetica" w:cs="Times New Roman"/>
          <w:i/>
          <w:iCs/>
          <w:lang w:eastAsia="tr-TR"/>
        </w:rPr>
        <w:t>'Wedding Day',</w:t>
      </w:r>
      <w:r w:rsidRPr="004F300B">
        <w:rPr>
          <w:rFonts w:ascii="Helvetica" w:eastAsia="Times New Roman" w:hAnsi="Helvetica" w:cs="Times New Roman"/>
          <w:lang w:eastAsia="tr-TR"/>
        </w:rPr>
        <w:t>together with thousands of pe</w:t>
      </w:r>
      <w:r w:rsidR="004F300B">
        <w:rPr>
          <w:rFonts w:ascii="Helvetica" w:eastAsia="Times New Roman" w:hAnsi="Helvetica" w:cs="Times New Roman"/>
          <w:lang w:eastAsia="tr-TR"/>
        </w:rPr>
        <w:t>ople from all around the world.</w:t>
      </w:r>
      <w:r w:rsidR="004F300B" w:rsidRPr="004F300B">
        <w:rPr>
          <w:rFonts w:ascii="Helvetica" w:eastAsia="Times New Roman" w:hAnsi="Helvetica" w:cs="Times New Roman"/>
          <w:lang w:eastAsia="tr-TR"/>
        </w:rPr>
        <w:t xml:space="preserve"> </w:t>
      </w:r>
    </w:p>
    <w:p w:rsidR="00D307A1" w:rsidRPr="004F300B" w:rsidRDefault="00D307A1" w:rsidP="00D307A1">
      <w:pPr>
        <w:spacing w:before="100" w:beforeAutospacing="1" w:after="0" w:afterAutospacing="1" w:line="367" w:lineRule="atLeast"/>
        <w:rPr>
          <w:rFonts w:ascii="Helvetica" w:eastAsia="Times New Roman" w:hAnsi="Helvetica" w:cs="Times New Roman"/>
          <w:lang w:eastAsia="tr-TR"/>
        </w:rPr>
      </w:pPr>
      <w:r w:rsidRPr="004F300B">
        <w:rPr>
          <w:rFonts w:ascii="Helvetica" w:eastAsia="Times New Roman" w:hAnsi="Helvetica" w:cs="Times New Roman"/>
          <w:b/>
          <w:bCs/>
          <w:sz w:val="28"/>
          <w:szCs w:val="28"/>
          <w:lang w:eastAsia="tr-TR"/>
        </w:rPr>
        <w:t>Whirling Dervishes</w:t>
      </w:r>
      <w:r w:rsidRPr="004F300B">
        <w:rPr>
          <w:rFonts w:ascii="Helvetica" w:eastAsia="Times New Roman" w:hAnsi="Helvetica" w:cs="Times New Roman"/>
          <w:lang w:eastAsia="tr-TR"/>
        </w:rPr>
        <w:br/>
        <w:t>The 'dance' of the Whirling Dervishes is called </w:t>
      </w:r>
      <w:hyperlink r:id="rId18" w:history="1">
        <w:r w:rsidRPr="004F300B">
          <w:rPr>
            <w:rFonts w:ascii="Helvetica" w:eastAsia="Times New Roman" w:hAnsi="Helvetica" w:cs="Times New Roman"/>
            <w:b/>
            <w:bCs/>
            <w:i/>
            <w:iCs/>
            <w:lang w:eastAsia="tr-TR"/>
          </w:rPr>
          <w:t>Sema</w:t>
        </w:r>
      </w:hyperlink>
      <w:r w:rsidRPr="004F300B">
        <w:rPr>
          <w:rFonts w:ascii="Helvetica" w:eastAsia="Times New Roman" w:hAnsi="Helvetica" w:cs="Times New Roman"/>
          <w:lang w:eastAsia="tr-TR"/>
        </w:rPr>
        <w:t> and is a part of the inspiration of Mevlana and has become part of </w:t>
      </w:r>
      <w:hyperlink r:id="rId19" w:tgtFrame="_blank" w:history="1">
        <w:r w:rsidRPr="004F300B">
          <w:rPr>
            <w:rFonts w:ascii="Helvetica" w:eastAsia="Times New Roman" w:hAnsi="Helvetica" w:cs="Times New Roman"/>
            <w:lang w:eastAsia="tr-TR"/>
          </w:rPr>
          <w:t>Turkish</w:t>
        </w:r>
      </w:hyperlink>
      <w:r w:rsidRPr="004F300B">
        <w:rPr>
          <w:rFonts w:ascii="Helvetica" w:eastAsia="Times New Roman" w:hAnsi="Helvetica" w:cs="Times New Roman"/>
          <w:lang w:eastAsia="tr-TR"/>
        </w:rPr>
        <w:t>custom, history, beliefs and culture.</w:t>
      </w:r>
    </w:p>
    <w:p w:rsidR="00D307A1" w:rsidRPr="004F300B" w:rsidRDefault="00D307A1" w:rsidP="00D307A1">
      <w:pPr>
        <w:spacing w:after="0" w:line="367" w:lineRule="atLeast"/>
        <w:rPr>
          <w:rFonts w:ascii="Helvetica" w:eastAsia="Times New Roman" w:hAnsi="Helvetica" w:cs="Times New Roman"/>
          <w:lang w:eastAsia="tr-TR"/>
        </w:rPr>
      </w:pPr>
      <w:r w:rsidRPr="004F300B">
        <w:rPr>
          <w:rFonts w:ascii="Helvetica" w:eastAsia="Times New Roman" w:hAnsi="Helvetica" w:cs="Times New Roman"/>
          <w:noProof/>
          <w:lang w:eastAsia="tr-TR"/>
        </w:rPr>
        <w:lastRenderedPageBreak/>
        <w:drawing>
          <wp:inline distT="0" distB="0" distL="0" distR="0" wp14:anchorId="21382586" wp14:editId="020459FA">
            <wp:extent cx="2809875" cy="3238500"/>
            <wp:effectExtent l="0" t="0" r="9525" b="0"/>
            <wp:docPr id="1" name="Resim 1" descr="Whirling Derwish">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rling Derwish">
                      <a:hlinkClick r:id="rId18"/>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09875" cy="3238500"/>
                    </a:xfrm>
                    <a:prstGeom prst="rect">
                      <a:avLst/>
                    </a:prstGeom>
                    <a:noFill/>
                    <a:ln>
                      <a:noFill/>
                    </a:ln>
                  </pic:spPr>
                </pic:pic>
              </a:graphicData>
            </a:graphic>
          </wp:inline>
        </w:drawing>
      </w:r>
    </w:p>
    <w:p w:rsidR="00D307A1" w:rsidRPr="004F300B" w:rsidRDefault="009F7B6C" w:rsidP="00D307A1">
      <w:pPr>
        <w:spacing w:before="100" w:beforeAutospacing="1" w:after="100" w:afterAutospacing="1" w:line="367" w:lineRule="atLeast"/>
        <w:rPr>
          <w:rFonts w:ascii="Helvetica" w:eastAsia="Times New Roman" w:hAnsi="Helvetica" w:cs="Times New Roman"/>
          <w:lang w:eastAsia="tr-TR"/>
        </w:rPr>
      </w:pPr>
      <w:hyperlink r:id="rId21" w:history="1">
        <w:r w:rsidR="00D307A1" w:rsidRPr="004F300B">
          <w:rPr>
            <w:rFonts w:ascii="Helvetica" w:eastAsia="Times New Roman" w:hAnsi="Helvetica" w:cs="Times New Roman"/>
            <w:lang w:eastAsia="tr-TR"/>
          </w:rPr>
          <w:t>Sema</w:t>
        </w:r>
      </w:hyperlink>
      <w:r w:rsidR="00D307A1" w:rsidRPr="004F300B">
        <w:rPr>
          <w:rFonts w:ascii="Helvetica" w:eastAsia="Times New Roman" w:hAnsi="Helvetica" w:cs="Times New Roman"/>
          <w:lang w:eastAsia="tr-TR"/>
        </w:rPr>
        <w:t> represents a mystical journey of man's spiritual ascent through mind and love to "Perfect". Whirling towards the truth, his growth, through love, deserts his ego, finds the truth and arrive to the "Perfect". He returns from this spiritual journey as a man who reached maturity and greater perfection, so as to love and to be of service to the whole of creation, to all creatures without discrimination of believ</w:t>
      </w:r>
      <w:r w:rsidR="004F300B">
        <w:rPr>
          <w:rFonts w:ascii="Helvetica" w:eastAsia="Times New Roman" w:hAnsi="Helvetica" w:cs="Times New Roman"/>
          <w:lang w:eastAsia="tr-TR"/>
        </w:rPr>
        <w:t>es, races, classes and nations.</w:t>
      </w:r>
      <w:r w:rsidR="004F300B" w:rsidRPr="004F300B">
        <w:rPr>
          <w:rFonts w:ascii="Helvetica" w:eastAsia="Times New Roman" w:hAnsi="Helvetica" w:cs="Times New Roman"/>
          <w:lang w:eastAsia="tr-TR"/>
        </w:rPr>
        <w:t xml:space="preserve"> </w:t>
      </w:r>
    </w:p>
    <w:p w:rsidR="00D307A1" w:rsidRPr="004F300B" w:rsidRDefault="00D307A1" w:rsidP="00D307A1">
      <w:pPr>
        <w:shd w:val="clear" w:color="auto" w:fill="FAFFFF"/>
        <w:spacing w:before="100" w:beforeAutospacing="1" w:after="0" w:afterAutospacing="1" w:line="367" w:lineRule="atLeast"/>
        <w:rPr>
          <w:rFonts w:ascii="Helvetica" w:eastAsia="Times New Roman" w:hAnsi="Helvetica" w:cs="Times New Roman"/>
          <w:lang w:eastAsia="tr-TR"/>
        </w:rPr>
      </w:pPr>
      <w:r w:rsidRPr="004F300B">
        <w:rPr>
          <w:rFonts w:ascii="Helvetica" w:eastAsia="Times New Roman" w:hAnsi="Helvetica" w:cs="Times New Roman"/>
          <w:b/>
          <w:bCs/>
          <w:sz w:val="28"/>
          <w:szCs w:val="28"/>
          <w:lang w:eastAsia="tr-TR"/>
        </w:rPr>
        <w:t>Mevlana's Works</w:t>
      </w:r>
      <w:r w:rsidRPr="004F300B">
        <w:rPr>
          <w:rFonts w:ascii="Helvetica" w:eastAsia="Times New Roman" w:hAnsi="Helvetica" w:cs="Times New Roman"/>
          <w:lang w:eastAsia="tr-TR"/>
        </w:rPr>
        <w:t xml:space="preserve">  </w:t>
      </w:r>
      <w:r w:rsidRPr="004F300B">
        <w:rPr>
          <w:rFonts w:ascii="Helvetica" w:eastAsia="Times New Roman" w:hAnsi="Helvetica" w:cs="Times New Roman"/>
          <w:lang w:eastAsia="tr-TR"/>
        </w:rPr>
        <w:br/>
        <w:t>In addition to his best-known book of verse, Masnawi, the first eighteen lines of which were written down personally and the rest dictated to his student, Chalabi Husameddin, he also wrote Divan-i Kebir; Fih-i Ma-Fi, Mecalis- i Seb’a and Mektubat.</w:t>
      </w:r>
    </w:p>
    <w:p w:rsidR="00D307A1" w:rsidRPr="004F300B" w:rsidRDefault="00D307A1" w:rsidP="00D307A1">
      <w:pPr>
        <w:numPr>
          <w:ilvl w:val="0"/>
          <w:numId w:val="1"/>
        </w:numPr>
        <w:shd w:val="clear" w:color="auto" w:fill="FAFFFF"/>
        <w:spacing w:before="100" w:beforeAutospacing="1" w:after="0" w:afterAutospacing="1" w:line="367" w:lineRule="atLeast"/>
        <w:rPr>
          <w:rFonts w:ascii="Helvetica" w:eastAsia="Times New Roman" w:hAnsi="Helvetica" w:cs="Times New Roman"/>
          <w:lang w:eastAsia="tr-TR"/>
        </w:rPr>
      </w:pPr>
      <w:r w:rsidRPr="004F300B">
        <w:rPr>
          <w:rFonts w:ascii="Helvetica" w:eastAsia="Times New Roman" w:hAnsi="Helvetica" w:cs="Times New Roman"/>
          <w:b/>
          <w:bCs/>
          <w:lang w:eastAsia="tr-TR"/>
        </w:rPr>
        <w:t>Masnawi</w:t>
      </w:r>
      <w:r w:rsidRPr="004F300B">
        <w:rPr>
          <w:rFonts w:ascii="Helvetica" w:eastAsia="Times New Roman" w:hAnsi="Helvetica" w:cs="Times New Roman"/>
          <w:lang w:eastAsia="tr-TR"/>
        </w:rPr>
        <w:br/>
        <w:t>It contains 26 thousand couplets in six volumes, consisting of stories inspired by the Quran’s teachings about all that is created, as well as Hz. Mohammad’s words and their morals.</w:t>
      </w:r>
    </w:p>
    <w:p w:rsidR="00D307A1" w:rsidRPr="004F300B" w:rsidRDefault="00D307A1" w:rsidP="00D307A1">
      <w:pPr>
        <w:numPr>
          <w:ilvl w:val="0"/>
          <w:numId w:val="1"/>
        </w:numPr>
        <w:shd w:val="clear" w:color="auto" w:fill="FAFFFF"/>
        <w:spacing w:before="100" w:beforeAutospacing="1" w:after="0" w:afterAutospacing="1" w:line="367" w:lineRule="atLeast"/>
        <w:rPr>
          <w:rFonts w:ascii="Helvetica" w:eastAsia="Times New Roman" w:hAnsi="Helvetica" w:cs="Times New Roman"/>
          <w:lang w:eastAsia="tr-TR"/>
        </w:rPr>
      </w:pPr>
      <w:r w:rsidRPr="004F300B">
        <w:rPr>
          <w:rFonts w:ascii="Helvetica" w:eastAsia="Times New Roman" w:hAnsi="Helvetica" w:cs="Times New Roman"/>
          <w:b/>
          <w:bCs/>
          <w:lang w:eastAsia="tr-TR"/>
        </w:rPr>
        <w:t>Divan-i Kebir</w:t>
      </w:r>
      <w:r w:rsidRPr="004F300B">
        <w:rPr>
          <w:rFonts w:ascii="Helvetica" w:eastAsia="Times New Roman" w:hAnsi="Helvetica" w:cs="Times New Roman"/>
          <w:lang w:eastAsia="tr-TR"/>
        </w:rPr>
        <w:br/>
        <w:t>Preceding Masnawi, it is a collection of poems recited by Hz. Mevlana over a wide span of time. It contains approximately 40 thousand couplets within twenty-one moderate-size divans, as well as one “Divan-i Rubai”</w:t>
      </w:r>
    </w:p>
    <w:p w:rsidR="00D307A1" w:rsidRPr="004F300B" w:rsidRDefault="00D307A1" w:rsidP="00D307A1">
      <w:pPr>
        <w:numPr>
          <w:ilvl w:val="0"/>
          <w:numId w:val="1"/>
        </w:numPr>
        <w:shd w:val="clear" w:color="auto" w:fill="FAFFFF"/>
        <w:spacing w:before="100" w:beforeAutospacing="1" w:after="0" w:afterAutospacing="1" w:line="367" w:lineRule="atLeast"/>
        <w:rPr>
          <w:rFonts w:ascii="Helvetica" w:eastAsia="Times New Roman" w:hAnsi="Helvetica" w:cs="Times New Roman"/>
          <w:lang w:eastAsia="tr-TR"/>
        </w:rPr>
      </w:pPr>
      <w:r w:rsidRPr="004F300B">
        <w:rPr>
          <w:rFonts w:ascii="Helvetica" w:eastAsia="Times New Roman" w:hAnsi="Helvetica" w:cs="Times New Roman"/>
          <w:b/>
          <w:bCs/>
          <w:lang w:eastAsia="tr-TR"/>
        </w:rPr>
        <w:t>Fih-i Ma-Fih</w:t>
      </w:r>
      <w:r w:rsidRPr="004F300B">
        <w:rPr>
          <w:rFonts w:ascii="Helvetica" w:eastAsia="Times New Roman" w:hAnsi="Helvetica" w:cs="Times New Roman"/>
          <w:lang w:eastAsia="tr-TR"/>
        </w:rPr>
        <w:br/>
        <w:t>It connotes “What’s within is within” and contains Hz. Mevlana’s lectures. Mecalis-i Seb’a: As the meaning of the title “Seven Sermons” implies, it contains Hz. Mevlana’s seven lectures.</w:t>
      </w:r>
    </w:p>
    <w:p w:rsidR="00D307A1" w:rsidRPr="004F300B" w:rsidRDefault="00D307A1" w:rsidP="00D307A1">
      <w:pPr>
        <w:numPr>
          <w:ilvl w:val="0"/>
          <w:numId w:val="1"/>
        </w:numPr>
        <w:shd w:val="clear" w:color="auto" w:fill="FAFFFF"/>
        <w:spacing w:before="100" w:beforeAutospacing="1" w:after="0" w:afterAutospacing="1" w:line="367" w:lineRule="atLeast"/>
        <w:rPr>
          <w:rFonts w:ascii="Helvetica" w:eastAsia="Times New Roman" w:hAnsi="Helvetica" w:cs="Times New Roman"/>
          <w:lang w:eastAsia="tr-TR"/>
        </w:rPr>
      </w:pPr>
      <w:r w:rsidRPr="004F300B">
        <w:rPr>
          <w:rFonts w:ascii="Helvetica" w:eastAsia="Times New Roman" w:hAnsi="Helvetica" w:cs="Times New Roman"/>
          <w:b/>
          <w:bCs/>
          <w:lang w:eastAsia="tr-TR"/>
        </w:rPr>
        <w:lastRenderedPageBreak/>
        <w:t>Mektubat</w:t>
      </w:r>
      <w:r w:rsidRPr="004F300B">
        <w:rPr>
          <w:rFonts w:ascii="Helvetica" w:eastAsia="Times New Roman" w:hAnsi="Helvetica" w:cs="Times New Roman"/>
          <w:lang w:eastAsia="tr-TR"/>
        </w:rPr>
        <w:br/>
        <w:t>It consists of the 147 letters Hz. Mevlana wrote to relatives, including his son Sultan Veled, and to friends, rulers, and officials of the State.</w:t>
      </w:r>
    </w:p>
    <w:p w:rsidR="00D307A1" w:rsidRPr="004F300B" w:rsidRDefault="00D307A1" w:rsidP="00D307A1">
      <w:pPr>
        <w:shd w:val="clear" w:color="auto" w:fill="FAFFFF"/>
        <w:spacing w:before="100" w:beforeAutospacing="1" w:after="100" w:afterAutospacing="1" w:line="367" w:lineRule="atLeast"/>
        <w:rPr>
          <w:rFonts w:ascii="Helvetica" w:eastAsia="Times New Roman" w:hAnsi="Helvetica" w:cs="Times New Roman"/>
          <w:lang w:eastAsia="tr-TR"/>
        </w:rPr>
      </w:pPr>
      <w:r w:rsidRPr="004F300B">
        <w:rPr>
          <w:rFonts w:ascii="Helvetica" w:eastAsia="Times New Roman" w:hAnsi="Helvetica" w:cs="Times New Roman"/>
          <w:lang w:eastAsia="tr-TR"/>
        </w:rPr>
        <w:t>The daily language of the time was Turkish, the scientific language was Arabic, while Persian was the language of literature. For this reason Hz Mevlana’s books are all in Persian. They were all translated into Turkish at a later time.</w:t>
      </w:r>
    </w:p>
    <w:p w:rsidR="00D307A1" w:rsidRPr="004F300B" w:rsidRDefault="00D307A1" w:rsidP="00D307A1">
      <w:pPr>
        <w:shd w:val="clear" w:color="auto" w:fill="FAFFFF"/>
        <w:spacing w:before="100" w:beforeAutospacing="1" w:after="100" w:afterAutospacing="1" w:line="367" w:lineRule="atLeast"/>
        <w:rPr>
          <w:rFonts w:ascii="Helvetica" w:eastAsia="Times New Roman" w:hAnsi="Helvetica" w:cs="Times New Roman"/>
          <w:lang w:eastAsia="tr-TR"/>
        </w:rPr>
      </w:pPr>
      <w:r w:rsidRPr="004F300B">
        <w:rPr>
          <w:rFonts w:ascii="Helvetica" w:eastAsia="Times New Roman" w:hAnsi="Helvetica" w:cs="Times New Roman"/>
          <w:lang w:eastAsia="tr-TR"/>
        </w:rPr>
        <w:t>In his books, Hz. Mevlana talks about how to be a wholesome human being: one who has inner peace and harmony, one who is both aware of and appreciates God’s blessings, one who takes a stand in the face of life’s hardships, one who is tolerant and loving.</w:t>
      </w:r>
    </w:p>
    <w:p w:rsidR="00D307A1" w:rsidRPr="004F300B" w:rsidRDefault="00D307A1" w:rsidP="00D307A1">
      <w:pPr>
        <w:shd w:val="clear" w:color="auto" w:fill="FAFFFF"/>
        <w:spacing w:before="100" w:beforeAutospacing="1" w:after="100" w:afterAutospacing="1" w:line="367" w:lineRule="atLeast"/>
        <w:rPr>
          <w:rFonts w:ascii="Helvetica" w:eastAsia="Times New Roman" w:hAnsi="Helvetica" w:cs="Times New Roman"/>
          <w:lang w:eastAsia="tr-TR"/>
        </w:rPr>
      </w:pPr>
      <w:r w:rsidRPr="004F300B">
        <w:rPr>
          <w:rFonts w:ascii="Helvetica" w:eastAsia="Times New Roman" w:hAnsi="Helvetica" w:cs="Times New Roman"/>
          <w:lang w:eastAsia="tr-TR"/>
        </w:rPr>
        <w:t>An example of Hz. Mevlana’s advice to his son, Bahaddin Veled, to indicate his spiritual and worldy viewpoints is in the </w:t>
      </w:r>
      <w:hyperlink r:id="rId22" w:anchor="top_right" w:history="1">
        <w:r w:rsidRPr="004F300B">
          <w:rPr>
            <w:rFonts w:ascii="Helvetica" w:eastAsia="Times New Roman" w:hAnsi="Helvetica" w:cs="Times New Roman"/>
            <w:lang w:eastAsia="tr-TR"/>
          </w:rPr>
          <w:t>next column</w:t>
        </w:r>
      </w:hyperlink>
      <w:r w:rsidRPr="004F300B">
        <w:rPr>
          <w:rFonts w:ascii="Helvetica" w:eastAsia="Times New Roman" w:hAnsi="Helvetica" w:cs="Times New Roman"/>
          <w:lang w:eastAsia="tr-TR"/>
        </w:rPr>
        <w:t>. More than seven hundred years have elapsed since the day of this advice and it still holds true for us all...</w:t>
      </w:r>
    </w:p>
    <w:p w:rsidR="00D307A1" w:rsidRPr="004F300B" w:rsidRDefault="00D307A1" w:rsidP="00D307A1">
      <w:pPr>
        <w:shd w:val="clear" w:color="auto" w:fill="FAFFFF"/>
        <w:spacing w:before="100" w:beforeAutospacing="1" w:after="100" w:afterAutospacing="1" w:line="367" w:lineRule="atLeast"/>
        <w:rPr>
          <w:rFonts w:ascii="Helvetica" w:eastAsia="Times New Roman" w:hAnsi="Helvetica" w:cs="Times New Roman"/>
          <w:lang w:eastAsia="tr-TR"/>
        </w:rPr>
      </w:pPr>
      <w:r w:rsidRPr="004F300B">
        <w:rPr>
          <w:rFonts w:ascii="Times New Roman" w:eastAsia="Times New Roman" w:hAnsi="Times New Roman" w:cs="Times New Roman"/>
          <w:b/>
          <w:bCs/>
          <w:i/>
          <w:iCs/>
          <w:sz w:val="26"/>
          <w:szCs w:val="26"/>
          <w:lang w:eastAsia="tr-TR"/>
        </w:rPr>
        <w:t>Abstract of my life are these words: Raw I was, Cooked well, Burnt I got.</w:t>
      </w:r>
    </w:p>
    <w:p w:rsidR="00D307A1" w:rsidRPr="004F300B" w:rsidRDefault="00D307A1" w:rsidP="00D307A1">
      <w:pPr>
        <w:shd w:val="clear" w:color="auto" w:fill="FAFFFF"/>
        <w:spacing w:before="100" w:beforeAutospacing="1" w:after="0" w:afterAutospacing="1" w:line="367" w:lineRule="atLeast"/>
        <w:rPr>
          <w:rFonts w:ascii="Helvetica" w:eastAsia="Times New Roman" w:hAnsi="Helvetica" w:cs="Times New Roman"/>
          <w:lang w:eastAsia="tr-TR"/>
        </w:rPr>
      </w:pPr>
      <w:r w:rsidRPr="004F300B">
        <w:rPr>
          <w:rFonts w:ascii="Helvetica" w:eastAsia="Times New Roman" w:hAnsi="Helvetica" w:cs="Times New Roman"/>
          <w:lang w:eastAsia="tr-TR"/>
        </w:rPr>
        <w:t>Hz. Mevlana, who summed up life in the above words, passed away on 17 December 1273 following a brief time on his sickbed and reached out to his Allah and his beloved prophet. Mevlevi disciples call this night </w:t>
      </w:r>
      <w:hyperlink r:id="rId23" w:history="1">
        <w:r w:rsidRPr="004F300B">
          <w:rPr>
            <w:rFonts w:ascii="Helvetica" w:eastAsia="Times New Roman" w:hAnsi="Helvetica" w:cs="Times New Roman"/>
            <w:b/>
            <w:bCs/>
            <w:i/>
            <w:iCs/>
            <w:lang w:eastAsia="tr-TR"/>
          </w:rPr>
          <w:t>Seb-i Arus</w:t>
        </w:r>
      </w:hyperlink>
      <w:r w:rsidRPr="004F300B">
        <w:rPr>
          <w:rFonts w:ascii="Helvetica" w:eastAsia="Times New Roman" w:hAnsi="Helvetica" w:cs="Times New Roman"/>
          <w:lang w:eastAsia="tr-TR"/>
        </w:rPr>
        <w:t> (wedding night), the night of unity.</w:t>
      </w:r>
    </w:p>
    <w:p w:rsidR="00D307A1" w:rsidRPr="004F300B" w:rsidRDefault="00D307A1" w:rsidP="00D307A1">
      <w:pPr>
        <w:shd w:val="clear" w:color="auto" w:fill="FAFFFF"/>
        <w:spacing w:before="100" w:beforeAutospacing="1" w:after="100" w:afterAutospacing="1" w:line="367" w:lineRule="atLeast"/>
        <w:rPr>
          <w:rFonts w:ascii="Helvetica" w:eastAsia="Times New Roman" w:hAnsi="Helvetica" w:cs="Times New Roman"/>
          <w:lang w:eastAsia="tr-TR"/>
        </w:rPr>
      </w:pPr>
      <w:r w:rsidRPr="004F300B">
        <w:rPr>
          <w:rFonts w:ascii="Helvetica" w:eastAsia="Times New Roman" w:hAnsi="Helvetica" w:cs="Times New Roman"/>
          <w:lang w:eastAsia="tr-TR"/>
        </w:rPr>
        <w:t>We would like to conclude our words with the following advice from Mevlana to those who aspire to the pursuit of truth, even today:</w:t>
      </w:r>
    </w:p>
    <w:p w:rsidR="00D307A1" w:rsidRPr="004F300B" w:rsidRDefault="00D307A1" w:rsidP="00D307A1">
      <w:pPr>
        <w:shd w:val="clear" w:color="auto" w:fill="FAFFFF"/>
        <w:spacing w:before="100" w:beforeAutospacing="1" w:after="100" w:afterAutospacing="1" w:line="367" w:lineRule="atLeast"/>
        <w:ind w:left="450" w:right="900"/>
        <w:rPr>
          <w:rFonts w:ascii="Times New Roman" w:eastAsia="Times New Roman" w:hAnsi="Times New Roman" w:cs="Times New Roman"/>
          <w:b/>
          <w:bCs/>
          <w:i/>
          <w:iCs/>
          <w:sz w:val="29"/>
          <w:szCs w:val="29"/>
          <w:lang w:eastAsia="tr-TR"/>
        </w:rPr>
      </w:pPr>
      <w:r w:rsidRPr="004F300B">
        <w:rPr>
          <w:rFonts w:ascii="Times New Roman" w:eastAsia="Times New Roman" w:hAnsi="Times New Roman" w:cs="Times New Roman"/>
          <w:b/>
          <w:bCs/>
          <w:i/>
          <w:iCs/>
          <w:sz w:val="29"/>
          <w:szCs w:val="29"/>
          <w:lang w:eastAsia="tr-TR"/>
        </w:rPr>
        <w:t>There is a life in you, search that life,</w:t>
      </w:r>
      <w:r w:rsidRPr="004F300B">
        <w:rPr>
          <w:rFonts w:ascii="Times New Roman" w:eastAsia="Times New Roman" w:hAnsi="Times New Roman" w:cs="Times New Roman"/>
          <w:b/>
          <w:bCs/>
          <w:i/>
          <w:iCs/>
          <w:sz w:val="29"/>
          <w:szCs w:val="29"/>
          <w:lang w:eastAsia="tr-TR"/>
        </w:rPr>
        <w:br/>
        <w:t>Search the secret jewel in the mountain of your body,</w:t>
      </w:r>
      <w:r w:rsidRPr="004F300B">
        <w:rPr>
          <w:rFonts w:ascii="Times New Roman" w:eastAsia="Times New Roman" w:hAnsi="Times New Roman" w:cs="Times New Roman"/>
          <w:b/>
          <w:bCs/>
          <w:i/>
          <w:iCs/>
          <w:sz w:val="29"/>
          <w:szCs w:val="29"/>
          <w:lang w:eastAsia="tr-TR"/>
        </w:rPr>
        <w:br/>
        <w:t>Hey you, the passing away friend, look for with all your strength,</w:t>
      </w:r>
      <w:r w:rsidRPr="004F300B">
        <w:rPr>
          <w:rFonts w:ascii="Times New Roman" w:eastAsia="Times New Roman" w:hAnsi="Times New Roman" w:cs="Times New Roman"/>
          <w:b/>
          <w:bCs/>
          <w:i/>
          <w:iCs/>
          <w:sz w:val="29"/>
          <w:szCs w:val="29"/>
          <w:lang w:eastAsia="tr-TR"/>
        </w:rPr>
        <w:br/>
        <w:t>Whatever you are looking for, look in yourself not around.</w:t>
      </w:r>
    </w:p>
    <w:p w:rsidR="00D307A1" w:rsidRPr="004F300B" w:rsidRDefault="00D307A1" w:rsidP="00D307A1">
      <w:pPr>
        <w:shd w:val="clear" w:color="auto" w:fill="FAFFFF"/>
        <w:spacing w:before="100" w:beforeAutospacing="1" w:after="100" w:afterAutospacing="1" w:line="367" w:lineRule="atLeast"/>
        <w:rPr>
          <w:rFonts w:ascii="Helvetica" w:eastAsia="Times New Roman" w:hAnsi="Helvetica" w:cs="Times New Roman"/>
          <w:lang w:eastAsia="tr-TR"/>
        </w:rPr>
      </w:pPr>
      <w:r w:rsidRPr="004F300B">
        <w:rPr>
          <w:rFonts w:ascii="Helvetica" w:eastAsia="Times New Roman" w:hAnsi="Helvetica" w:cs="Times New Roman"/>
          <w:lang w:eastAsia="tr-TR"/>
        </w:rPr>
        <w:t>Sema consists of seven parts:</w:t>
      </w:r>
    </w:p>
    <w:p w:rsidR="00D307A1" w:rsidRPr="004F300B" w:rsidRDefault="00D307A1" w:rsidP="00D307A1">
      <w:pPr>
        <w:numPr>
          <w:ilvl w:val="0"/>
          <w:numId w:val="2"/>
        </w:numPr>
        <w:shd w:val="clear" w:color="auto" w:fill="FAFFFF"/>
        <w:spacing w:before="100" w:beforeAutospacing="1" w:after="0" w:afterAutospacing="1" w:line="367" w:lineRule="atLeast"/>
        <w:rPr>
          <w:rFonts w:ascii="Helvetica" w:eastAsia="Times New Roman" w:hAnsi="Helvetica" w:cs="Times New Roman"/>
          <w:lang w:eastAsia="tr-TR"/>
        </w:rPr>
      </w:pPr>
      <w:r w:rsidRPr="004F300B">
        <w:rPr>
          <w:rFonts w:ascii="Helvetica" w:eastAsia="Times New Roman" w:hAnsi="Helvetica" w:cs="Times New Roman"/>
          <w:b/>
          <w:bCs/>
          <w:lang w:eastAsia="tr-TR"/>
        </w:rPr>
        <w:t>Part One:</w:t>
      </w:r>
      <w:r w:rsidRPr="004F300B">
        <w:rPr>
          <w:rFonts w:ascii="Helvetica" w:eastAsia="Times New Roman" w:hAnsi="Helvetica" w:cs="Times New Roman"/>
          <w:lang w:eastAsia="tr-TR"/>
        </w:rPr>
        <w:t xml:space="preserve"> The dervish with his headdress (his ego's tombstone), his white skirt (his ego's shroud) is removing his black cloak spiritually born to the truth, he journeys and advances there. At the onset and each stop of the Sema, holding his arms crosswise he represent the number one, and testifies to God's unity. While whirling his arms are open, his right hand directed to the skies ready to receive God's beneficence, looking to his left hand turned toward the earth, he turn from right to left around the heart. This is his way of conveying God's spiritual gift to the people upon whom he looks </w:t>
      </w:r>
      <w:r w:rsidRPr="004F300B">
        <w:rPr>
          <w:rFonts w:ascii="Helvetica" w:eastAsia="Times New Roman" w:hAnsi="Helvetica" w:cs="Times New Roman"/>
          <w:lang w:eastAsia="tr-TR"/>
        </w:rPr>
        <w:lastRenderedPageBreak/>
        <w:t>with the eyes of God. Revolving around the heart, from right to left, he embraces all the mankind, all the creation with affection and love… It starts with an eulogy "Nat-I Serif" to the Prophet, who represents love, and all Prophets before him. To praise them is praising God, who created all of them.</w:t>
      </w:r>
    </w:p>
    <w:p w:rsidR="00D307A1" w:rsidRPr="004F300B" w:rsidRDefault="00D307A1" w:rsidP="00D307A1">
      <w:pPr>
        <w:numPr>
          <w:ilvl w:val="0"/>
          <w:numId w:val="2"/>
        </w:numPr>
        <w:shd w:val="clear" w:color="auto" w:fill="FAFFFF"/>
        <w:spacing w:before="100" w:beforeAutospacing="1" w:after="0" w:afterAutospacing="1" w:line="367" w:lineRule="atLeast"/>
        <w:rPr>
          <w:rFonts w:ascii="Helvetica" w:eastAsia="Times New Roman" w:hAnsi="Helvetica" w:cs="Times New Roman"/>
          <w:lang w:eastAsia="tr-TR"/>
        </w:rPr>
      </w:pPr>
      <w:r w:rsidRPr="004F300B">
        <w:rPr>
          <w:rFonts w:ascii="Helvetica" w:eastAsia="Times New Roman" w:hAnsi="Helvetica" w:cs="Times New Roman"/>
          <w:b/>
          <w:bCs/>
          <w:lang w:eastAsia="tr-TR"/>
        </w:rPr>
        <w:t>Part Two</w:t>
      </w:r>
      <w:r w:rsidRPr="004F300B">
        <w:rPr>
          <w:rFonts w:ascii="Helvetica" w:eastAsia="Times New Roman" w:hAnsi="Helvetica" w:cs="Times New Roman"/>
          <w:lang w:eastAsia="tr-TR"/>
        </w:rPr>
        <w:t> is a drum voice, symbolizing God order to the Creation: "Be."</w:t>
      </w:r>
    </w:p>
    <w:p w:rsidR="00D307A1" w:rsidRPr="004F300B" w:rsidRDefault="00D307A1" w:rsidP="00D307A1">
      <w:pPr>
        <w:numPr>
          <w:ilvl w:val="0"/>
          <w:numId w:val="2"/>
        </w:numPr>
        <w:shd w:val="clear" w:color="auto" w:fill="FAFFFF"/>
        <w:spacing w:before="100" w:beforeAutospacing="1" w:after="0" w:afterAutospacing="1" w:line="367" w:lineRule="atLeast"/>
        <w:rPr>
          <w:rFonts w:ascii="Helvetica" w:eastAsia="Times New Roman" w:hAnsi="Helvetica" w:cs="Times New Roman"/>
          <w:lang w:eastAsia="tr-TR"/>
        </w:rPr>
      </w:pPr>
      <w:r w:rsidRPr="004F300B">
        <w:rPr>
          <w:rFonts w:ascii="Helvetica" w:eastAsia="Times New Roman" w:hAnsi="Helvetica" w:cs="Times New Roman"/>
          <w:b/>
          <w:bCs/>
          <w:lang w:eastAsia="tr-TR"/>
        </w:rPr>
        <w:t>Part Three</w:t>
      </w:r>
      <w:r w:rsidRPr="004F300B">
        <w:rPr>
          <w:rFonts w:ascii="Helvetica" w:eastAsia="Times New Roman" w:hAnsi="Helvetica" w:cs="Times New Roman"/>
          <w:lang w:eastAsia="tr-TR"/>
        </w:rPr>
        <w:t> is an instrumental improvisation "taksim" with a reed "ney." It represents the first breath which gives life to everything. The Divine Breath.</w:t>
      </w:r>
    </w:p>
    <w:p w:rsidR="00D307A1" w:rsidRPr="004F300B" w:rsidRDefault="00D307A1" w:rsidP="00D307A1">
      <w:pPr>
        <w:numPr>
          <w:ilvl w:val="0"/>
          <w:numId w:val="2"/>
        </w:numPr>
        <w:shd w:val="clear" w:color="auto" w:fill="FAFFFF"/>
        <w:spacing w:before="100" w:beforeAutospacing="1" w:after="0" w:afterAutospacing="1" w:line="367" w:lineRule="atLeast"/>
        <w:rPr>
          <w:rFonts w:ascii="Helvetica" w:eastAsia="Times New Roman" w:hAnsi="Helvetica" w:cs="Times New Roman"/>
          <w:lang w:eastAsia="tr-TR"/>
        </w:rPr>
      </w:pPr>
      <w:r w:rsidRPr="004F300B">
        <w:rPr>
          <w:rFonts w:ascii="Helvetica" w:eastAsia="Times New Roman" w:hAnsi="Helvetica" w:cs="Times New Roman"/>
          <w:b/>
          <w:bCs/>
          <w:lang w:eastAsia="tr-TR"/>
        </w:rPr>
        <w:t>Part Four</w:t>
      </w:r>
      <w:r w:rsidRPr="004F300B">
        <w:rPr>
          <w:rFonts w:ascii="Helvetica" w:eastAsia="Times New Roman" w:hAnsi="Helvetica" w:cs="Times New Roman"/>
          <w:lang w:eastAsia="tr-TR"/>
        </w:rPr>
        <w:t> is the "dervishes" greetings to each other and their thrice repeated circular walk "Devr-i Veled," with the accompaniment of a music called "peshrev." It symbolize the salutation of soul to soul concealed by shapes and bodies.</w:t>
      </w:r>
    </w:p>
    <w:p w:rsidR="00D307A1" w:rsidRPr="004F300B" w:rsidRDefault="00D307A1" w:rsidP="00D307A1">
      <w:pPr>
        <w:numPr>
          <w:ilvl w:val="0"/>
          <w:numId w:val="2"/>
        </w:numPr>
        <w:shd w:val="clear" w:color="auto" w:fill="FAFFFF"/>
        <w:spacing w:before="100" w:beforeAutospacing="1" w:after="0" w:afterAutospacing="1" w:line="367" w:lineRule="atLeast"/>
        <w:rPr>
          <w:rFonts w:ascii="Helvetica" w:eastAsia="Times New Roman" w:hAnsi="Helvetica" w:cs="Times New Roman"/>
          <w:lang w:eastAsia="tr-TR"/>
        </w:rPr>
      </w:pPr>
      <w:r w:rsidRPr="004F300B">
        <w:rPr>
          <w:rFonts w:ascii="Helvetica" w:eastAsia="Times New Roman" w:hAnsi="Helvetica" w:cs="Times New Roman"/>
          <w:b/>
          <w:bCs/>
          <w:lang w:eastAsia="tr-TR"/>
        </w:rPr>
        <w:t>Part Five</w:t>
      </w:r>
      <w:r w:rsidRPr="004F300B">
        <w:rPr>
          <w:rFonts w:ascii="Helvetica" w:eastAsia="Times New Roman" w:hAnsi="Helvetica" w:cs="Times New Roman"/>
          <w:lang w:eastAsia="tr-TR"/>
        </w:rPr>
        <w:t> is the </w:t>
      </w:r>
      <w:r w:rsidRPr="004F300B">
        <w:rPr>
          <w:rFonts w:ascii="Helvetica" w:eastAsia="Times New Roman" w:hAnsi="Helvetica" w:cs="Times New Roman"/>
          <w:b/>
          <w:bCs/>
          <w:i/>
          <w:iCs/>
          <w:lang w:eastAsia="tr-TR"/>
        </w:rPr>
        <w:t>Sema</w:t>
      </w:r>
      <w:r w:rsidRPr="004F300B">
        <w:rPr>
          <w:rFonts w:ascii="Helvetica" w:eastAsia="Times New Roman" w:hAnsi="Helvetica" w:cs="Times New Roman"/>
          <w:lang w:eastAsia="tr-TR"/>
        </w:rPr>
        <w:t> (whirling). It consists of four salutes or "Selam"s. At the end of each as in the onset, the dervish testifies by his appearance to God's unity.</w:t>
      </w:r>
    </w:p>
    <w:p w:rsidR="00D307A1" w:rsidRPr="004F300B" w:rsidRDefault="00D307A1" w:rsidP="00D307A1">
      <w:pPr>
        <w:numPr>
          <w:ilvl w:val="1"/>
          <w:numId w:val="2"/>
        </w:numPr>
        <w:shd w:val="clear" w:color="auto" w:fill="FAFFFF"/>
        <w:spacing w:before="100" w:beforeAutospacing="1" w:after="0" w:afterAutospacing="1" w:line="367" w:lineRule="atLeast"/>
        <w:rPr>
          <w:rFonts w:ascii="Helvetica" w:eastAsia="Times New Roman" w:hAnsi="Helvetica" w:cs="Times New Roman"/>
          <w:lang w:eastAsia="tr-TR"/>
        </w:rPr>
      </w:pPr>
      <w:r w:rsidRPr="004F300B">
        <w:rPr>
          <w:rFonts w:ascii="Helvetica" w:eastAsia="Times New Roman" w:hAnsi="Helvetica" w:cs="Times New Roman"/>
          <w:lang w:eastAsia="tr-TR"/>
        </w:rPr>
        <w:t>The </w:t>
      </w:r>
      <w:r w:rsidRPr="004F300B">
        <w:rPr>
          <w:rFonts w:ascii="Helvetica" w:eastAsia="Times New Roman" w:hAnsi="Helvetica" w:cs="Times New Roman"/>
          <w:b/>
          <w:bCs/>
          <w:lang w:eastAsia="tr-TR"/>
        </w:rPr>
        <w:t>first salute</w:t>
      </w:r>
      <w:r w:rsidRPr="004F300B">
        <w:rPr>
          <w:rFonts w:ascii="Helvetica" w:eastAsia="Times New Roman" w:hAnsi="Helvetica" w:cs="Times New Roman"/>
          <w:lang w:eastAsia="tr-TR"/>
        </w:rPr>
        <w:t> is man's birth to truth by feeling and mind. His complete conception of the existence of God as Creator and his state of creature.</w:t>
      </w:r>
    </w:p>
    <w:p w:rsidR="00D307A1" w:rsidRPr="004F300B" w:rsidRDefault="00D307A1" w:rsidP="00D307A1">
      <w:pPr>
        <w:numPr>
          <w:ilvl w:val="1"/>
          <w:numId w:val="2"/>
        </w:numPr>
        <w:shd w:val="clear" w:color="auto" w:fill="FAFFFF"/>
        <w:spacing w:before="100" w:beforeAutospacing="1" w:after="0" w:afterAutospacing="1" w:line="367" w:lineRule="atLeast"/>
        <w:rPr>
          <w:rFonts w:ascii="Helvetica" w:eastAsia="Times New Roman" w:hAnsi="Helvetica" w:cs="Times New Roman"/>
          <w:lang w:eastAsia="tr-TR"/>
        </w:rPr>
      </w:pPr>
      <w:r w:rsidRPr="004F300B">
        <w:rPr>
          <w:rFonts w:ascii="Helvetica" w:eastAsia="Times New Roman" w:hAnsi="Helvetica" w:cs="Times New Roman"/>
          <w:lang w:eastAsia="tr-TR"/>
        </w:rPr>
        <w:t>The </w:t>
      </w:r>
      <w:r w:rsidRPr="004F300B">
        <w:rPr>
          <w:rFonts w:ascii="Helvetica" w:eastAsia="Times New Roman" w:hAnsi="Helvetica" w:cs="Times New Roman"/>
          <w:b/>
          <w:bCs/>
          <w:lang w:eastAsia="tr-TR"/>
        </w:rPr>
        <w:t>second salute</w:t>
      </w:r>
      <w:r w:rsidRPr="004F300B">
        <w:rPr>
          <w:rFonts w:ascii="Helvetica" w:eastAsia="Times New Roman" w:hAnsi="Helvetica" w:cs="Times New Roman"/>
          <w:lang w:eastAsia="tr-TR"/>
        </w:rPr>
        <w:t> expresses the rapture of man witnessing the splendor of creation, in front of God's greatness and omnipotence.</w:t>
      </w:r>
    </w:p>
    <w:p w:rsidR="00D307A1" w:rsidRPr="004F300B" w:rsidRDefault="00D307A1" w:rsidP="00D307A1">
      <w:pPr>
        <w:numPr>
          <w:ilvl w:val="1"/>
          <w:numId w:val="2"/>
        </w:numPr>
        <w:shd w:val="clear" w:color="auto" w:fill="FAFFFF"/>
        <w:spacing w:before="100" w:beforeAutospacing="1" w:after="0" w:afterAutospacing="1" w:line="367" w:lineRule="atLeast"/>
        <w:rPr>
          <w:rFonts w:ascii="Helvetica" w:eastAsia="Times New Roman" w:hAnsi="Helvetica" w:cs="Times New Roman"/>
          <w:lang w:eastAsia="tr-TR"/>
        </w:rPr>
      </w:pPr>
      <w:r w:rsidRPr="004F300B">
        <w:rPr>
          <w:rFonts w:ascii="Helvetica" w:eastAsia="Times New Roman" w:hAnsi="Helvetica" w:cs="Times New Roman"/>
          <w:lang w:eastAsia="tr-TR"/>
        </w:rPr>
        <w:t>The </w:t>
      </w:r>
      <w:r w:rsidRPr="004F300B">
        <w:rPr>
          <w:rFonts w:ascii="Helvetica" w:eastAsia="Times New Roman" w:hAnsi="Helvetica" w:cs="Times New Roman"/>
          <w:b/>
          <w:bCs/>
          <w:lang w:eastAsia="tr-TR"/>
        </w:rPr>
        <w:t>third salute</w:t>
      </w:r>
      <w:r w:rsidRPr="004F300B">
        <w:rPr>
          <w:rFonts w:ascii="Helvetica" w:eastAsia="Times New Roman" w:hAnsi="Helvetica" w:cs="Times New Roman"/>
          <w:lang w:eastAsia="tr-TR"/>
        </w:rPr>
        <w:t> is the transformation of rapture into love and thereby the sacrifice of mind to love. It is a complete submission, it is annihilation of self with in the loved one, it is unity. This state of ecstasy is the highest grade in Buddhism, defined as "Nirvana" and in Islam "Fenafillah." However, the highest rank in Islam is the rank of the Prophet, he is called God's servant first and his messenger afterwards. The aim of Sema is not unbroken ecstasy and loss of conscious thought. At the termination of this salute, he approves again by his appearance, arms crosswise the Unity of God, consciously and feelingly.</w:t>
      </w:r>
    </w:p>
    <w:p w:rsidR="00D307A1" w:rsidRPr="004F300B" w:rsidRDefault="00D307A1" w:rsidP="00D307A1">
      <w:pPr>
        <w:numPr>
          <w:ilvl w:val="1"/>
          <w:numId w:val="2"/>
        </w:numPr>
        <w:shd w:val="clear" w:color="auto" w:fill="FAFFFF"/>
        <w:spacing w:before="100" w:beforeAutospacing="1" w:after="0" w:afterAutospacing="1" w:line="367" w:lineRule="atLeast"/>
        <w:rPr>
          <w:rFonts w:ascii="Helvetica" w:eastAsia="Times New Roman" w:hAnsi="Helvetica" w:cs="Times New Roman"/>
          <w:lang w:eastAsia="tr-TR"/>
        </w:rPr>
      </w:pPr>
      <w:r w:rsidRPr="004F300B">
        <w:rPr>
          <w:rFonts w:ascii="Helvetica" w:eastAsia="Times New Roman" w:hAnsi="Helvetica" w:cs="Times New Roman"/>
          <w:lang w:eastAsia="tr-TR"/>
        </w:rPr>
        <w:t>The </w:t>
      </w:r>
      <w:r w:rsidRPr="004F300B">
        <w:rPr>
          <w:rFonts w:ascii="Helvetica" w:eastAsia="Times New Roman" w:hAnsi="Helvetica" w:cs="Times New Roman"/>
          <w:b/>
          <w:bCs/>
          <w:lang w:eastAsia="tr-TR"/>
        </w:rPr>
        <w:t>forth salute:</w:t>
      </w:r>
      <w:r w:rsidRPr="004F300B">
        <w:rPr>
          <w:rFonts w:ascii="Helvetica" w:eastAsia="Times New Roman" w:hAnsi="Helvetica" w:cs="Times New Roman"/>
          <w:lang w:eastAsia="tr-TR"/>
        </w:rPr>
        <w:t> Just as the Prophet ascends till the "Throne" and then returns to his task on earth, the whirling dervish reaching the state of "Fenafillah," return to his task in creation, to his state of subservience following the termination of his spiritual journey and his ascent. He is a servant of God, of his Books, of his Prophets and all his creation.</w:t>
      </w:r>
    </w:p>
    <w:p w:rsidR="00D307A1" w:rsidRPr="004F300B" w:rsidRDefault="00D307A1" w:rsidP="00D307A1">
      <w:pPr>
        <w:numPr>
          <w:ilvl w:val="0"/>
          <w:numId w:val="2"/>
        </w:numPr>
        <w:shd w:val="clear" w:color="auto" w:fill="FAFFFF"/>
        <w:spacing w:before="100" w:beforeAutospacing="1" w:after="0" w:afterAutospacing="1" w:line="367" w:lineRule="atLeast"/>
        <w:rPr>
          <w:rFonts w:ascii="Helvetica" w:eastAsia="Times New Roman" w:hAnsi="Helvetica" w:cs="Times New Roman"/>
          <w:lang w:eastAsia="tr-TR"/>
        </w:rPr>
      </w:pPr>
      <w:r w:rsidRPr="004F300B">
        <w:rPr>
          <w:rFonts w:ascii="Helvetica" w:eastAsia="Times New Roman" w:hAnsi="Helvetica" w:cs="Times New Roman"/>
          <w:b/>
          <w:bCs/>
          <w:lang w:eastAsia="tr-TR"/>
        </w:rPr>
        <w:t>Part Six</w:t>
      </w:r>
      <w:r w:rsidRPr="004F300B">
        <w:rPr>
          <w:rFonts w:ascii="Helvetica" w:eastAsia="Times New Roman" w:hAnsi="Helvetica" w:cs="Times New Roman"/>
          <w:lang w:eastAsia="tr-TR"/>
        </w:rPr>
        <w:t> Sema ends with a reading of the Quran and specially of the verse from sura Bakara 2, verse 115:</w:t>
      </w:r>
    </w:p>
    <w:p w:rsidR="00D307A1" w:rsidRPr="004F300B" w:rsidRDefault="00D307A1" w:rsidP="00D307A1">
      <w:pPr>
        <w:shd w:val="clear" w:color="auto" w:fill="FAFFFF"/>
        <w:spacing w:before="100" w:beforeAutospacing="1" w:after="100" w:afterAutospacing="1" w:line="367" w:lineRule="atLeast"/>
        <w:ind w:left="1200" w:right="900"/>
        <w:rPr>
          <w:rFonts w:ascii="Times New Roman" w:eastAsia="Times New Roman" w:hAnsi="Times New Roman" w:cs="Times New Roman"/>
          <w:b/>
          <w:bCs/>
          <w:i/>
          <w:iCs/>
          <w:sz w:val="29"/>
          <w:szCs w:val="29"/>
          <w:lang w:eastAsia="tr-TR"/>
        </w:rPr>
      </w:pPr>
      <w:r w:rsidRPr="004F300B">
        <w:rPr>
          <w:rFonts w:ascii="Times New Roman" w:eastAsia="Times New Roman" w:hAnsi="Times New Roman" w:cs="Times New Roman"/>
          <w:b/>
          <w:bCs/>
          <w:i/>
          <w:iCs/>
          <w:sz w:val="29"/>
          <w:szCs w:val="29"/>
          <w:lang w:eastAsia="tr-TR"/>
        </w:rPr>
        <w:t>Unto God belong the East and the West, and whither over ye turn, you are faced with Him.</w:t>
      </w:r>
      <w:r w:rsidRPr="004F300B">
        <w:rPr>
          <w:rFonts w:ascii="Times New Roman" w:eastAsia="Times New Roman" w:hAnsi="Times New Roman" w:cs="Times New Roman"/>
          <w:b/>
          <w:bCs/>
          <w:i/>
          <w:iCs/>
          <w:sz w:val="29"/>
          <w:szCs w:val="29"/>
          <w:lang w:eastAsia="tr-TR"/>
        </w:rPr>
        <w:br/>
        <w:t>He is All-Embracing, All-Knowing.</w:t>
      </w:r>
    </w:p>
    <w:p w:rsidR="00036E30" w:rsidRPr="004F300B" w:rsidRDefault="00D307A1" w:rsidP="004F300B">
      <w:pPr>
        <w:numPr>
          <w:ilvl w:val="0"/>
          <w:numId w:val="3"/>
        </w:numPr>
        <w:shd w:val="clear" w:color="auto" w:fill="FAFFFF"/>
        <w:spacing w:before="100" w:beforeAutospacing="1" w:after="0" w:afterAutospacing="1" w:line="367" w:lineRule="atLeast"/>
        <w:rPr>
          <w:rFonts w:ascii="Helvetica" w:eastAsia="Times New Roman" w:hAnsi="Helvetica" w:cs="Times New Roman"/>
          <w:lang w:eastAsia="tr-TR"/>
        </w:rPr>
      </w:pPr>
      <w:r w:rsidRPr="004F300B">
        <w:rPr>
          <w:rFonts w:ascii="Helvetica" w:eastAsia="Times New Roman" w:hAnsi="Helvetica" w:cs="Times New Roman"/>
          <w:b/>
          <w:bCs/>
          <w:lang w:eastAsia="tr-TR"/>
        </w:rPr>
        <w:t>Part Seven</w:t>
      </w:r>
      <w:r w:rsidRPr="004F300B">
        <w:rPr>
          <w:rFonts w:ascii="Helvetica" w:eastAsia="Times New Roman" w:hAnsi="Helvetica" w:cs="Times New Roman"/>
          <w:lang w:eastAsia="tr-TR"/>
        </w:rPr>
        <w:t> is a prayer for the repose of the souls of all Prophets and all believers.</w:t>
      </w:r>
      <w:bookmarkStart w:id="0" w:name="_GoBack"/>
      <w:bookmarkEnd w:id="0"/>
    </w:p>
    <w:sectPr w:rsidR="00036E30" w:rsidRPr="004F30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B6C" w:rsidRDefault="009F7B6C" w:rsidP="00036E30">
      <w:pPr>
        <w:spacing w:after="0" w:line="240" w:lineRule="auto"/>
      </w:pPr>
      <w:r>
        <w:separator/>
      </w:r>
    </w:p>
  </w:endnote>
  <w:endnote w:type="continuationSeparator" w:id="0">
    <w:p w:rsidR="009F7B6C" w:rsidRDefault="009F7B6C" w:rsidP="00036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B6C" w:rsidRDefault="009F7B6C" w:rsidP="00036E30">
      <w:pPr>
        <w:spacing w:after="0" w:line="240" w:lineRule="auto"/>
      </w:pPr>
      <w:r>
        <w:separator/>
      </w:r>
    </w:p>
  </w:footnote>
  <w:footnote w:type="continuationSeparator" w:id="0">
    <w:p w:rsidR="009F7B6C" w:rsidRDefault="009F7B6C" w:rsidP="00036E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66B5E"/>
    <w:multiLevelType w:val="multilevel"/>
    <w:tmpl w:val="7C9C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523C3"/>
    <w:multiLevelType w:val="multilevel"/>
    <w:tmpl w:val="47D4F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D90423"/>
    <w:multiLevelType w:val="multilevel"/>
    <w:tmpl w:val="D560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2B"/>
    <w:rsid w:val="00036E30"/>
    <w:rsid w:val="00081842"/>
    <w:rsid w:val="00341B2B"/>
    <w:rsid w:val="004F300B"/>
    <w:rsid w:val="008E3270"/>
    <w:rsid w:val="009F7B6C"/>
    <w:rsid w:val="00A8727C"/>
    <w:rsid w:val="00D307A1"/>
    <w:rsid w:val="00DA33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1C4814-6EA0-4F42-BD28-4E632F1B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341B2B"/>
    <w:rPr>
      <w:color w:val="0563C1" w:themeColor="hyperlink"/>
      <w:u w:val="single"/>
    </w:rPr>
  </w:style>
  <w:style w:type="paragraph" w:styleId="stbilgi">
    <w:name w:val="header"/>
    <w:basedOn w:val="Normal"/>
    <w:link w:val="stbilgiChar"/>
    <w:uiPriority w:val="99"/>
    <w:unhideWhenUsed/>
    <w:rsid w:val="00036E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36E30"/>
  </w:style>
  <w:style w:type="paragraph" w:styleId="Altbilgi">
    <w:name w:val="footer"/>
    <w:basedOn w:val="Normal"/>
    <w:link w:val="AltbilgiChar"/>
    <w:uiPriority w:val="99"/>
    <w:unhideWhenUsed/>
    <w:rsid w:val="00036E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36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17934">
      <w:bodyDiv w:val="1"/>
      <w:marLeft w:val="0"/>
      <w:marRight w:val="0"/>
      <w:marTop w:val="0"/>
      <w:marBottom w:val="0"/>
      <w:divBdr>
        <w:top w:val="none" w:sz="0" w:space="0" w:color="auto"/>
        <w:left w:val="none" w:sz="0" w:space="0" w:color="auto"/>
        <w:bottom w:val="none" w:sz="0" w:space="0" w:color="auto"/>
        <w:right w:val="none" w:sz="0" w:space="0" w:color="auto"/>
      </w:divBdr>
    </w:div>
    <w:div w:id="1042754470">
      <w:bodyDiv w:val="1"/>
      <w:marLeft w:val="0"/>
      <w:marRight w:val="0"/>
      <w:marTop w:val="0"/>
      <w:marBottom w:val="0"/>
      <w:divBdr>
        <w:top w:val="none" w:sz="0" w:space="0" w:color="auto"/>
        <w:left w:val="none" w:sz="0" w:space="0" w:color="auto"/>
        <w:bottom w:val="none" w:sz="0" w:space="0" w:color="auto"/>
        <w:right w:val="none" w:sz="0" w:space="0" w:color="auto"/>
      </w:divBdr>
    </w:div>
    <w:div w:id="1119374767">
      <w:bodyDiv w:val="1"/>
      <w:marLeft w:val="0"/>
      <w:marRight w:val="0"/>
      <w:marTop w:val="0"/>
      <w:marBottom w:val="0"/>
      <w:divBdr>
        <w:top w:val="none" w:sz="0" w:space="0" w:color="auto"/>
        <w:left w:val="none" w:sz="0" w:space="0" w:color="auto"/>
        <w:bottom w:val="none" w:sz="0" w:space="0" w:color="auto"/>
        <w:right w:val="none" w:sz="0" w:space="0" w:color="auto"/>
      </w:divBdr>
      <w:divsChild>
        <w:div w:id="676613767">
          <w:marLeft w:val="300"/>
          <w:marRight w:val="0"/>
          <w:marTop w:val="0"/>
          <w:marBottom w:val="150"/>
          <w:divBdr>
            <w:top w:val="none" w:sz="0" w:space="0" w:color="auto"/>
            <w:left w:val="none" w:sz="0" w:space="0" w:color="auto"/>
            <w:bottom w:val="none" w:sz="0" w:space="0" w:color="auto"/>
            <w:right w:val="none" w:sz="0" w:space="0" w:color="auto"/>
          </w:divBdr>
        </w:div>
        <w:div w:id="704910302">
          <w:marLeft w:val="30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lana.net/mevlana.html" TargetMode="External"/><Relationship Id="rId13" Type="http://schemas.openxmlformats.org/officeDocument/2006/relationships/hyperlink" Target="http://mevlana.net/works.html" TargetMode="External"/><Relationship Id="rId18" Type="http://schemas.openxmlformats.org/officeDocument/2006/relationships/hyperlink" Target="http://mevlana.net/sema.html" TargetMode="External"/><Relationship Id="rId3" Type="http://schemas.openxmlformats.org/officeDocument/2006/relationships/styles" Target="styles.xml"/><Relationship Id="rId21" Type="http://schemas.openxmlformats.org/officeDocument/2006/relationships/hyperlink" Target="http://mevlana.net/sema.html" TargetMode="External"/><Relationship Id="rId7" Type="http://schemas.openxmlformats.org/officeDocument/2006/relationships/endnotes" Target="endnotes.xml"/><Relationship Id="rId12" Type="http://schemas.openxmlformats.org/officeDocument/2006/relationships/hyperlink" Target="http://portal.unesco.org/culture/en/ev.php-URL_ID=34694&amp;URL_DO=DO_TOPIC&amp;URL_SECTION=201.html" TargetMode="External"/><Relationship Id="rId17" Type="http://schemas.openxmlformats.org/officeDocument/2006/relationships/hyperlink" Target="http://mevlana.net/wedding_day.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n.wikipedia.org/wiki/Mevlana_Museum" TargetMode="External"/><Relationship Id="rId20"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me.com/time/magazine/article/0,9171,356133,00.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Turkey" TargetMode="External"/><Relationship Id="rId23" Type="http://schemas.openxmlformats.org/officeDocument/2006/relationships/hyperlink" Target="http://mevlana.net/wedding_day.html" TargetMode="External"/><Relationship Id="rId10" Type="http://schemas.openxmlformats.org/officeDocument/2006/relationships/hyperlink" Target="http://mevlana.net/works.html" TargetMode="External"/><Relationship Id="rId19" Type="http://schemas.openxmlformats.org/officeDocument/2006/relationships/hyperlink" Target="http://en.wikipedia.org/wiki/Turkey" TargetMode="External"/><Relationship Id="rId4" Type="http://schemas.openxmlformats.org/officeDocument/2006/relationships/settings" Target="settings.xml"/><Relationship Id="rId9" Type="http://schemas.openxmlformats.org/officeDocument/2006/relationships/hyperlink" Target="http://mevlana.net/anatolian.html" TargetMode="External"/><Relationship Id="rId14" Type="http://schemas.openxmlformats.org/officeDocument/2006/relationships/hyperlink" Target="http://en.wikipedia.org/wiki/Konya" TargetMode="External"/><Relationship Id="rId22" Type="http://schemas.openxmlformats.org/officeDocument/2006/relationships/hyperlink" Target="http://mevlana.net/works.html"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C540BE-A32E-44B7-B96F-52FBD26C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1258</Words>
  <Characters>7176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Felek</dc:creator>
  <cp:keywords/>
  <dc:description/>
  <cp:lastModifiedBy>Burhan Felek</cp:lastModifiedBy>
  <cp:revision>3</cp:revision>
  <dcterms:created xsi:type="dcterms:W3CDTF">2016-02-09T12:50:00Z</dcterms:created>
  <dcterms:modified xsi:type="dcterms:W3CDTF">2016-02-10T11:45:00Z</dcterms:modified>
</cp:coreProperties>
</file>