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2CF" w:rsidRPr="003B1C69" w:rsidRDefault="00D6346E" w:rsidP="008E6ABA">
      <w:pPr>
        <w:pStyle w:val="NormlWeb"/>
        <w:spacing w:before="0" w:beforeAutospacing="0" w:after="240" w:afterAutospacing="0"/>
        <w:jc w:val="center"/>
        <w:rPr>
          <w:rFonts w:ascii="Calibri" w:hAnsi="Calibri"/>
          <w:sz w:val="34"/>
          <w:szCs w:val="34"/>
        </w:rPr>
      </w:pPr>
      <w:r w:rsidRPr="003B1C69">
        <w:rPr>
          <w:rFonts w:ascii="Calibri" w:hAnsi="Calibri"/>
          <w:sz w:val="34"/>
          <w:szCs w:val="34"/>
        </w:rPr>
        <w:t>Minutes</w:t>
      </w:r>
    </w:p>
    <w:p w:rsidR="00AA52CF" w:rsidRPr="003B1C69" w:rsidRDefault="00D6346E" w:rsidP="008E6ABA">
      <w:pPr>
        <w:pStyle w:val="NormlWeb"/>
        <w:spacing w:before="0" w:beforeAutospacing="0" w:after="240" w:afterAutospacing="0"/>
        <w:jc w:val="center"/>
        <w:rPr>
          <w:rFonts w:ascii="Calibri" w:hAnsi="Calibri"/>
          <w:b/>
          <w:bCs/>
          <w:color w:val="17365D"/>
          <w:sz w:val="32"/>
          <w:szCs w:val="32"/>
        </w:rPr>
      </w:pPr>
      <w:proofErr w:type="gramStart"/>
      <w:r w:rsidRPr="003B1C69">
        <w:rPr>
          <w:rFonts w:ascii="Calibri" w:hAnsi="Calibri"/>
          <w:b/>
          <w:bCs/>
          <w:color w:val="17365D"/>
          <w:sz w:val="32"/>
          <w:szCs w:val="32"/>
        </w:rPr>
        <w:t>of</w:t>
      </w:r>
      <w:proofErr w:type="gramEnd"/>
      <w:r w:rsidRPr="003B1C69">
        <w:rPr>
          <w:rFonts w:ascii="Calibri" w:hAnsi="Calibri"/>
          <w:b/>
          <w:bCs/>
          <w:color w:val="17365D"/>
          <w:sz w:val="32"/>
          <w:szCs w:val="32"/>
        </w:rPr>
        <w:t xml:space="preserve"> the Transnational Meeting of</w:t>
      </w:r>
    </w:p>
    <w:p w:rsidR="00D6346E" w:rsidRPr="003B1C69" w:rsidRDefault="00D6346E" w:rsidP="008E6ABA">
      <w:pPr>
        <w:pStyle w:val="NormlWeb"/>
        <w:spacing w:before="0" w:beforeAutospacing="0" w:after="240" w:afterAutospacing="0"/>
        <w:jc w:val="center"/>
        <w:rPr>
          <w:rFonts w:ascii="Calibri" w:hAnsi="Calibri"/>
          <w:color w:val="17365D"/>
          <w:sz w:val="32"/>
          <w:szCs w:val="32"/>
        </w:rPr>
      </w:pPr>
      <w:r w:rsidRPr="003B1C69">
        <w:rPr>
          <w:rFonts w:ascii="Calibri" w:hAnsi="Calibri"/>
          <w:b/>
          <w:bCs/>
          <w:color w:val="17365D"/>
          <w:sz w:val="32"/>
          <w:szCs w:val="32"/>
        </w:rPr>
        <w:t>Erasmus+ KA2 READ in Europe Project</w:t>
      </w:r>
    </w:p>
    <w:p w:rsidR="00AA52CF" w:rsidRPr="003B1C69" w:rsidRDefault="00D6346E" w:rsidP="008E6ABA">
      <w:r w:rsidRPr="003B1C69">
        <w:t>Date</w:t>
      </w:r>
      <w:r w:rsidR="00E311AF">
        <w:t>s</w:t>
      </w:r>
      <w:r w:rsidR="002D2E18" w:rsidRPr="003B1C69">
        <w:t>:</w:t>
      </w:r>
      <w:r w:rsidR="002D678B" w:rsidRPr="003B1C69">
        <w:t xml:space="preserve"> </w:t>
      </w:r>
      <w:r w:rsidR="00B0615B">
        <w:t>5</w:t>
      </w:r>
      <w:r w:rsidR="001249DE" w:rsidRPr="003B1C69">
        <w:rPr>
          <w:vertAlign w:val="superscript"/>
        </w:rPr>
        <w:t>th</w:t>
      </w:r>
      <w:r w:rsidR="001249DE" w:rsidRPr="003B1C69">
        <w:t xml:space="preserve"> </w:t>
      </w:r>
      <w:r w:rsidRPr="003B1C69">
        <w:t xml:space="preserve">November </w:t>
      </w:r>
      <w:r w:rsidR="00B0615B">
        <w:t>8</w:t>
      </w:r>
      <w:r w:rsidR="00B0615B" w:rsidRPr="00B0615B">
        <w:rPr>
          <w:vertAlign w:val="superscript"/>
        </w:rPr>
        <w:t>th</w:t>
      </w:r>
      <w:r w:rsidR="00B0615B">
        <w:t xml:space="preserve"> September</w:t>
      </w:r>
      <w:r w:rsidR="00E311AF">
        <w:t xml:space="preserve"> </w:t>
      </w:r>
      <w:r w:rsidRPr="003B1C69">
        <w:t>201</w:t>
      </w:r>
      <w:r w:rsidR="00B0615B">
        <w:t>6</w:t>
      </w:r>
    </w:p>
    <w:p w:rsidR="00AA52CF" w:rsidRPr="003B1C69" w:rsidRDefault="00D6346E" w:rsidP="008E6ABA">
      <w:pPr>
        <w:spacing w:after="240"/>
      </w:pPr>
      <w:r w:rsidRPr="003B1C69">
        <w:t>Place</w:t>
      </w:r>
      <w:r w:rsidR="002D2E18" w:rsidRPr="003B1C69">
        <w:t>:</w:t>
      </w:r>
      <w:r w:rsidR="002D678B" w:rsidRPr="003B1C69">
        <w:t xml:space="preserve"> </w:t>
      </w:r>
      <w:r w:rsidR="00B0615B">
        <w:t>Hvar</w:t>
      </w:r>
      <w:r w:rsidRPr="003B1C69">
        <w:t xml:space="preserve">, </w:t>
      </w:r>
      <w:r w:rsidR="00B0615B">
        <w:t>Croatia</w:t>
      </w:r>
    </w:p>
    <w:p w:rsidR="00AA52CF" w:rsidRPr="003B1C69" w:rsidRDefault="00D6346E">
      <w:pPr>
        <w:pStyle w:val="NormlWeb"/>
        <w:spacing w:before="0" w:beforeAutospacing="0" w:after="0" w:afterAutospacing="0"/>
        <w:rPr>
          <w:rFonts w:ascii="Calibri" w:hAnsi="Calibri"/>
          <w:color w:val="366092"/>
          <w:sz w:val="26"/>
          <w:szCs w:val="26"/>
        </w:rPr>
      </w:pPr>
      <w:r w:rsidRPr="003B1C69">
        <w:rPr>
          <w:rFonts w:ascii="Calibri" w:hAnsi="Calibri"/>
          <w:b/>
          <w:bCs/>
          <w:color w:val="366092"/>
          <w:sz w:val="26"/>
          <w:szCs w:val="26"/>
        </w:rPr>
        <w:t>Present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118"/>
        <w:gridCol w:w="2559"/>
      </w:tblGrid>
      <w:tr w:rsidR="007F391F" w:rsidRPr="003B1C69" w:rsidTr="007F391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391F" w:rsidRPr="003B1C69" w:rsidRDefault="007F391F" w:rsidP="003C33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0A25C1">
              <w:rPr>
                <w:rFonts w:ascii="Calibri" w:hAnsi="Calibri"/>
                <w:sz w:val="22"/>
                <w:szCs w:val="22"/>
              </w:rPr>
              <w:t>Natalija</w:t>
            </w:r>
            <w:proofErr w:type="spellEnd"/>
            <w:r w:rsidRPr="000A25C1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0A25C1">
              <w:rPr>
                <w:rFonts w:ascii="Calibri" w:hAnsi="Calibri"/>
                <w:sz w:val="22"/>
                <w:szCs w:val="22"/>
              </w:rPr>
              <w:t>Moškatelo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391F" w:rsidRPr="003B1C69" w:rsidRDefault="007F391F" w:rsidP="003C33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coordinator, Croatia</w:t>
            </w:r>
          </w:p>
        </w:tc>
      </w:tr>
      <w:tr w:rsidR="007F391F" w:rsidRPr="003B1C69" w:rsidTr="007F391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391F" w:rsidRPr="003B1C69" w:rsidRDefault="007F391F" w:rsidP="003C33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Vesna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Barbarić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7F391F" w:rsidRPr="003B1C69" w:rsidRDefault="007F391F" w:rsidP="003C33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Croatia</w:t>
            </w:r>
          </w:p>
        </w:tc>
      </w:tr>
      <w:tr w:rsidR="007F391F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1F" w:rsidRPr="003B1C69" w:rsidRDefault="00AA57B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Saša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Paduan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1F" w:rsidRPr="003B1C69" w:rsidRDefault="007F391F" w:rsidP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principal, Croatia</w:t>
            </w:r>
          </w:p>
        </w:tc>
      </w:tr>
      <w:tr w:rsidR="00AA57B9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7B9" w:rsidRPr="003B1C69" w:rsidRDefault="00AA57B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Božana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Damjanić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Majdak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7B9" w:rsidRPr="003B1C69" w:rsidRDefault="00AA57B9" w:rsidP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Croatia</w:t>
            </w:r>
          </w:p>
        </w:tc>
      </w:tr>
      <w:tr w:rsidR="00AA57B9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7B9" w:rsidRPr="003B1C69" w:rsidRDefault="00AA57B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Mila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Barišić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7B9" w:rsidRPr="003B1C69" w:rsidRDefault="00AA57B9" w:rsidP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Croatia</w:t>
            </w:r>
          </w:p>
        </w:tc>
      </w:tr>
      <w:tr w:rsidR="00AA57B9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7B9" w:rsidRPr="003B1C69" w:rsidRDefault="00AA57B9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</w:rPr>
              <w:t>Vilma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Milatić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A57B9" w:rsidRPr="003B1C69" w:rsidRDefault="00AA57B9" w:rsidP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Croatia</w:t>
            </w:r>
          </w:p>
        </w:tc>
      </w:tr>
      <w:tr w:rsidR="00AA52CF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2CF" w:rsidRPr="003B1C69" w:rsidRDefault="002D2E18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 xml:space="preserve">dr.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Horváthné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dr.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Hidegh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Anikó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2CF" w:rsidRPr="003B1C69" w:rsidRDefault="00D6346E" w:rsidP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principal, Hungary</w:t>
            </w:r>
          </w:p>
        </w:tc>
      </w:tr>
      <w:tr w:rsidR="00AA52CF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2CF" w:rsidRPr="003B1C69" w:rsidRDefault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Szabóné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Jassó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Ágnes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2CF" w:rsidRPr="003B1C69" w:rsidRDefault="00D6346E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coordinator, Hungary</w:t>
            </w:r>
          </w:p>
        </w:tc>
      </w:tr>
      <w:tr w:rsidR="007F391F" w:rsidRPr="003B1C69" w:rsidTr="007F391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1F" w:rsidRPr="003B1C69" w:rsidRDefault="007F391F" w:rsidP="003C33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Tokaji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Ildikó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391F" w:rsidRPr="003B1C69" w:rsidRDefault="007F391F" w:rsidP="003C33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Hungary</w:t>
            </w:r>
          </w:p>
        </w:tc>
      </w:tr>
      <w:tr w:rsidR="00576F8E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F8E" w:rsidRPr="003B1C69" w:rsidRDefault="00576F8E" w:rsidP="007262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Rita</w:t>
            </w:r>
            <w:r>
              <w:rPr>
                <w:rFonts w:ascii="Calibri" w:hAnsi="Calibri"/>
                <w:sz w:val="22"/>
                <w:szCs w:val="22"/>
              </w:rPr>
              <w:t xml:space="preserve"> Bruno</w:t>
            </w:r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76F8E" w:rsidRPr="003B1C69" w:rsidRDefault="00576F8E" w:rsidP="0072621D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Italy</w:t>
            </w:r>
          </w:p>
        </w:tc>
      </w:tr>
      <w:tr w:rsidR="00AA52CF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2CF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Rossella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Dardo</w:t>
            </w:r>
            <w:proofErr w:type="spellEnd"/>
            <w:r w:rsidR="002D2E18"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A52CF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Italy</w:t>
            </w:r>
          </w:p>
        </w:tc>
      </w:tr>
      <w:tr w:rsidR="004B73D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Asta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Tiruniene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coordinator, Lithuania</w:t>
            </w:r>
          </w:p>
        </w:tc>
      </w:tr>
      <w:tr w:rsidR="004B73D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7F391F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F391F">
              <w:rPr>
                <w:rFonts w:ascii="Calibri" w:hAnsi="Calibri"/>
                <w:sz w:val="22"/>
                <w:szCs w:val="22"/>
              </w:rPr>
              <w:t>Laimutė</w:t>
            </w:r>
            <w:proofErr w:type="spellEnd"/>
            <w:r w:rsidRPr="007F391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391F">
              <w:rPr>
                <w:rFonts w:ascii="Calibri" w:hAnsi="Calibri"/>
                <w:sz w:val="22"/>
                <w:szCs w:val="22"/>
              </w:rPr>
              <w:t>Ronkaitienė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Lithuania</w:t>
            </w:r>
          </w:p>
        </w:tc>
      </w:tr>
      <w:tr w:rsidR="004B73D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 xml:space="preserve">Ana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María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Manzano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Piqueras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coordinator, Spain</w:t>
            </w:r>
          </w:p>
        </w:tc>
      </w:tr>
      <w:tr w:rsidR="004B73D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Antonio</w:t>
            </w:r>
            <w:r w:rsidR="000A25C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A25C1" w:rsidRPr="000A25C1">
              <w:rPr>
                <w:rFonts w:ascii="Calibri" w:hAnsi="Calibri"/>
                <w:sz w:val="22"/>
                <w:szCs w:val="22"/>
              </w:rPr>
              <w:t xml:space="preserve">Plaza </w:t>
            </w:r>
            <w:proofErr w:type="spellStart"/>
            <w:r w:rsidR="000A25C1" w:rsidRPr="000A25C1">
              <w:rPr>
                <w:rFonts w:ascii="Calibri" w:hAnsi="Calibri"/>
                <w:sz w:val="22"/>
                <w:szCs w:val="22"/>
              </w:rPr>
              <w:t>García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Spain</w:t>
            </w:r>
          </w:p>
        </w:tc>
      </w:tr>
      <w:tr w:rsidR="004B73D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Filiz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Ateş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Hayta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coordinator, Turkey</w:t>
            </w:r>
          </w:p>
        </w:tc>
      </w:tr>
      <w:tr w:rsidR="004B73D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Erinç</w:t>
            </w:r>
            <w:proofErr w:type="spellEnd"/>
            <w:r w:rsidRPr="003B1C69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3B1C69">
              <w:rPr>
                <w:rFonts w:ascii="Calibri" w:hAnsi="Calibri"/>
                <w:sz w:val="22"/>
                <w:szCs w:val="22"/>
              </w:rPr>
              <w:t>Büyükaşık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73D6" w:rsidRPr="003B1C69" w:rsidRDefault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Turkey</w:t>
            </w:r>
          </w:p>
        </w:tc>
      </w:tr>
      <w:tr w:rsidR="00F51086" w:rsidRPr="003B1C69" w:rsidTr="009C6A2F">
        <w:trPr>
          <w:divId w:val="598023965"/>
        </w:trPr>
        <w:tc>
          <w:tcPr>
            <w:tcW w:w="3118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86" w:rsidRPr="003B1C69" w:rsidRDefault="007F391F" w:rsidP="004B73D6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7F391F">
              <w:rPr>
                <w:rFonts w:ascii="Calibri" w:hAnsi="Calibri"/>
                <w:sz w:val="22"/>
                <w:szCs w:val="22"/>
              </w:rPr>
              <w:t>Yasemin</w:t>
            </w:r>
            <w:proofErr w:type="spellEnd"/>
            <w:r w:rsidRPr="007F391F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7F391F">
              <w:rPr>
                <w:rFonts w:ascii="Calibri" w:hAnsi="Calibri"/>
                <w:sz w:val="22"/>
                <w:szCs w:val="22"/>
              </w:rPr>
              <w:t>Rodoplu</w:t>
            </w:r>
            <w:proofErr w:type="spellEnd"/>
          </w:p>
        </w:tc>
        <w:tc>
          <w:tcPr>
            <w:tcW w:w="2559" w:type="dxa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086" w:rsidRPr="003B1C69" w:rsidRDefault="007F391F">
            <w:pPr>
              <w:pStyle w:val="NormlWeb"/>
              <w:spacing w:before="0" w:beforeAutospacing="0" w:after="0" w:afterAutospacing="0"/>
              <w:rPr>
                <w:rFonts w:ascii="Calibri" w:hAnsi="Calibri"/>
                <w:sz w:val="22"/>
                <w:szCs w:val="22"/>
              </w:rPr>
            </w:pPr>
            <w:r w:rsidRPr="003B1C69">
              <w:rPr>
                <w:rFonts w:ascii="Calibri" w:hAnsi="Calibri"/>
                <w:sz w:val="22"/>
                <w:szCs w:val="22"/>
              </w:rPr>
              <w:t>Turkey</w:t>
            </w:r>
          </w:p>
        </w:tc>
      </w:tr>
    </w:tbl>
    <w:p w:rsidR="00AA52CF" w:rsidRPr="003B1C69" w:rsidRDefault="001249DE" w:rsidP="008E6ABA">
      <w:pPr>
        <w:pStyle w:val="NormlWeb"/>
        <w:spacing w:before="240" w:beforeAutospacing="0" w:after="0" w:afterAutospacing="0"/>
        <w:rPr>
          <w:rFonts w:ascii="Calibri" w:hAnsi="Calibri"/>
          <w:b/>
          <w:bCs/>
          <w:color w:val="366092"/>
          <w:sz w:val="26"/>
          <w:szCs w:val="26"/>
        </w:rPr>
      </w:pPr>
      <w:r w:rsidRPr="003B1C69">
        <w:rPr>
          <w:rFonts w:ascii="Calibri" w:hAnsi="Calibri"/>
          <w:b/>
          <w:bCs/>
          <w:color w:val="366092"/>
          <w:sz w:val="26"/>
          <w:szCs w:val="26"/>
        </w:rPr>
        <w:t>Agenda</w:t>
      </w:r>
    </w:p>
    <w:p w:rsidR="00A5070D" w:rsidRPr="00A5070D" w:rsidRDefault="00A5070D" w:rsidP="00A5070D">
      <w:pPr>
        <w:ind w:left="360"/>
      </w:pPr>
      <w:r w:rsidRPr="00A5070D">
        <w:rPr>
          <w:b/>
        </w:rPr>
        <w:t>Welcome</w:t>
      </w:r>
    </w:p>
    <w:p w:rsidR="005D0D03" w:rsidRDefault="001249DE" w:rsidP="00A5070D">
      <w:pPr>
        <w:ind w:left="360"/>
      </w:pPr>
      <w:r w:rsidRPr="003B1C69">
        <w:t>The principal of the hos</w:t>
      </w:r>
      <w:r w:rsidR="00A5070D">
        <w:t>ting school and the local project team welcome the guests.</w:t>
      </w:r>
    </w:p>
    <w:p w:rsidR="00A5070D" w:rsidRPr="003B1C69" w:rsidRDefault="00A5070D" w:rsidP="00A5070D">
      <w:pPr>
        <w:ind w:left="360"/>
      </w:pPr>
    </w:p>
    <w:p w:rsidR="005D0D03" w:rsidRPr="003B1C69" w:rsidRDefault="00B0615B" w:rsidP="005D0D03">
      <w:pPr>
        <w:pStyle w:val="Listaszerbekezds"/>
        <w:numPr>
          <w:ilvl w:val="0"/>
          <w:numId w:val="2"/>
        </w:numPr>
        <w:ind w:left="360"/>
        <w:rPr>
          <w:b/>
        </w:rPr>
      </w:pPr>
      <w:r>
        <w:rPr>
          <w:b/>
        </w:rPr>
        <w:t>Revision of previous year</w:t>
      </w:r>
    </w:p>
    <w:p w:rsidR="00F67126" w:rsidRDefault="00B0615B" w:rsidP="005D0D03">
      <w:pPr>
        <w:pStyle w:val="Listaszerbekezds"/>
        <w:numPr>
          <w:ilvl w:val="0"/>
          <w:numId w:val="4"/>
        </w:numPr>
      </w:pPr>
      <w:r>
        <w:t xml:space="preserve">Project management issues. </w:t>
      </w:r>
    </w:p>
    <w:p w:rsidR="005D0D03" w:rsidRDefault="00B0615B" w:rsidP="00F67126">
      <w:pPr>
        <w:pStyle w:val="Listaszerbekezds"/>
        <w:numPr>
          <w:ilvl w:val="1"/>
          <w:numId w:val="4"/>
        </w:numPr>
      </w:pPr>
      <w:r>
        <w:t xml:space="preserve">All partners should access the mobility tool and upload the documentation of </w:t>
      </w:r>
      <w:proofErr w:type="spellStart"/>
      <w:r>
        <w:t>mobilities</w:t>
      </w:r>
      <w:proofErr w:type="spellEnd"/>
      <w:r>
        <w:t>.</w:t>
      </w:r>
    </w:p>
    <w:p w:rsidR="00F67126" w:rsidRPr="003B1C69" w:rsidRDefault="00F67126" w:rsidP="00F67126">
      <w:pPr>
        <w:pStyle w:val="Listaszerbekezds"/>
        <w:numPr>
          <w:ilvl w:val="1"/>
          <w:numId w:val="4"/>
        </w:numPr>
      </w:pPr>
      <w:r>
        <w:t>National agencies accepted and praised project reports: Croatia, Hungary. All countries have submitted their reports.</w:t>
      </w:r>
    </w:p>
    <w:p w:rsidR="005D0D03" w:rsidRPr="003B1C69" w:rsidRDefault="005D0D03" w:rsidP="005D0D03"/>
    <w:p w:rsidR="005D0D03" w:rsidRPr="003B1C69" w:rsidRDefault="00B0615B" w:rsidP="005D0D03">
      <w:pPr>
        <w:pStyle w:val="Listaszerbekezds"/>
        <w:numPr>
          <w:ilvl w:val="0"/>
          <w:numId w:val="2"/>
        </w:numPr>
        <w:ind w:left="360"/>
        <w:rPr>
          <w:b/>
        </w:rPr>
      </w:pPr>
      <w:r>
        <w:rPr>
          <w:b/>
        </w:rPr>
        <w:t>Mobility dates of the second and third year</w:t>
      </w:r>
    </w:p>
    <w:p w:rsidR="009E2570" w:rsidRDefault="004C61F9" w:rsidP="003B1C69">
      <w:pPr>
        <w:pStyle w:val="Listaszerbekezds"/>
        <w:numPr>
          <w:ilvl w:val="0"/>
          <w:numId w:val="6"/>
        </w:numPr>
      </w:pPr>
      <w:r>
        <w:t>Student exchanges: Lithuania</w:t>
      </w:r>
      <w:r w:rsidR="00C672E3">
        <w:t xml:space="preserve"> – 16-22 October 2016, </w:t>
      </w:r>
      <w:r>
        <w:t xml:space="preserve"> Italy</w:t>
      </w:r>
      <w:r w:rsidR="002D2D61">
        <w:t xml:space="preserve"> – 2-8 April 2017</w:t>
      </w:r>
    </w:p>
    <w:p w:rsidR="004C61F9" w:rsidRDefault="004C61F9" w:rsidP="003B1C69">
      <w:pPr>
        <w:pStyle w:val="Listaszerbekezds"/>
        <w:numPr>
          <w:ilvl w:val="0"/>
          <w:numId w:val="6"/>
        </w:numPr>
      </w:pPr>
      <w:r>
        <w:t>Teacher training: Spain</w:t>
      </w:r>
      <w:r w:rsidR="002D2D61">
        <w:t xml:space="preserve"> – 6-10 March 2017</w:t>
      </w:r>
    </w:p>
    <w:p w:rsidR="004C61F9" w:rsidRDefault="004C61F9" w:rsidP="003B1C69">
      <w:pPr>
        <w:pStyle w:val="Listaszerbekezds"/>
        <w:numPr>
          <w:ilvl w:val="0"/>
          <w:numId w:val="6"/>
        </w:numPr>
      </w:pPr>
      <w:r>
        <w:lastRenderedPageBreak/>
        <w:t xml:space="preserve">Partners’ views on last year </w:t>
      </w:r>
      <w:proofErr w:type="spellStart"/>
      <w:r>
        <w:t>mobilities</w:t>
      </w:r>
      <w:proofErr w:type="spellEnd"/>
      <w:r>
        <w:t xml:space="preserve"> in Turkey: there is no problem with </w:t>
      </w:r>
      <w:r w:rsidR="002D2D61">
        <w:t xml:space="preserve">the </w:t>
      </w:r>
      <w:r>
        <w:t>transnational meeting of teachers in November if the situation does not change</w:t>
      </w:r>
      <w:r w:rsidR="002D2D61">
        <w:t xml:space="preserve"> negatively</w:t>
      </w:r>
      <w:r>
        <w:t xml:space="preserve">. As for the student exchange </w:t>
      </w:r>
      <w:r w:rsidR="00D26511">
        <w:t>we must find an alternative solution.</w:t>
      </w:r>
    </w:p>
    <w:p w:rsidR="00BC1DEA" w:rsidRDefault="00BC1DEA" w:rsidP="003B1C69">
      <w:pPr>
        <w:pStyle w:val="Listaszerbekezds"/>
        <w:numPr>
          <w:ilvl w:val="0"/>
          <w:numId w:val="6"/>
        </w:numPr>
      </w:pPr>
      <w:r>
        <w:t>We agreed that each country takes more students to the exchanges in Italy and Croatia. Spain volunteered for hosting the last meeting with 2-2 students from each participating country. This way all activities will be carried out according to plan.</w:t>
      </w:r>
    </w:p>
    <w:p w:rsidR="00BC1DEA" w:rsidRDefault="00BC1DEA" w:rsidP="00BC1DEA">
      <w:pPr>
        <w:pStyle w:val="Listaszerbekezds"/>
        <w:numPr>
          <w:ilvl w:val="1"/>
          <w:numId w:val="6"/>
        </w:numPr>
      </w:pPr>
      <w:r>
        <w:t>Exchange in Italy: Turkey 5, Croatia 8, Hungary 6, Lithuania 6, Spain 7.</w:t>
      </w:r>
    </w:p>
    <w:p w:rsidR="00BC1DEA" w:rsidRDefault="00BC1DEA" w:rsidP="00BC1DEA">
      <w:pPr>
        <w:pStyle w:val="Listaszerbekezds"/>
        <w:numPr>
          <w:ilvl w:val="1"/>
          <w:numId w:val="6"/>
        </w:numPr>
      </w:pPr>
      <w:r>
        <w:t xml:space="preserve">Exchange in Croatia: Turkey 5, Hungary 7, Italy 8, </w:t>
      </w:r>
      <w:r w:rsidR="00926191">
        <w:t>Spain 8, Lithuania 7.</w:t>
      </w:r>
    </w:p>
    <w:p w:rsidR="000A25C1" w:rsidRDefault="000A25C1" w:rsidP="000A25C1">
      <w:pPr>
        <w:rPr>
          <w:b/>
        </w:rPr>
      </w:pPr>
    </w:p>
    <w:p w:rsidR="00252C96" w:rsidRDefault="00252C96" w:rsidP="0050250F">
      <w:pPr>
        <w:rPr>
          <w:b/>
        </w:rPr>
      </w:pPr>
      <w:r>
        <w:rPr>
          <w:b/>
        </w:rPr>
        <w:t>4. Exchange of good practices</w:t>
      </w:r>
    </w:p>
    <w:p w:rsidR="00252C96" w:rsidRDefault="00252C96" w:rsidP="00252C96">
      <w:pPr>
        <w:pStyle w:val="Listaszerbekezds"/>
        <w:numPr>
          <w:ilvl w:val="0"/>
          <w:numId w:val="14"/>
        </w:numPr>
      </w:pPr>
      <w:r>
        <w:t xml:space="preserve">Turkey: presentation of creative writing activities, useful online resources and tools to be used in the classroom. </w:t>
      </w:r>
      <w:proofErr w:type="gramStart"/>
      <w:r>
        <w:t>Presentation of a book cover</w:t>
      </w:r>
      <w:proofErr w:type="gramEnd"/>
      <w:r>
        <w:t xml:space="preserve"> design activity at the school last year. (Files added to </w:t>
      </w:r>
      <w:hyperlink r:id="rId8" w:history="1">
        <w:r w:rsidRPr="00252C96">
          <w:rPr>
            <w:rStyle w:val="Hiperhivatkozs"/>
          </w:rPr>
          <w:t>Drive</w:t>
        </w:r>
      </w:hyperlink>
      <w:r>
        <w:t>.)</w:t>
      </w:r>
      <w:r w:rsidR="00BA5B30">
        <w:t xml:space="preserve"> A school magazine about project activities.</w:t>
      </w:r>
    </w:p>
    <w:p w:rsidR="00252C96" w:rsidRDefault="00252C96" w:rsidP="00252C96">
      <w:pPr>
        <w:pStyle w:val="Listaszerbekezds"/>
        <w:numPr>
          <w:ilvl w:val="0"/>
          <w:numId w:val="14"/>
        </w:numPr>
      </w:pPr>
      <w:r>
        <w:t>Hungary: Project week with translation contest, local reading contest at school during the year.</w:t>
      </w:r>
    </w:p>
    <w:p w:rsidR="00BA5B30" w:rsidRDefault="00BA5B30" w:rsidP="00252C96">
      <w:pPr>
        <w:pStyle w:val="Listaszerbekezds"/>
        <w:numPr>
          <w:ilvl w:val="0"/>
          <w:numId w:val="14"/>
        </w:numPr>
      </w:pPr>
      <w:r>
        <w:t>Croatia: A reading club is launched. A research will be done during the Croatian month (October-November) of literature about what our ancestors read. A Book Night event together with the library – Ss read their own works.</w:t>
      </w:r>
    </w:p>
    <w:p w:rsidR="00BA5B30" w:rsidRDefault="00BA5B30" w:rsidP="00252C96">
      <w:pPr>
        <w:pStyle w:val="Listaszerbekezds"/>
        <w:numPr>
          <w:ilvl w:val="0"/>
          <w:numId w:val="14"/>
        </w:numPr>
      </w:pPr>
      <w:r>
        <w:t>Italy: drama club with a performance at the end of the year. Conference on reading of national authors.</w:t>
      </w:r>
    </w:p>
    <w:p w:rsidR="00BA5B30" w:rsidRDefault="00BA5B30" w:rsidP="00252C96">
      <w:pPr>
        <w:pStyle w:val="Listaszerbekezds"/>
        <w:numPr>
          <w:ilvl w:val="0"/>
          <w:numId w:val="14"/>
        </w:numPr>
      </w:pPr>
      <w:r>
        <w:t>Spain: Reading club: reading a book of an author and meeting with him/her and discussing the book.</w:t>
      </w:r>
    </w:p>
    <w:p w:rsidR="00BA5B30" w:rsidRPr="00252C96" w:rsidRDefault="00BA5B30" w:rsidP="00252C96">
      <w:pPr>
        <w:pStyle w:val="Listaszerbekezds"/>
        <w:numPr>
          <w:ilvl w:val="0"/>
          <w:numId w:val="14"/>
        </w:numPr>
      </w:pPr>
      <w:r>
        <w:t>Lithuania: drama club. Regional book presentation contest. 1</w:t>
      </w:r>
      <w:r w:rsidRPr="00BA5B30">
        <w:rPr>
          <w:vertAlign w:val="superscript"/>
        </w:rPr>
        <w:t>st</w:t>
      </w:r>
      <w:r>
        <w:t xml:space="preserve"> place won last year. Presentation of tools used in the project (</w:t>
      </w:r>
      <w:proofErr w:type="spellStart"/>
      <w:r>
        <w:t>Kahoot</w:t>
      </w:r>
      <w:proofErr w:type="spellEnd"/>
      <w:r>
        <w:t xml:space="preserve">) in the regional </w:t>
      </w:r>
      <w:proofErr w:type="spellStart"/>
      <w:r>
        <w:t>TeechMeet</w:t>
      </w:r>
      <w:proofErr w:type="spellEnd"/>
      <w:r>
        <w:t xml:space="preserve"> event.</w:t>
      </w:r>
    </w:p>
    <w:p w:rsidR="00252C96" w:rsidRDefault="00252C96" w:rsidP="0050250F">
      <w:pPr>
        <w:rPr>
          <w:b/>
        </w:rPr>
      </w:pPr>
    </w:p>
    <w:p w:rsidR="0050250F" w:rsidRDefault="00252C96" w:rsidP="0050250F">
      <w:pPr>
        <w:rPr>
          <w:b/>
        </w:rPr>
      </w:pPr>
      <w:r>
        <w:rPr>
          <w:b/>
        </w:rPr>
        <w:t>5</w:t>
      </w:r>
      <w:r w:rsidR="0050250F" w:rsidRPr="0050250F">
        <w:rPr>
          <w:b/>
        </w:rPr>
        <w:t xml:space="preserve">. </w:t>
      </w:r>
      <w:r w:rsidR="00F67126">
        <w:rPr>
          <w:b/>
        </w:rPr>
        <w:t xml:space="preserve">Common </w:t>
      </w:r>
      <w:r>
        <w:rPr>
          <w:b/>
        </w:rPr>
        <w:t xml:space="preserve">assessment </w:t>
      </w:r>
      <w:r w:rsidR="00F67126">
        <w:rPr>
          <w:b/>
        </w:rPr>
        <w:t>tool</w:t>
      </w:r>
    </w:p>
    <w:p w:rsidR="00A5070D" w:rsidRDefault="00A5070D" w:rsidP="00A5070D">
      <w:pPr>
        <w:pStyle w:val="Listaszerbekezds"/>
        <w:numPr>
          <w:ilvl w:val="0"/>
          <w:numId w:val="15"/>
        </w:numPr>
      </w:pPr>
      <w:r>
        <w:t>Content: v</w:t>
      </w:r>
      <w:r w:rsidR="00F1463B">
        <w:t>ocabulary of journalism, Grammar, Writing: genres, ordering, formal/informal language.</w:t>
      </w:r>
    </w:p>
    <w:p w:rsidR="00A5070D" w:rsidRDefault="00F1463B" w:rsidP="00A5070D">
      <w:pPr>
        <w:pStyle w:val="Listaszerbekezds"/>
        <w:numPr>
          <w:ilvl w:val="0"/>
          <w:numId w:val="15"/>
        </w:numPr>
      </w:pPr>
      <w:r>
        <w:t>Deadline of publishing: 16</w:t>
      </w:r>
      <w:r w:rsidRPr="00A5070D">
        <w:rPr>
          <w:vertAlign w:val="superscript"/>
        </w:rPr>
        <w:t>th</w:t>
      </w:r>
      <w:r>
        <w:t xml:space="preserve"> September.</w:t>
      </w:r>
    </w:p>
    <w:p w:rsidR="000C0CF7" w:rsidRPr="000C0CF7" w:rsidRDefault="00F1463B" w:rsidP="00A5070D">
      <w:pPr>
        <w:pStyle w:val="Listaszerbekezds"/>
        <w:numPr>
          <w:ilvl w:val="0"/>
          <w:numId w:val="15"/>
        </w:numPr>
      </w:pPr>
      <w:r>
        <w:t>Completion deadline: 23</w:t>
      </w:r>
      <w:r w:rsidRPr="00A5070D">
        <w:rPr>
          <w:vertAlign w:val="superscript"/>
        </w:rPr>
        <w:t>rd</w:t>
      </w:r>
      <w:r>
        <w:t xml:space="preserve"> September.</w:t>
      </w:r>
    </w:p>
    <w:p w:rsidR="00E311AF" w:rsidRDefault="00E311AF" w:rsidP="0050250F"/>
    <w:p w:rsidR="008C67A8" w:rsidRDefault="00252C96" w:rsidP="008C67A8">
      <w:pPr>
        <w:rPr>
          <w:b/>
        </w:rPr>
      </w:pPr>
      <w:r>
        <w:rPr>
          <w:b/>
        </w:rPr>
        <w:t>6</w:t>
      </w:r>
      <w:r w:rsidR="008C67A8" w:rsidRPr="0050250F">
        <w:rPr>
          <w:b/>
        </w:rPr>
        <w:t xml:space="preserve">. </w:t>
      </w:r>
      <w:r w:rsidR="008C67A8">
        <w:rPr>
          <w:b/>
        </w:rPr>
        <w:t>Creative writing activities</w:t>
      </w:r>
    </w:p>
    <w:p w:rsidR="008C67A8" w:rsidRDefault="00B93905" w:rsidP="0050250F">
      <w:r>
        <w:t xml:space="preserve">Management of the activities, rubric for assessment and the tasks are agreed on. </w:t>
      </w:r>
      <w:proofErr w:type="gramStart"/>
      <w:r>
        <w:t>Details to finalise until 16</w:t>
      </w:r>
      <w:r w:rsidRPr="00B93905">
        <w:rPr>
          <w:vertAlign w:val="superscript"/>
        </w:rPr>
        <w:t>th</w:t>
      </w:r>
      <w:r>
        <w:t xml:space="preserve"> September.</w:t>
      </w:r>
      <w:proofErr w:type="gramEnd"/>
      <w:r>
        <w:t xml:space="preserve"> Document can be found in </w:t>
      </w:r>
      <w:hyperlink r:id="rId9" w:history="1">
        <w:r w:rsidRPr="00B93905">
          <w:rPr>
            <w:rStyle w:val="Hiperhivatkozs"/>
          </w:rPr>
          <w:t>drive</w:t>
        </w:r>
      </w:hyperlink>
      <w:r>
        <w:t>.</w:t>
      </w:r>
    </w:p>
    <w:p w:rsidR="008C67A8" w:rsidRDefault="008C67A8" w:rsidP="00E311AF">
      <w:pPr>
        <w:rPr>
          <w:b/>
        </w:rPr>
      </w:pPr>
    </w:p>
    <w:p w:rsidR="00E311AF" w:rsidRDefault="00252C96" w:rsidP="00E311AF">
      <w:pPr>
        <w:rPr>
          <w:b/>
        </w:rPr>
      </w:pPr>
      <w:r>
        <w:rPr>
          <w:b/>
        </w:rPr>
        <w:t>7</w:t>
      </w:r>
      <w:r w:rsidR="00E311AF" w:rsidRPr="0050250F">
        <w:rPr>
          <w:b/>
        </w:rPr>
        <w:t xml:space="preserve">. </w:t>
      </w:r>
      <w:r w:rsidR="00F67126">
        <w:rPr>
          <w:b/>
        </w:rPr>
        <w:t>European Day of Languages</w:t>
      </w:r>
      <w:r w:rsidR="00C672E3">
        <w:rPr>
          <w:b/>
        </w:rPr>
        <w:t xml:space="preserve"> (26</w:t>
      </w:r>
      <w:r w:rsidR="00C672E3" w:rsidRPr="00C672E3">
        <w:rPr>
          <w:b/>
          <w:vertAlign w:val="superscript"/>
        </w:rPr>
        <w:t>th</w:t>
      </w:r>
      <w:r w:rsidR="00C672E3">
        <w:rPr>
          <w:b/>
        </w:rPr>
        <w:t xml:space="preserve"> September)</w:t>
      </w:r>
    </w:p>
    <w:p w:rsidR="000C0CF7" w:rsidRDefault="004A6D3A" w:rsidP="00E311AF">
      <w:r>
        <w:t>Besides activities or events organised by each country for the day, there will be two common tasks that all of us carry out:</w:t>
      </w:r>
    </w:p>
    <w:p w:rsidR="004A6D3A" w:rsidRDefault="004A6D3A" w:rsidP="004A6D3A">
      <w:pPr>
        <w:pStyle w:val="Listaszerbekezds"/>
        <w:numPr>
          <w:ilvl w:val="0"/>
          <w:numId w:val="16"/>
        </w:numPr>
      </w:pPr>
      <w:r>
        <w:t xml:space="preserve">Each country makes a record of the same introductory text in all languages of the participating countries. The text is “Hi! I’m Jane/Jack Doe. I’m from ‘country’. I’m a student. I love reading.” Ss will be encouraged to practice with fellows using </w:t>
      </w:r>
      <w:proofErr w:type="spellStart"/>
      <w:r>
        <w:t>Twinspace</w:t>
      </w:r>
      <w:proofErr w:type="spellEnd"/>
      <w:r>
        <w:t xml:space="preserve"> or other voice chat tools.</w:t>
      </w:r>
    </w:p>
    <w:p w:rsidR="004A6D3A" w:rsidRPr="000C0CF7" w:rsidRDefault="004A6D3A" w:rsidP="004A6D3A">
      <w:pPr>
        <w:pStyle w:val="Listaszerbekezds"/>
        <w:numPr>
          <w:ilvl w:val="0"/>
          <w:numId w:val="16"/>
        </w:numPr>
      </w:pPr>
      <w:r>
        <w:t xml:space="preserve">Each country will share one or two interesting facts on </w:t>
      </w:r>
      <w:proofErr w:type="spellStart"/>
      <w:r>
        <w:t>Twinspace</w:t>
      </w:r>
      <w:proofErr w:type="spellEnd"/>
      <w:r>
        <w:t xml:space="preserve"> about their own mother tongue. “Did you know that…?”</w:t>
      </w:r>
    </w:p>
    <w:p w:rsidR="008C67A8" w:rsidRDefault="008C67A8" w:rsidP="00E311AF">
      <w:pPr>
        <w:rPr>
          <w:b/>
        </w:rPr>
      </w:pPr>
    </w:p>
    <w:p w:rsidR="0049127D" w:rsidRDefault="00252C96" w:rsidP="00F67126">
      <w:pPr>
        <w:rPr>
          <w:b/>
        </w:rPr>
      </w:pPr>
      <w:r>
        <w:rPr>
          <w:b/>
        </w:rPr>
        <w:t>8</w:t>
      </w:r>
      <w:r w:rsidR="0049127D" w:rsidRPr="0050250F">
        <w:rPr>
          <w:b/>
        </w:rPr>
        <w:t xml:space="preserve">. </w:t>
      </w:r>
      <w:r w:rsidR="00F67126">
        <w:rPr>
          <w:b/>
        </w:rPr>
        <w:t>Translation competition</w:t>
      </w:r>
    </w:p>
    <w:p w:rsidR="00F67126" w:rsidRDefault="00F67126" w:rsidP="000C0CF7">
      <w:r>
        <w:t xml:space="preserve">Until April everybody arranges the translation competition locally and </w:t>
      </w:r>
      <w:r w:rsidR="002D2D61">
        <w:t>uploads</w:t>
      </w:r>
      <w:r>
        <w:t xml:space="preserve"> a report </w:t>
      </w:r>
      <w:r w:rsidR="002D2D61">
        <w:t xml:space="preserve">in </w:t>
      </w:r>
      <w:proofErr w:type="spellStart"/>
      <w:r w:rsidR="002D2D61">
        <w:t>Twinspace</w:t>
      </w:r>
      <w:proofErr w:type="spellEnd"/>
      <w:r w:rsidR="002D2D61">
        <w:t xml:space="preserve"> about the works, the participants, the organisation, </w:t>
      </w:r>
      <w:proofErr w:type="gramStart"/>
      <w:r w:rsidR="002D2D61">
        <w:t>the</w:t>
      </w:r>
      <w:proofErr w:type="gramEnd"/>
      <w:r w:rsidR="002D2D61">
        <w:t xml:space="preserve"> results</w:t>
      </w:r>
      <w:r>
        <w:t>. A national author should be translated into English.</w:t>
      </w:r>
    </w:p>
    <w:p w:rsidR="00716855" w:rsidRPr="0049127D" w:rsidRDefault="00716855" w:rsidP="00716855">
      <w:pPr>
        <w:ind w:left="360"/>
      </w:pPr>
    </w:p>
    <w:p w:rsidR="00C341AD" w:rsidRDefault="00252C96" w:rsidP="00716855">
      <w:pPr>
        <w:rPr>
          <w:b/>
        </w:rPr>
      </w:pPr>
      <w:r>
        <w:rPr>
          <w:b/>
        </w:rPr>
        <w:t>9</w:t>
      </w:r>
      <w:r w:rsidR="00C341AD">
        <w:rPr>
          <w:b/>
        </w:rPr>
        <w:t xml:space="preserve">. </w:t>
      </w:r>
      <w:r w:rsidR="007D21C2">
        <w:rPr>
          <w:b/>
        </w:rPr>
        <w:t>Interview of a national contemporary author</w:t>
      </w:r>
      <w:r w:rsidR="00C341AD">
        <w:rPr>
          <w:b/>
        </w:rPr>
        <w:t xml:space="preserve"> </w:t>
      </w:r>
    </w:p>
    <w:p w:rsidR="00C341AD" w:rsidRDefault="007D21C2" w:rsidP="00716855">
      <w:r>
        <w:t>Each team prepares 10 interview questions and shares them in a Google document. Deadline: 20</w:t>
      </w:r>
      <w:r w:rsidRPr="007D21C2">
        <w:rPr>
          <w:vertAlign w:val="superscript"/>
        </w:rPr>
        <w:t>th</w:t>
      </w:r>
      <w:r>
        <w:t xml:space="preserve"> September. A final ten questions will be selected and published in the document. Ss undertake the interviews and prepare a 5-minute presentation on the findings and present them in the exchange in Lithuania.</w:t>
      </w:r>
    </w:p>
    <w:p w:rsidR="00C341AD" w:rsidRPr="00C341AD" w:rsidRDefault="00C341AD" w:rsidP="00716855"/>
    <w:p w:rsidR="00716855" w:rsidRDefault="00252C96" w:rsidP="00716855">
      <w:pPr>
        <w:rPr>
          <w:b/>
        </w:rPr>
      </w:pPr>
      <w:r>
        <w:rPr>
          <w:b/>
        </w:rPr>
        <w:t>10</w:t>
      </w:r>
      <w:r w:rsidR="00716855">
        <w:rPr>
          <w:b/>
        </w:rPr>
        <w:t xml:space="preserve">. </w:t>
      </w:r>
      <w:r w:rsidR="007D21C2">
        <w:rPr>
          <w:b/>
        </w:rPr>
        <w:t>Visit to the local newspaper</w:t>
      </w:r>
    </w:p>
    <w:p w:rsidR="00716855" w:rsidRDefault="00FF772F" w:rsidP="007D21C2">
      <w:pPr>
        <w:pStyle w:val="Listaszerbekezds"/>
        <w:numPr>
          <w:ilvl w:val="0"/>
          <w:numId w:val="11"/>
        </w:numPr>
      </w:pPr>
      <w:r>
        <w:t>Ss c</w:t>
      </w:r>
      <w:r w:rsidR="007D21C2">
        <w:t>ontact and visit a local n</w:t>
      </w:r>
      <w:r w:rsidR="00620F8A">
        <w:t>ewspaper and make a short video or presentation</w:t>
      </w:r>
      <w:r>
        <w:t xml:space="preserve"> on the visit</w:t>
      </w:r>
      <w:r w:rsidR="00620F8A">
        <w:t>. They interview the staff about their work. The films/presentations will be introduced in the meeting in Lithuania.</w:t>
      </w:r>
    </w:p>
    <w:p w:rsidR="00FF772F" w:rsidRDefault="00FF772F" w:rsidP="007D21C2">
      <w:pPr>
        <w:pStyle w:val="Listaszerbekezds"/>
        <w:numPr>
          <w:ilvl w:val="0"/>
          <w:numId w:val="11"/>
        </w:numPr>
      </w:pPr>
      <w:r>
        <w:lastRenderedPageBreak/>
        <w:t xml:space="preserve">Some things to ask about or observe during the visit: the working environment, the columns, the types of articles, </w:t>
      </w:r>
      <w:r w:rsidR="00D57036">
        <w:t xml:space="preserve">the design elements, </w:t>
      </w:r>
      <w:r>
        <w:t>the diffe</w:t>
      </w:r>
      <w:r w:rsidR="00D57036">
        <w:t xml:space="preserve">rent jobs and responsibilities, history of the paper, decision making mechanisms, creative tasks, </w:t>
      </w:r>
      <w:r>
        <w:t>etc.</w:t>
      </w:r>
    </w:p>
    <w:p w:rsidR="00A22129" w:rsidRPr="00716855" w:rsidRDefault="00A22129" w:rsidP="00716855"/>
    <w:p w:rsidR="00A22129" w:rsidRDefault="00C341AD" w:rsidP="00A22129">
      <w:pPr>
        <w:rPr>
          <w:b/>
        </w:rPr>
      </w:pPr>
      <w:r>
        <w:rPr>
          <w:b/>
        </w:rPr>
        <w:t>1</w:t>
      </w:r>
      <w:r w:rsidR="00252C96">
        <w:rPr>
          <w:b/>
        </w:rPr>
        <w:t>1</w:t>
      </w:r>
      <w:r w:rsidR="00A22129">
        <w:rPr>
          <w:b/>
        </w:rPr>
        <w:t xml:space="preserve">. </w:t>
      </w:r>
      <w:r w:rsidR="00620F8A">
        <w:rPr>
          <w:b/>
        </w:rPr>
        <w:t>Exchange in Lithuania</w:t>
      </w:r>
    </w:p>
    <w:p w:rsidR="00A22129" w:rsidRDefault="00620F8A" w:rsidP="00620F8A">
      <w:pPr>
        <w:pStyle w:val="Listaszerbekezds"/>
        <w:numPr>
          <w:ilvl w:val="0"/>
          <w:numId w:val="12"/>
        </w:numPr>
      </w:pPr>
      <w:r>
        <w:t>Design of common magazine will be carrie</w:t>
      </w:r>
      <w:r w:rsidR="008C67A8">
        <w:t>d out in Lithuania in workshops: Ss decide on title, columns and write the articles for the first issue. Each partner writes an article/news/review for each column in every two months. 4 issues are plann</w:t>
      </w:r>
      <w:r w:rsidR="00FF772F">
        <w:t>ed for each year of the project (October, December, February, April)</w:t>
      </w:r>
    </w:p>
    <w:p w:rsidR="00620F8A" w:rsidRDefault="00620F8A" w:rsidP="00620F8A">
      <w:pPr>
        <w:pStyle w:val="Listaszerbekezds"/>
        <w:numPr>
          <w:ilvl w:val="0"/>
          <w:numId w:val="12"/>
        </w:numPr>
      </w:pPr>
      <w:r>
        <w:t>Launch of the Project magazine.</w:t>
      </w:r>
    </w:p>
    <w:tbl>
      <w:tblPr>
        <w:tblStyle w:val="Rcsostblzat"/>
        <w:tblW w:w="0" w:type="auto"/>
        <w:tblInd w:w="360" w:type="dxa"/>
        <w:tblLook w:val="04A0"/>
      </w:tblPr>
      <w:tblGrid>
        <w:gridCol w:w="1502"/>
        <w:gridCol w:w="1470"/>
        <w:gridCol w:w="1470"/>
        <w:gridCol w:w="1470"/>
        <w:gridCol w:w="1470"/>
        <w:gridCol w:w="1470"/>
        <w:gridCol w:w="1470"/>
      </w:tblGrid>
      <w:tr w:rsidR="00FF772F" w:rsidTr="00FF772F">
        <w:tc>
          <w:tcPr>
            <w:tcW w:w="1502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  <w:tc>
          <w:tcPr>
            <w:tcW w:w="1470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  <w:tc>
          <w:tcPr>
            <w:tcW w:w="1470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  <w:tc>
          <w:tcPr>
            <w:tcW w:w="1470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  <w:tc>
          <w:tcPr>
            <w:tcW w:w="1470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  <w:tc>
          <w:tcPr>
            <w:tcW w:w="1470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</w:tr>
      <w:tr w:rsidR="00FF772F" w:rsidTr="00FF772F">
        <w:tc>
          <w:tcPr>
            <w:tcW w:w="1502" w:type="dxa"/>
          </w:tcPr>
          <w:p w:rsidR="00FF772F" w:rsidRDefault="00FF772F" w:rsidP="00FF772F">
            <w:r>
              <w:t>Column 1</w:t>
            </w:r>
          </w:p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</w:tr>
      <w:tr w:rsidR="00FF772F" w:rsidTr="00FF772F">
        <w:tc>
          <w:tcPr>
            <w:tcW w:w="1502" w:type="dxa"/>
          </w:tcPr>
          <w:p w:rsidR="00FF772F" w:rsidRDefault="00FF772F" w:rsidP="00FF772F">
            <w:r>
              <w:t>Column 2</w:t>
            </w:r>
          </w:p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</w:tr>
      <w:tr w:rsidR="00FF772F" w:rsidTr="00FF772F">
        <w:tc>
          <w:tcPr>
            <w:tcW w:w="1502" w:type="dxa"/>
          </w:tcPr>
          <w:p w:rsidR="00FF772F" w:rsidRDefault="00FF772F" w:rsidP="003C331D">
            <w:r>
              <w:t>Column 3</w:t>
            </w:r>
          </w:p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</w:tr>
      <w:tr w:rsidR="00FF772F" w:rsidTr="00FF772F">
        <w:tc>
          <w:tcPr>
            <w:tcW w:w="1502" w:type="dxa"/>
          </w:tcPr>
          <w:p w:rsidR="00FF772F" w:rsidRDefault="00FF772F" w:rsidP="003C331D">
            <w:r>
              <w:t>Column 4</w:t>
            </w:r>
          </w:p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</w:tr>
      <w:tr w:rsidR="00FF772F" w:rsidTr="00FF772F">
        <w:tc>
          <w:tcPr>
            <w:tcW w:w="1502" w:type="dxa"/>
          </w:tcPr>
          <w:p w:rsidR="00FF772F" w:rsidRDefault="00FF772F" w:rsidP="003C331D">
            <w:r>
              <w:t>Column 5</w:t>
            </w:r>
          </w:p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</w:tr>
      <w:tr w:rsidR="00FF772F" w:rsidTr="00FF772F">
        <w:tc>
          <w:tcPr>
            <w:tcW w:w="1502" w:type="dxa"/>
          </w:tcPr>
          <w:p w:rsidR="00FF772F" w:rsidRDefault="00FF772F" w:rsidP="003C331D">
            <w:r>
              <w:t>Column 6</w:t>
            </w:r>
          </w:p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  <w:tc>
          <w:tcPr>
            <w:tcW w:w="1470" w:type="dxa"/>
          </w:tcPr>
          <w:p w:rsidR="00FF772F" w:rsidRDefault="00FF772F" w:rsidP="00FF772F"/>
        </w:tc>
      </w:tr>
    </w:tbl>
    <w:p w:rsidR="00A22129" w:rsidRDefault="00A22129" w:rsidP="00A22129"/>
    <w:p w:rsidR="00A22129" w:rsidRDefault="00A22129" w:rsidP="00A22129">
      <w:pPr>
        <w:rPr>
          <w:b/>
        </w:rPr>
      </w:pPr>
      <w:r w:rsidRPr="00A22129">
        <w:rPr>
          <w:b/>
        </w:rPr>
        <w:t>1</w:t>
      </w:r>
      <w:r w:rsidR="00252C96">
        <w:rPr>
          <w:b/>
        </w:rPr>
        <w:t>2</w:t>
      </w:r>
      <w:r w:rsidRPr="00A22129">
        <w:rPr>
          <w:b/>
        </w:rPr>
        <w:t xml:space="preserve">. </w:t>
      </w:r>
      <w:r w:rsidR="001E2F3D">
        <w:rPr>
          <w:b/>
        </w:rPr>
        <w:t>Student exchange in Italy</w:t>
      </w:r>
    </w:p>
    <w:p w:rsidR="0064765F" w:rsidRDefault="0064765F" w:rsidP="0064765F">
      <w:pPr>
        <w:pStyle w:val="Listaszerbekezds"/>
        <w:numPr>
          <w:ilvl w:val="0"/>
          <w:numId w:val="13"/>
        </w:numPr>
        <w:tabs>
          <w:tab w:val="left" w:pos="9216"/>
        </w:tabs>
        <w:jc w:val="both"/>
      </w:pPr>
      <w:r>
        <w:t>Conference on theatres. Italy invites a guest and Ss prepare with questions about theatres. Each country prepares a presentation on their theatre visit.</w:t>
      </w:r>
    </w:p>
    <w:p w:rsidR="001E2F3D" w:rsidRDefault="001E2F3D" w:rsidP="0064765F">
      <w:pPr>
        <w:pStyle w:val="Listaszerbekezds"/>
        <w:numPr>
          <w:ilvl w:val="0"/>
          <w:numId w:val="13"/>
        </w:numPr>
        <w:tabs>
          <w:tab w:val="left" w:pos="9216"/>
        </w:tabs>
        <w:jc w:val="both"/>
      </w:pPr>
      <w:r>
        <w:t>Start writing the short story: agree on characters and symbols that must be included in the story. Each story will have 6 chapters. Each country will start a story and pass on to the other countries in a chain. The stories must be finished and the best selected by voting before the student exchange in Croatia. The story will be dramatized during the exchange in Croatia where S teams can work on the six chapters in parallel.</w:t>
      </w:r>
    </w:p>
    <w:tbl>
      <w:tblPr>
        <w:tblStyle w:val="Rcsostblzat"/>
        <w:tblW w:w="0" w:type="auto"/>
        <w:tblInd w:w="360" w:type="dxa"/>
        <w:tblLook w:val="04A0"/>
      </w:tblPr>
      <w:tblGrid>
        <w:gridCol w:w="1478"/>
        <w:gridCol w:w="1484"/>
        <w:gridCol w:w="1484"/>
        <w:gridCol w:w="1456"/>
        <w:gridCol w:w="1491"/>
        <w:gridCol w:w="1458"/>
        <w:gridCol w:w="1471"/>
      </w:tblGrid>
      <w:tr w:rsidR="00FF772F" w:rsidRP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</w:p>
        </w:tc>
        <w:tc>
          <w:tcPr>
            <w:tcW w:w="1484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  <w:rPr>
                <w:b/>
              </w:rPr>
            </w:pPr>
            <w:r w:rsidRPr="00FF772F">
              <w:rPr>
                <w:b/>
              </w:rPr>
              <w:t>Story 1</w:t>
            </w:r>
          </w:p>
        </w:tc>
        <w:tc>
          <w:tcPr>
            <w:tcW w:w="1484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  <w:rPr>
                <w:b/>
              </w:rPr>
            </w:pPr>
            <w:r w:rsidRPr="00FF772F">
              <w:rPr>
                <w:b/>
              </w:rPr>
              <w:t>Story 2</w:t>
            </w:r>
          </w:p>
        </w:tc>
        <w:tc>
          <w:tcPr>
            <w:tcW w:w="1456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  <w:rPr>
                <w:b/>
              </w:rPr>
            </w:pPr>
            <w:r w:rsidRPr="00FF772F">
              <w:rPr>
                <w:b/>
              </w:rPr>
              <w:t>Story 3</w:t>
            </w:r>
          </w:p>
        </w:tc>
        <w:tc>
          <w:tcPr>
            <w:tcW w:w="1491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  <w:rPr>
                <w:b/>
              </w:rPr>
            </w:pPr>
            <w:r w:rsidRPr="00FF772F">
              <w:rPr>
                <w:b/>
              </w:rPr>
              <w:t>Story 4</w:t>
            </w:r>
          </w:p>
        </w:tc>
        <w:tc>
          <w:tcPr>
            <w:tcW w:w="145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  <w:rPr>
                <w:b/>
              </w:rPr>
            </w:pPr>
            <w:r w:rsidRPr="00FF772F">
              <w:rPr>
                <w:b/>
              </w:rPr>
              <w:t>Story 5</w:t>
            </w:r>
          </w:p>
        </w:tc>
        <w:tc>
          <w:tcPr>
            <w:tcW w:w="1471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  <w:rPr>
                <w:b/>
              </w:rPr>
            </w:pPr>
            <w:r w:rsidRPr="00FF772F">
              <w:rPr>
                <w:b/>
              </w:rPr>
              <w:t>Story 6</w:t>
            </w:r>
          </w:p>
        </w:tc>
      </w:tr>
      <w:tr w:rsid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  <w:r w:rsidRPr="00FF772F">
              <w:t>Chapter 1</w:t>
            </w:r>
          </w:p>
        </w:tc>
        <w:tc>
          <w:tcPr>
            <w:tcW w:w="1484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  <w:tc>
          <w:tcPr>
            <w:tcW w:w="1484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  <w:tc>
          <w:tcPr>
            <w:tcW w:w="1456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  <w:tc>
          <w:tcPr>
            <w:tcW w:w="1491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  <w:tc>
          <w:tcPr>
            <w:tcW w:w="1458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  <w:tc>
          <w:tcPr>
            <w:tcW w:w="1471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</w:tr>
      <w:tr w:rsid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  <w:r w:rsidRPr="00FF772F">
              <w:t>Chapter 2</w:t>
            </w:r>
          </w:p>
        </w:tc>
        <w:tc>
          <w:tcPr>
            <w:tcW w:w="1484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  <w:tc>
          <w:tcPr>
            <w:tcW w:w="1456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  <w:tc>
          <w:tcPr>
            <w:tcW w:w="149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  <w:tc>
          <w:tcPr>
            <w:tcW w:w="1458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  <w:tc>
          <w:tcPr>
            <w:tcW w:w="1471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</w:tr>
      <w:tr w:rsid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  <w:r w:rsidRPr="00FF772F">
              <w:t>Chapter 3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  <w:tc>
          <w:tcPr>
            <w:tcW w:w="1456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  <w:tc>
          <w:tcPr>
            <w:tcW w:w="149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  <w:tc>
          <w:tcPr>
            <w:tcW w:w="1458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  <w:tc>
          <w:tcPr>
            <w:tcW w:w="147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</w:tr>
      <w:tr w:rsid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  <w:r w:rsidRPr="00FF772F">
              <w:t>Chapter 4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  <w:tc>
          <w:tcPr>
            <w:tcW w:w="1456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  <w:tc>
          <w:tcPr>
            <w:tcW w:w="149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  <w:tc>
          <w:tcPr>
            <w:tcW w:w="1458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  <w:tc>
          <w:tcPr>
            <w:tcW w:w="147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</w:tr>
      <w:tr w:rsid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  <w:r w:rsidRPr="00FF772F">
              <w:t>Chapter 5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  <w:tc>
          <w:tcPr>
            <w:tcW w:w="1456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  <w:tc>
          <w:tcPr>
            <w:tcW w:w="149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  <w:tc>
          <w:tcPr>
            <w:tcW w:w="1458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  <w:tc>
          <w:tcPr>
            <w:tcW w:w="147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</w:tr>
      <w:tr w:rsidR="00FF772F" w:rsidTr="00FF772F">
        <w:tc>
          <w:tcPr>
            <w:tcW w:w="1478" w:type="dxa"/>
          </w:tcPr>
          <w:p w:rsidR="00FF772F" w:rsidRPr="00FF772F" w:rsidRDefault="00FF772F" w:rsidP="00FF772F">
            <w:pPr>
              <w:tabs>
                <w:tab w:val="left" w:pos="9216"/>
              </w:tabs>
              <w:jc w:val="both"/>
            </w:pPr>
            <w:r w:rsidRPr="00FF772F">
              <w:t>Chapter 6</w:t>
            </w:r>
          </w:p>
        </w:tc>
        <w:tc>
          <w:tcPr>
            <w:tcW w:w="1484" w:type="dxa"/>
          </w:tcPr>
          <w:p w:rsidR="00FF772F" w:rsidRDefault="00FF772F" w:rsidP="00FF772F">
            <w:pPr>
              <w:tabs>
                <w:tab w:val="left" w:pos="9216"/>
              </w:tabs>
              <w:jc w:val="both"/>
            </w:pPr>
            <w:r>
              <w:t>Turkey</w:t>
            </w:r>
          </w:p>
        </w:tc>
        <w:tc>
          <w:tcPr>
            <w:tcW w:w="1484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Croatia</w:t>
            </w:r>
          </w:p>
        </w:tc>
        <w:tc>
          <w:tcPr>
            <w:tcW w:w="1456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Hungary</w:t>
            </w:r>
          </w:p>
        </w:tc>
        <w:tc>
          <w:tcPr>
            <w:tcW w:w="149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Italy</w:t>
            </w:r>
          </w:p>
        </w:tc>
        <w:tc>
          <w:tcPr>
            <w:tcW w:w="1458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Lithuania</w:t>
            </w:r>
          </w:p>
        </w:tc>
        <w:tc>
          <w:tcPr>
            <w:tcW w:w="1471" w:type="dxa"/>
          </w:tcPr>
          <w:p w:rsidR="00FF772F" w:rsidRDefault="00FF772F" w:rsidP="003C331D">
            <w:pPr>
              <w:tabs>
                <w:tab w:val="left" w:pos="9216"/>
              </w:tabs>
              <w:jc w:val="both"/>
            </w:pPr>
            <w:r>
              <w:t>Spain</w:t>
            </w:r>
          </w:p>
        </w:tc>
      </w:tr>
    </w:tbl>
    <w:p w:rsidR="00FF772F" w:rsidRDefault="00FF772F" w:rsidP="00FF772F">
      <w:pPr>
        <w:tabs>
          <w:tab w:val="left" w:pos="9216"/>
        </w:tabs>
        <w:ind w:left="360"/>
        <w:jc w:val="both"/>
      </w:pPr>
    </w:p>
    <w:p w:rsidR="000C0CF7" w:rsidRDefault="000C0CF7" w:rsidP="000C0CF7">
      <w:pPr>
        <w:rPr>
          <w:b/>
        </w:rPr>
      </w:pPr>
    </w:p>
    <w:p w:rsidR="000C0CF7" w:rsidRDefault="000C0CF7" w:rsidP="000C0CF7">
      <w:pPr>
        <w:rPr>
          <w:b/>
        </w:rPr>
      </w:pPr>
      <w:r w:rsidRPr="000C0CF7">
        <w:rPr>
          <w:b/>
        </w:rPr>
        <w:t>1</w:t>
      </w:r>
      <w:r w:rsidR="00252C96">
        <w:rPr>
          <w:b/>
        </w:rPr>
        <w:t>3</w:t>
      </w:r>
      <w:r w:rsidRPr="000C0CF7">
        <w:rPr>
          <w:b/>
        </w:rPr>
        <w:t xml:space="preserve">. </w:t>
      </w:r>
      <w:r>
        <w:rPr>
          <w:b/>
        </w:rPr>
        <w:t>Teacher training</w:t>
      </w:r>
    </w:p>
    <w:p w:rsidR="000C0CF7" w:rsidRDefault="00F1463B" w:rsidP="004A6D3A">
      <w:pPr>
        <w:pStyle w:val="Listaszerbekezds"/>
        <w:numPr>
          <w:ilvl w:val="0"/>
          <w:numId w:val="17"/>
        </w:numPr>
      </w:pPr>
      <w:r>
        <w:t>Pair teaching is continued. Details discussed in the meeting in Lithuania.</w:t>
      </w:r>
    </w:p>
    <w:p w:rsidR="00F1463B" w:rsidRPr="000C0CF7" w:rsidRDefault="004A6D3A" w:rsidP="004A6D3A">
      <w:pPr>
        <w:pStyle w:val="Listaszerbekezds"/>
        <w:numPr>
          <w:ilvl w:val="0"/>
          <w:numId w:val="17"/>
        </w:numPr>
      </w:pPr>
      <w:r>
        <w:t>There will be one or two workshops where we introduce and try out drama techniques that can be used in classes.</w:t>
      </w:r>
    </w:p>
    <w:p w:rsidR="000C0CF7" w:rsidRPr="001E2F3D" w:rsidRDefault="000C0CF7" w:rsidP="000C0CF7">
      <w:pPr>
        <w:tabs>
          <w:tab w:val="left" w:pos="9216"/>
        </w:tabs>
        <w:jc w:val="both"/>
      </w:pPr>
      <w:bookmarkStart w:id="0" w:name="_GoBack"/>
      <w:bookmarkEnd w:id="0"/>
    </w:p>
    <w:p w:rsidR="00873A38" w:rsidRPr="003B1C69" w:rsidRDefault="00873A38" w:rsidP="00873A38">
      <w:pPr>
        <w:spacing w:before="240"/>
      </w:pPr>
      <w:r>
        <w:t xml:space="preserve">The minutes were taken by </w:t>
      </w:r>
      <w:proofErr w:type="spellStart"/>
      <w:r>
        <w:t>Ildikó</w:t>
      </w:r>
      <w:proofErr w:type="spellEnd"/>
      <w:r>
        <w:t xml:space="preserve"> </w:t>
      </w:r>
      <w:proofErr w:type="spellStart"/>
      <w:r>
        <w:t>Tokaji</w:t>
      </w:r>
      <w:proofErr w:type="spellEnd"/>
      <w:r>
        <w:t>, Hungary.</w:t>
      </w:r>
    </w:p>
    <w:sectPr w:rsidR="00873A38" w:rsidRPr="003B1C69" w:rsidSect="009C6A2F">
      <w:headerReference w:type="default" r:id="rId10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5908" w:rsidRDefault="00425908" w:rsidP="00E311AF">
      <w:r>
        <w:separator/>
      </w:r>
    </w:p>
  </w:endnote>
  <w:endnote w:type="continuationSeparator" w:id="0">
    <w:p w:rsidR="00425908" w:rsidRDefault="00425908" w:rsidP="00E31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5908" w:rsidRDefault="00425908" w:rsidP="00E311AF">
      <w:r>
        <w:separator/>
      </w:r>
    </w:p>
  </w:footnote>
  <w:footnote w:type="continuationSeparator" w:id="0">
    <w:p w:rsidR="00425908" w:rsidRDefault="00425908" w:rsidP="00E31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6A2F" w:rsidRDefault="009C6A2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52B51"/>
    <w:multiLevelType w:val="hybridMultilevel"/>
    <w:tmpl w:val="7A64C8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D105A0"/>
    <w:multiLevelType w:val="hybridMultilevel"/>
    <w:tmpl w:val="FE28D706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748E4"/>
    <w:multiLevelType w:val="hybridMultilevel"/>
    <w:tmpl w:val="E4F64AAC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7522C5"/>
    <w:multiLevelType w:val="hybridMultilevel"/>
    <w:tmpl w:val="51D49592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8904F3"/>
    <w:multiLevelType w:val="hybridMultilevel"/>
    <w:tmpl w:val="EE6A0CE8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4769A8"/>
    <w:multiLevelType w:val="hybridMultilevel"/>
    <w:tmpl w:val="25021088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711D60"/>
    <w:multiLevelType w:val="hybridMultilevel"/>
    <w:tmpl w:val="2B1C597E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BB328B"/>
    <w:multiLevelType w:val="hybridMultilevel"/>
    <w:tmpl w:val="73B0BC12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831943"/>
    <w:multiLevelType w:val="hybridMultilevel"/>
    <w:tmpl w:val="8E68C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55D3D"/>
    <w:multiLevelType w:val="hybridMultilevel"/>
    <w:tmpl w:val="809A13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27137"/>
    <w:multiLevelType w:val="hybridMultilevel"/>
    <w:tmpl w:val="2AFE9E08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C714B"/>
    <w:multiLevelType w:val="hybridMultilevel"/>
    <w:tmpl w:val="217277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06337"/>
    <w:multiLevelType w:val="hybridMultilevel"/>
    <w:tmpl w:val="20DAA7DE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6F11A42"/>
    <w:multiLevelType w:val="hybridMultilevel"/>
    <w:tmpl w:val="F3D27806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906852"/>
    <w:multiLevelType w:val="hybridMultilevel"/>
    <w:tmpl w:val="D820EA7E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1E3303"/>
    <w:multiLevelType w:val="hybridMultilevel"/>
    <w:tmpl w:val="8C70114E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3DC038B"/>
    <w:multiLevelType w:val="hybridMultilevel"/>
    <w:tmpl w:val="53C66E56"/>
    <w:lvl w:ilvl="0" w:tplc="30B885D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4"/>
  </w:num>
  <w:num w:numId="4">
    <w:abstractNumId w:val="5"/>
  </w:num>
  <w:num w:numId="5">
    <w:abstractNumId w:val="1"/>
  </w:num>
  <w:num w:numId="6">
    <w:abstractNumId w:val="16"/>
  </w:num>
  <w:num w:numId="7">
    <w:abstractNumId w:val="15"/>
  </w:num>
  <w:num w:numId="8">
    <w:abstractNumId w:val="2"/>
  </w:num>
  <w:num w:numId="9">
    <w:abstractNumId w:val="9"/>
  </w:num>
  <w:num w:numId="10">
    <w:abstractNumId w:val="8"/>
  </w:num>
  <w:num w:numId="11">
    <w:abstractNumId w:val="4"/>
  </w:num>
  <w:num w:numId="12">
    <w:abstractNumId w:val="12"/>
  </w:num>
  <w:num w:numId="13">
    <w:abstractNumId w:val="3"/>
  </w:num>
  <w:num w:numId="14">
    <w:abstractNumId w:val="6"/>
  </w:num>
  <w:num w:numId="15">
    <w:abstractNumId w:val="13"/>
  </w:num>
  <w:num w:numId="16">
    <w:abstractNumId w:val="0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evenAndOddHeaders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D2E18"/>
    <w:rsid w:val="00035F18"/>
    <w:rsid w:val="000A25C1"/>
    <w:rsid w:val="000C0CF7"/>
    <w:rsid w:val="001249DE"/>
    <w:rsid w:val="00164876"/>
    <w:rsid w:val="001E2F3D"/>
    <w:rsid w:val="00252C96"/>
    <w:rsid w:val="002C7502"/>
    <w:rsid w:val="002D2D61"/>
    <w:rsid w:val="002D2E18"/>
    <w:rsid w:val="002D678B"/>
    <w:rsid w:val="002D753A"/>
    <w:rsid w:val="002E11E9"/>
    <w:rsid w:val="00313564"/>
    <w:rsid w:val="00327358"/>
    <w:rsid w:val="003509B3"/>
    <w:rsid w:val="00365B1C"/>
    <w:rsid w:val="003B1C69"/>
    <w:rsid w:val="00425908"/>
    <w:rsid w:val="0049127D"/>
    <w:rsid w:val="004A6D3A"/>
    <w:rsid w:val="004B73D6"/>
    <w:rsid w:val="004C61F9"/>
    <w:rsid w:val="004D5D30"/>
    <w:rsid w:val="0050250F"/>
    <w:rsid w:val="00576F8E"/>
    <w:rsid w:val="005D0D03"/>
    <w:rsid w:val="006113C3"/>
    <w:rsid w:val="00620F8A"/>
    <w:rsid w:val="0064765F"/>
    <w:rsid w:val="006E1854"/>
    <w:rsid w:val="00716855"/>
    <w:rsid w:val="007D21C2"/>
    <w:rsid w:val="007F391F"/>
    <w:rsid w:val="00862ADB"/>
    <w:rsid w:val="00873A38"/>
    <w:rsid w:val="00894F8C"/>
    <w:rsid w:val="008C5C6D"/>
    <w:rsid w:val="008C67A8"/>
    <w:rsid w:val="008E6ABA"/>
    <w:rsid w:val="008F7D5F"/>
    <w:rsid w:val="00915780"/>
    <w:rsid w:val="00926191"/>
    <w:rsid w:val="0098196C"/>
    <w:rsid w:val="009C6A2F"/>
    <w:rsid w:val="009D2CD0"/>
    <w:rsid w:val="009E2570"/>
    <w:rsid w:val="009F0E67"/>
    <w:rsid w:val="00A22129"/>
    <w:rsid w:val="00A5070D"/>
    <w:rsid w:val="00A53179"/>
    <w:rsid w:val="00AA52CF"/>
    <w:rsid w:val="00AA57B9"/>
    <w:rsid w:val="00B0615B"/>
    <w:rsid w:val="00B657DC"/>
    <w:rsid w:val="00B93905"/>
    <w:rsid w:val="00BA5B30"/>
    <w:rsid w:val="00BC1DEA"/>
    <w:rsid w:val="00BC2250"/>
    <w:rsid w:val="00BF3E57"/>
    <w:rsid w:val="00C341AD"/>
    <w:rsid w:val="00C34E60"/>
    <w:rsid w:val="00C51885"/>
    <w:rsid w:val="00C672E3"/>
    <w:rsid w:val="00D26511"/>
    <w:rsid w:val="00D57036"/>
    <w:rsid w:val="00D6346E"/>
    <w:rsid w:val="00D97C96"/>
    <w:rsid w:val="00E311AF"/>
    <w:rsid w:val="00E44A6D"/>
    <w:rsid w:val="00E67A54"/>
    <w:rsid w:val="00E722A2"/>
    <w:rsid w:val="00EB0D27"/>
    <w:rsid w:val="00F1463B"/>
    <w:rsid w:val="00F51086"/>
    <w:rsid w:val="00F67126"/>
    <w:rsid w:val="00FD1674"/>
    <w:rsid w:val="00FF7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62ADB"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862ADB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D678B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2D6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D6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B1C6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311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11AF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311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1AF"/>
    <w:rPr>
      <w:rFonts w:eastAsiaTheme="minorEastAsi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1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1AF"/>
    <w:rPr>
      <w:rFonts w:ascii="Tahoma" w:eastAsiaTheme="minorEastAsi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F77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2D678B"/>
    <w:pPr>
      <w:ind w:left="720"/>
      <w:contextualSpacing/>
    </w:pPr>
  </w:style>
  <w:style w:type="paragraph" w:styleId="Alcm">
    <w:name w:val="Subtitle"/>
    <w:basedOn w:val="Norml"/>
    <w:next w:val="Norml"/>
    <w:link w:val="AlcmChar"/>
    <w:uiPriority w:val="11"/>
    <w:qFormat/>
    <w:rsid w:val="002D678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2D678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3B1C69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E311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311AF"/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E311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311AF"/>
    <w:rPr>
      <w:rFonts w:eastAsiaTheme="minorEastAsia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311A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311AF"/>
    <w:rPr>
      <w:rFonts w:ascii="Tahoma" w:eastAsiaTheme="minorEastAsi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FF77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02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99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0B-1yAKTtl4RKSUJ2MF9OSWg5N2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8ZgOmK2ca60z3Q6yD_uAwpFsJDLoR2GsO-gFrp02iAA/edit?usp=sharing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6464F-58FF-4C1B-A959-2AB55B9B0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867</Words>
  <Characters>5987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Tokaji Zsolt</dc:creator>
  <cp:lastModifiedBy>Babu</cp:lastModifiedBy>
  <cp:revision>2</cp:revision>
  <dcterms:created xsi:type="dcterms:W3CDTF">2016-09-09T19:31:00Z</dcterms:created>
  <dcterms:modified xsi:type="dcterms:W3CDTF">2016-09-09T19:31:00Z</dcterms:modified>
</cp:coreProperties>
</file>