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l-GR"/>
        </w:rPr>
        <w:drawing>
          <wp:inline distT="0" distB="0" distL="0" distR="0">
            <wp:extent cx="676275" cy="6762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80685_1598482377083596_887446051852878724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noProof/>
          <w:color w:val="auto"/>
          <w:lang w:val="el-GR"/>
        </w:rPr>
        <w:drawing>
          <wp:inline distT="0" distB="0" distL="0" distR="0">
            <wp:extent cx="1581150" cy="390153"/>
            <wp:effectExtent l="0" t="0" r="0" b="0"/>
            <wp:docPr id="1" name="Εικόνα 1" descr="C:\Users\KOSTAS\Desktop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AS\Desktop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01" cy="3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val="el-GR"/>
        </w:rPr>
        <w:drawing>
          <wp:inline distT="0" distB="0" distL="0" distR="0">
            <wp:extent cx="782526" cy="647700"/>
            <wp:effectExtent l="0" t="0" r="0" b="0"/>
            <wp:docPr id="3" name="Εικόνα 3" descr="C:\Users\KOSTAS\Desktop\winner logo karkala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Desktop\winner logo karkalas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05" cy="6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Short-term exchange of students program Stefanovikeio Greece- May 2019</w:t>
      </w:r>
    </w:p>
    <w:tbl>
      <w:tblPr>
        <w:tblStyle w:val="a5"/>
        <w:tblW w:w="111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4"/>
        <w:gridCol w:w="9552"/>
      </w:tblGrid>
      <w:tr>
        <w:trPr>
          <w:trHeight w:val="26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Date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Program</w:t>
            </w:r>
          </w:p>
        </w:tc>
      </w:tr>
      <w:tr>
        <w:trPr>
          <w:trHeight w:val="510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19.5.2019 (Sunday)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-Hotel check-in/ Dinner ( teachers)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-Students welcomed by host families- dinner ( students)    </w:t>
            </w:r>
          </w:p>
        </w:tc>
      </w:tr>
      <w:tr>
        <w:trPr>
          <w:trHeight w:val="10536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20.5.2019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(Monday)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8:00 - Departure for Stefanovikeio (teachers in Volos)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8:40 - School welcome- Logo exhibition in the main hall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9:00 – 13:30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Activity 1: “The power of propaganda as a motivating force in human emotion”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Activity 2: “ Interactive game on stereotypes”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Coffee break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Activity 3: “ Financial crisis workshop as experienced in all partner countries”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Activity 4: “ Interactive game on human rights”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1333500" cy="1333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_makrinitsa-pilio-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13:30- Music event with a live orchestra - Dances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14:30- Buffet lunch of traditional Greek dishes prepared by host families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15.30- Departure 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16.15- Stop at Portaria (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Cafe Veranda</w:t>
            </w:r>
            <w:r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panoramic view of Volos)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17.15- Makrinitsa village ( the balcony of Mt. Pelion)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19.30- Departure for Volos- Stefanovikeio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21.00- Dinner at “Gazi Live”with live music ( teachers, students and host families)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2472324" cy="1390650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159" cy="139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76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21.5.2019 (Tuesday)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7:50 – Departure after breakfast for Stefanovikeio ( teachers)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8:30 - Activity 5: “ Polarisation and extremism in the aftermath of financial crises”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10:00 - Departure for the village of Milies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11:15 - Visit to the village square/ Church of Taxiarches ( 1741)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12:45 - Departure for lunch at “ To Aloni” with a view of Pagasitikos Bay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14:15 - Departure for the village of Tsagarada- tour of the village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15:45 - Mylopotamos beach- swimming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18.00- Departure for Volos and Stefanovikeio        </w:t>
            </w: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1495425" cy="93623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lopotamis-353x2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13" cy="93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20.30- Dinner</w:t>
            </w:r>
          </w:p>
        </w:tc>
      </w:tr>
      <w:tr>
        <w:trPr>
          <w:trHeight w:val="1245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22.5.2019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(Wednesday)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6:45 - Departure for Stefanovikeio(teachers)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7.15 Departure with students for Achillio port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8:30- Boat cruise to the island of Skopelos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11:30 -  Tour of the Chora ( the capital) of Skopelos  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14:30 - Departure from Chora towards the beaches-Arrival at the “Kastani” beach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18.30- Departure for Achillio-  Bus to Volos and Stefanovikeio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21.30- Dinner</w:t>
            </w: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1844096" cy="847725"/>
                  <wp:effectExtent l="0" t="0" r="3810" b="0"/>
                  <wp:docPr id="7" name="Εικόνα 7" descr="C:\Users\KOSTAS\Desktop\skopelos_sporad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STAS\Desktop\skopelos_sporad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73" cy="85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23.5.2019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(Thursday)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8:00 - Departure for Stefanovikeio (teachers in Volos)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8:40 - Activity 6: “ Disentangling emotional perceptions towards immigration in times of financial crises” ( all partners present public attitudes to immigrants in their countries)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10:00 -  Departure for Meteora ( 60-million-year-old rock formations with 14th century monasteries built on top of them)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12.00 - Guided tour of monasteries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2269750" cy="857250"/>
                  <wp:effectExtent l="0" t="0" r="0" b="0"/>
                  <wp:docPr id="8" name="Εικόνα 8" descr="C:\Users\KOSTAS\Desktop\Μετέωρα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STAS\Desktop\Μετέωρα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98" cy="8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14.00 - Picnic lunch for both teachers and students    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15.15- Departure for Stefanovikeio and Volos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20.30- Dinner</w:t>
            </w: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24.5.2019 (Friday)</w:t>
            </w: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9.00- Departure for Stefanovikeio (teachers in Volos)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9:45 - Activity 7: “ The emotional imprint of the financial crisis on language” ( all partners present crisis-related vocabulary in their countries and native languages)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Certificates of attendance for students and teachers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11:00 - Students’ evaluation of exchange( Google Form)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11.00- Teachers’ coordination meeting- evaluation of the implementation of the project 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12.30- Departure for Volos ( teachers) for lunch by the sea- Farewell lunch for students 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with the host families</w:t>
            </w: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1757363" cy="1171575"/>
                  <wp:effectExtent l="0" t="0" r="0" b="0"/>
                  <wp:docPr id="9" name="Εικόνα 9" descr="C:\Users\KOSTAS\Desktop\shutterstock_684623572-20180222-16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STAS\Desktop\shutterstock_684623572-20180222-160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6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17:00 – Departure for Athens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21.30- Dinner in Athens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25.5.2019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(Saturday)</w:t>
            </w: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9.00-   Visit to the Acropolis museum ( guided tour)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10.30- Visit to the Acropolis and the Parthenon ( guided tour)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12.00- Tour of Plaka, the oldest section of Athens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13.00- Lunch at the traditional tavernas of Plaka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14.30- Departure for Stavros Niarchos Foundation Cultural Center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20.00- Dinner at “ Athens Street Food Festival 2019” Gazi ( street food from around the world)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noProof/>
                <w:sz w:val="26"/>
                <w:szCs w:val="26"/>
                <w:lang w:val="el-GR"/>
              </w:rPr>
              <w:drawing>
                <wp:inline distT="0" distB="0" distL="0" distR="0">
                  <wp:extent cx="2190307" cy="1829791"/>
                  <wp:effectExtent l="0" t="0" r="635" b="0"/>
                  <wp:docPr id="10" name="Εικόνα 10" descr="C:\Users\KOSTAS\Desktop\38300151ee5a6fbc326027f343e71ec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AS\Desktop\38300151ee5a6fbc326027f343e71ec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09" cy="18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Visit to Monastiraki flea market for partners leaving in the afternoon</w:t>
            </w:r>
            <w:bookmarkStart w:id="0" w:name="_GoBack"/>
            <w:bookmarkEnd w:id="0"/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26.5.2019</w:t>
            </w:r>
          </w:p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( Sunday)</w:t>
            </w: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Departure for the airport- Flights home</w:t>
            </w: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119"/>
        </w:trPr>
        <w:tc>
          <w:tcPr>
            <w:tcW w:w="162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>
        <w:trPr>
          <w:trHeight w:val="25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9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</w:tbl>
    <w:p>
      <w:pPr>
        <w:pBdr>
          <w:top w:val="nil"/>
        </w:pBd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PHRASES IN GREEK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l-GR"/>
        </w:rPr>
      </w:pP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Γειά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bCs/>
          <w:sz w:val="26"/>
          <w:szCs w:val="26"/>
          <w:lang w:val="el-GR"/>
        </w:rPr>
        <w:t>σου</w:t>
      </w:r>
      <w:r>
        <w:rPr>
          <w:rFonts w:asciiTheme="majorHAnsi" w:hAnsiTheme="majorHAnsi"/>
          <w:bCs/>
          <w:sz w:val="26"/>
          <w:szCs w:val="26"/>
          <w:lang w:val="en-US"/>
        </w:rPr>
        <w:t>/</w:t>
      </w: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Γειά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bCs/>
          <w:sz w:val="26"/>
          <w:szCs w:val="26"/>
          <w:lang w:val="el-GR"/>
        </w:rPr>
        <w:t>σας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giásou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/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giásas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) - </w:t>
      </w:r>
      <w:r>
        <w:rPr>
          <w:rFonts w:asciiTheme="majorHAnsi" w:hAnsiTheme="majorHAnsi"/>
          <w:sz w:val="26"/>
          <w:szCs w:val="26"/>
          <w:lang w:val="en-US"/>
        </w:rPr>
        <w:t>Meaning: Hello! But also goodbye.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l-GR"/>
        </w:rPr>
      </w:pPr>
      <w:r>
        <w:rPr>
          <w:rFonts w:asciiTheme="majorHAnsi" w:hAnsiTheme="majorHAnsi"/>
          <w:bCs/>
          <w:sz w:val="26"/>
          <w:szCs w:val="26"/>
          <w:lang w:val="el-GR"/>
        </w:rPr>
        <w:t>Καληνύχτα (</w:t>
      </w: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kaliníhta</w:t>
      </w:r>
      <w:proofErr w:type="spellEnd"/>
      <w:r>
        <w:rPr>
          <w:rFonts w:asciiTheme="majorHAnsi" w:hAnsiTheme="majorHAnsi"/>
          <w:bCs/>
          <w:sz w:val="26"/>
          <w:szCs w:val="26"/>
          <w:lang w:val="el-GR"/>
        </w:rPr>
        <w:t>)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Meaning</w:t>
      </w:r>
      <w:proofErr w:type="spellEnd"/>
      <w:r>
        <w:rPr>
          <w:rFonts w:asciiTheme="majorHAnsi" w:hAnsiTheme="majorHAnsi"/>
          <w:bCs/>
          <w:sz w:val="26"/>
          <w:szCs w:val="26"/>
          <w:lang w:val="el-GR"/>
        </w:rPr>
        <w:t xml:space="preserve">: </w:t>
      </w: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Good</w:t>
      </w:r>
      <w:proofErr w:type="spellEnd"/>
      <w:r>
        <w:rPr>
          <w:rFonts w:asciiTheme="majorHAnsi" w:hAnsiTheme="majorHAnsi"/>
          <w:bCs/>
          <w:sz w:val="26"/>
          <w:szCs w:val="26"/>
          <w:lang w:val="el-GR"/>
        </w:rPr>
        <w:t xml:space="preserve"> </w:t>
      </w:r>
      <w:proofErr w:type="spellStart"/>
      <w:r>
        <w:rPr>
          <w:rFonts w:asciiTheme="majorHAnsi" w:hAnsiTheme="majorHAnsi"/>
          <w:bCs/>
          <w:sz w:val="26"/>
          <w:szCs w:val="26"/>
          <w:lang w:val="el-GR"/>
        </w:rPr>
        <w:t>night</w:t>
      </w:r>
      <w:proofErr w:type="spellEnd"/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r>
        <w:rPr>
          <w:rFonts w:asciiTheme="majorHAnsi" w:hAnsiTheme="majorHAnsi"/>
          <w:bCs/>
          <w:sz w:val="26"/>
          <w:szCs w:val="26"/>
          <w:lang w:val="el-GR"/>
        </w:rPr>
        <w:t>Ευχαριστώ</w:t>
      </w:r>
      <w:r>
        <w:rPr>
          <w:rFonts w:asciiTheme="majorHAnsi" w:hAnsiTheme="majorHAnsi"/>
          <w:bCs/>
          <w:sz w:val="26"/>
          <w:szCs w:val="26"/>
          <w:lang w:val="en-US"/>
        </w:rPr>
        <w:t>/</w:t>
      </w:r>
      <w:r>
        <w:rPr>
          <w:rFonts w:asciiTheme="majorHAnsi" w:hAnsiTheme="majorHAnsi"/>
          <w:bCs/>
          <w:sz w:val="26"/>
          <w:szCs w:val="26"/>
          <w:lang w:val="el-GR"/>
        </w:rPr>
        <w:t>Παρακαλώ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efharistó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/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parakaló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)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- </w:t>
      </w:r>
      <w:r>
        <w:rPr>
          <w:rFonts w:asciiTheme="majorHAnsi" w:hAnsiTheme="majorHAnsi"/>
          <w:bCs/>
          <w:sz w:val="26"/>
          <w:szCs w:val="26"/>
          <w:lang w:val="en-US"/>
        </w:rPr>
        <w:t>Meaning: Thank you/You’re welcome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r>
        <w:rPr>
          <w:rFonts w:asciiTheme="majorHAnsi" w:hAnsiTheme="majorHAnsi"/>
          <w:bCs/>
          <w:sz w:val="26"/>
          <w:szCs w:val="26"/>
          <w:lang w:val="el-GR"/>
        </w:rPr>
        <w:t>Πόσο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bCs/>
          <w:sz w:val="26"/>
          <w:szCs w:val="26"/>
          <w:lang w:val="el-GR"/>
        </w:rPr>
        <w:t>κάνει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? </w:t>
      </w:r>
      <w:r>
        <w:rPr>
          <w:rFonts w:asciiTheme="majorHAnsi" w:hAnsiTheme="majorHAnsi"/>
          <w:bCs/>
          <w:sz w:val="26"/>
          <w:szCs w:val="26"/>
          <w:lang w:val="en-US"/>
        </w:rPr>
        <w:t>(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Póso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káni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?)- </w:t>
      </w:r>
      <w:r>
        <w:rPr>
          <w:rFonts w:asciiTheme="majorHAnsi" w:hAnsiTheme="majorHAnsi"/>
          <w:bCs/>
          <w:sz w:val="26"/>
          <w:szCs w:val="26"/>
          <w:lang w:val="en-US"/>
        </w:rPr>
        <w:t>Meaning: How much is this?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r>
        <w:rPr>
          <w:rFonts w:asciiTheme="majorHAnsi" w:hAnsiTheme="majorHAnsi"/>
          <w:bCs/>
          <w:sz w:val="26"/>
          <w:szCs w:val="26"/>
          <w:lang w:val="el-GR"/>
        </w:rPr>
        <w:t>Το λογαριασμό παρακαλώ (</w:t>
      </w:r>
      <w:r>
        <w:rPr>
          <w:rFonts w:asciiTheme="majorHAnsi" w:hAnsiTheme="majorHAnsi"/>
          <w:bCs/>
          <w:sz w:val="26"/>
          <w:szCs w:val="26"/>
          <w:lang w:val="en-US"/>
        </w:rPr>
        <w:t>To</w:t>
      </w:r>
      <w:r>
        <w:rPr>
          <w:rFonts w:asciiTheme="majorHAnsi" w:hAnsiTheme="majorHAnsi"/>
          <w:bCs/>
          <w:sz w:val="26"/>
          <w:szCs w:val="26"/>
          <w:lang w:val="el-GR"/>
        </w:rPr>
        <w:t xml:space="preserve"> 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logariasm</w:t>
      </w:r>
      <w:proofErr w:type="spellEnd"/>
      <w:r>
        <w:rPr>
          <w:rFonts w:asciiTheme="majorHAnsi" w:hAnsiTheme="majorHAnsi"/>
          <w:bCs/>
          <w:sz w:val="26"/>
          <w:szCs w:val="26"/>
          <w:lang w:val="el-GR"/>
        </w:rPr>
        <w:t xml:space="preserve">ó 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parakal</w:t>
      </w:r>
      <w:proofErr w:type="spellEnd"/>
      <w:r>
        <w:rPr>
          <w:rFonts w:asciiTheme="majorHAnsi" w:hAnsiTheme="majorHAnsi"/>
          <w:bCs/>
          <w:sz w:val="26"/>
          <w:szCs w:val="26"/>
          <w:lang w:val="el-GR"/>
        </w:rPr>
        <w:t>ó!)</w:t>
      </w:r>
      <w:r>
        <w:rPr>
          <w:rFonts w:asciiTheme="majorHAnsi" w:hAnsiTheme="majorHAnsi"/>
          <w:bCs/>
          <w:sz w:val="26"/>
          <w:szCs w:val="26"/>
          <w:lang w:val="el-GR"/>
        </w:rPr>
        <w:t xml:space="preserve">- </w:t>
      </w:r>
      <w:r>
        <w:rPr>
          <w:rFonts w:asciiTheme="majorHAnsi" w:hAnsiTheme="majorHAnsi"/>
          <w:bCs/>
          <w:sz w:val="26"/>
          <w:szCs w:val="26"/>
          <w:lang w:val="en-US"/>
        </w:rPr>
        <w:t>Meaning: The bill, please!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Γει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α μας! (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Yia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mas!)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- </w:t>
      </w:r>
      <w:r>
        <w:rPr>
          <w:rFonts w:asciiTheme="majorHAnsi" w:hAnsiTheme="majorHAnsi"/>
          <w:bCs/>
          <w:sz w:val="26"/>
          <w:szCs w:val="26"/>
          <w:lang w:val="en-US"/>
        </w:rPr>
        <w:t>Meaning: Cheers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r>
        <w:rPr>
          <w:rFonts w:asciiTheme="majorHAnsi" w:hAnsiTheme="majorHAnsi"/>
          <w:bCs/>
          <w:sz w:val="26"/>
          <w:szCs w:val="26"/>
          <w:lang w:val="en-US"/>
        </w:rPr>
        <w:t>Κα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λή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όρεξη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! (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Kalí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órexi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)</w:t>
      </w:r>
      <w:r>
        <w:rPr>
          <w:rFonts w:asciiTheme="majorHAnsi" w:hAnsiTheme="majorHAnsi"/>
          <w:bCs/>
          <w:sz w:val="26"/>
          <w:szCs w:val="26"/>
          <w:lang w:val="en-US"/>
        </w:rPr>
        <w:t xml:space="preserve">- </w:t>
      </w:r>
      <w:r>
        <w:rPr>
          <w:rFonts w:asciiTheme="majorHAnsi" w:hAnsiTheme="majorHAnsi"/>
          <w:bCs/>
          <w:sz w:val="26"/>
          <w:szCs w:val="26"/>
          <w:lang w:val="en-US"/>
        </w:rPr>
        <w:t>Meaning: Enjoy your meal!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r>
        <w:rPr>
          <w:rFonts w:asciiTheme="majorHAnsi" w:hAnsiTheme="majorHAnsi"/>
          <w:bCs/>
          <w:sz w:val="26"/>
          <w:szCs w:val="26"/>
          <w:lang w:val="en-US"/>
        </w:rPr>
        <w:t>Ναι/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οχι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 xml:space="preserve"> (Ne/</w:t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óhi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): Yes/No</w:t>
      </w:r>
    </w:p>
    <w:p>
      <w:pPr>
        <w:pStyle w:val="a7"/>
        <w:numPr>
          <w:ilvl w:val="0"/>
          <w:numId w:val="4"/>
        </w:numPr>
        <w:pBdr>
          <w:top w:val="nil"/>
        </w:pBdr>
        <w:rPr>
          <w:rFonts w:asciiTheme="majorHAnsi" w:hAnsiTheme="majorHAnsi"/>
          <w:bCs/>
          <w:sz w:val="26"/>
          <w:szCs w:val="26"/>
          <w:lang w:val="en-US"/>
        </w:rPr>
      </w:pP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Όpa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! (when dancing)</w:t>
      </w:r>
      <w:r>
        <w:rPr>
          <w:rFonts w:asciiTheme="majorHAnsi" w:hAnsiTheme="majorHAnsi"/>
          <w:bCs/>
          <w:sz w:val="26"/>
          <w:szCs w:val="26"/>
          <w:lang w:val="en-US"/>
        </w:rPr>
        <w:tab/>
        <w:t>Ώπα!</w:t>
      </w:r>
      <w:r>
        <w:rPr>
          <w:rFonts w:asciiTheme="majorHAnsi" w:hAnsiTheme="majorHAnsi"/>
          <w:bCs/>
          <w:sz w:val="26"/>
          <w:szCs w:val="26"/>
          <w:lang w:val="en-US"/>
        </w:rPr>
        <w:tab/>
      </w:r>
      <w:proofErr w:type="spellStart"/>
      <w:r>
        <w:rPr>
          <w:rFonts w:asciiTheme="majorHAnsi" w:hAnsiTheme="majorHAnsi"/>
          <w:bCs/>
          <w:sz w:val="26"/>
          <w:szCs w:val="26"/>
          <w:lang w:val="en-US"/>
        </w:rPr>
        <w:t>Opahh</w:t>
      </w:r>
      <w:proofErr w:type="spellEnd"/>
      <w:r>
        <w:rPr>
          <w:rFonts w:asciiTheme="majorHAnsi" w:hAnsiTheme="majorHAnsi"/>
          <w:bCs/>
          <w:sz w:val="26"/>
          <w:szCs w:val="26"/>
          <w:lang w:val="en-US"/>
        </w:rPr>
        <w:t>!</w:t>
      </w: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</w:p>
    <w:p>
      <w:pPr>
        <w:pBdr>
          <w:top w:val="nil"/>
        </w:pBdr>
        <w:jc w:val="center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ENJOY YOUR STAY IN GREECE!</w:t>
      </w: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</w:p>
    <w:p>
      <w:pPr>
        <w:pBdr>
          <w:top w:val="nil"/>
        </w:pBd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val="el-GR"/>
        </w:rPr>
        <w:drawing>
          <wp:inline distT="0" distB="0" distL="0" distR="0">
            <wp:extent cx="7410894" cy="5390707"/>
            <wp:effectExtent l="0" t="0" r="0" b="635"/>
            <wp:docPr id="11" name="Εικόνα 11" descr="C:\Users\KOSTAS\Desktop\General-Pel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AS\Desktop\General-Pelion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67" cy="53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4" w:right="284" w:bottom="284" w:left="28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2FE"/>
    <w:multiLevelType w:val="multilevel"/>
    <w:tmpl w:val="93F83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F6445B"/>
    <w:multiLevelType w:val="hybridMultilevel"/>
    <w:tmpl w:val="10340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82C3A"/>
    <w:multiLevelType w:val="hybridMultilevel"/>
    <w:tmpl w:val="B23088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5DB"/>
    <w:multiLevelType w:val="hybridMultilevel"/>
    <w:tmpl w:val="EE942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l-GR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l-GR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D87B-BFD4-41FD-AE08-3182BF1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KOSTAS</cp:lastModifiedBy>
  <cp:revision>30</cp:revision>
  <dcterms:created xsi:type="dcterms:W3CDTF">2018-02-12T17:58:00Z</dcterms:created>
  <dcterms:modified xsi:type="dcterms:W3CDTF">2019-05-01T10:43:00Z</dcterms:modified>
</cp:coreProperties>
</file>