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94" w:rsidRPr="00092B9B" w:rsidRDefault="00E2207E" w:rsidP="00E2207E">
      <w:pPr>
        <w:jc w:val="center"/>
        <w:rPr>
          <w:b/>
          <w:outline/>
          <w:color w:val="ED7D31" w:themeColor="accent2"/>
          <w:sz w:val="24"/>
          <w:szCs w:val="24"/>
          <w:lang w:val="ro-RO"/>
        </w:rPr>
      </w:pPr>
      <w:r w:rsidRPr="00092B9B">
        <w:rPr>
          <w:b/>
          <w:outline/>
          <w:color w:val="ED7D31" w:themeColor="accent2"/>
          <w:sz w:val="24"/>
          <w:szCs w:val="24"/>
          <w:lang w:val="ro-RO"/>
        </w:rPr>
        <w:t>C</w:t>
      </w:r>
      <w:bookmarkStart w:id="0" w:name="_GoBack"/>
      <w:bookmarkEnd w:id="0"/>
      <w:r w:rsidRPr="00092B9B">
        <w:rPr>
          <w:b/>
          <w:outline/>
          <w:color w:val="ED7D31" w:themeColor="accent2"/>
          <w:sz w:val="24"/>
          <w:szCs w:val="24"/>
          <w:lang w:val="ro-RO"/>
        </w:rPr>
        <w:t>ULTURAL HERITAGE</w:t>
      </w:r>
    </w:p>
    <w:p w:rsidR="00E2207E" w:rsidRPr="00092B9B" w:rsidRDefault="00E2207E" w:rsidP="0093669E">
      <w:pPr>
        <w:jc w:val="center"/>
        <w:rPr>
          <w:b/>
          <w:outline/>
          <w:color w:val="ED7D31" w:themeColor="accent2"/>
          <w:sz w:val="24"/>
          <w:szCs w:val="24"/>
          <w:lang w:val="ro-RO"/>
        </w:rPr>
      </w:pPr>
      <w:r w:rsidRPr="00092B9B">
        <w:rPr>
          <w:b/>
          <w:outline/>
          <w:color w:val="ED7D31" w:themeColor="accent2"/>
          <w:sz w:val="24"/>
          <w:szCs w:val="24"/>
          <w:lang w:val="ro-RO"/>
        </w:rPr>
        <w:t>ROMANIA</w:t>
      </w:r>
    </w:p>
    <w:p w:rsidR="00DB0D6D" w:rsidRPr="00DB0D6D" w:rsidRDefault="00DB0D6D" w:rsidP="00DB0D6D">
      <w:pPr>
        <w:pStyle w:val="Nagwek6"/>
        <w:spacing w:before="72" w:after="120" w:line="312" w:lineRule="atLeast"/>
        <w:jc w:val="both"/>
        <w:rPr>
          <w:rFonts w:ascii="&amp;quot" w:hAnsi="&amp;quot"/>
          <w:color w:val="FF0000"/>
          <w:sz w:val="31"/>
          <w:szCs w:val="31"/>
        </w:rPr>
      </w:pPr>
      <w:r w:rsidRPr="00DB0D6D">
        <w:rPr>
          <w:rFonts w:ascii="&amp;quot" w:hAnsi="&amp;quot"/>
          <w:b/>
          <w:bCs/>
          <w:color w:val="FF0000"/>
          <w:sz w:val="31"/>
          <w:szCs w:val="31"/>
        </w:rPr>
        <w:t>Churches of Moldavia</w:t>
      </w:r>
    </w:p>
    <w:p w:rsidR="00A95163" w:rsidRPr="00933B49" w:rsidRDefault="00DB0D6D" w:rsidP="00933B49">
      <w:pPr>
        <w:pStyle w:val="NormalnyWeb"/>
        <w:spacing w:before="0" w:beforeAutospacing="0" w:after="0" w:afterAutospacing="0"/>
        <w:jc w:val="both"/>
        <w:rPr>
          <w:rFonts w:ascii="Arial" w:hAnsi="Arial" w:cs="Arial"/>
          <w:color w:val="000000"/>
          <w:sz w:val="25"/>
          <w:szCs w:val="25"/>
        </w:rPr>
      </w:pPr>
      <w:r>
        <w:rPr>
          <w:rFonts w:ascii="Arial" w:hAnsi="Arial" w:cs="Arial"/>
          <w:color w:val="000000"/>
          <w:sz w:val="25"/>
          <w:szCs w:val="25"/>
        </w:rPr>
        <w:t>These eight churches of northern Moldavia, built from the late 15th century to the late 16th century, their external walls covered in fresco paintings, are masterpieces inspired by Byzantine art. They are authentic and particularly well preserved. Far from being mere wall decorations, the paintings form a systematic covering on all the facades and represent complete cycles of religious themes.Their exceptional composition, the elegance of the characters, and the harmony of the colors blend perfectly with the surrounding countryside. The interior and exterior walls of the Church of the Suceviţa Monastery are entirely decorated with mural paintings of the 16th century, and this church is the only one to show a representation of the ladder of St John Climacus.</w:t>
      </w:r>
    </w:p>
    <w:p w:rsidR="00A95163" w:rsidRDefault="00A95163" w:rsidP="00E2207E">
      <w:pPr>
        <w:jc w:val="both"/>
        <w:rPr>
          <w:rFonts w:ascii="Times New Roman" w:hAnsi="Times New Roman" w:cs="Times New Roman"/>
          <w:color w:val="000000"/>
          <w:sz w:val="24"/>
          <w:szCs w:val="24"/>
          <w:shd w:val="clear" w:color="auto" w:fill="EEEEEE"/>
        </w:rPr>
      </w:pPr>
    </w:p>
    <w:p w:rsidR="00E2207E" w:rsidRPr="0093669E" w:rsidRDefault="006878B9" w:rsidP="0093669E">
      <w:pPr>
        <w:jc w:val="center"/>
        <w:rPr>
          <w:rFonts w:ascii="Times New Roman" w:hAnsi="Times New Roman" w:cs="Times New Roman"/>
          <w:color w:val="000000"/>
          <w:sz w:val="24"/>
          <w:szCs w:val="24"/>
          <w:shd w:val="clear" w:color="auto" w:fill="EEEEEE"/>
        </w:rPr>
      </w:pPr>
      <w:r w:rsidRPr="006878B9">
        <w:rPr>
          <w:rFonts w:ascii="Times New Roman" w:hAnsi="Times New Roman" w:cs="Times New Roman"/>
          <w:noProof/>
          <w:color w:val="000000"/>
          <w:sz w:val="24"/>
          <w:szCs w:val="24"/>
          <w:shd w:val="clear" w:color="auto" w:fill="EEEEEE"/>
          <w:lang w:val="pl-PL" w:eastAsia="pl-PL"/>
        </w:rPr>
        <w:drawing>
          <wp:inline distT="0" distB="0" distL="0" distR="0">
            <wp:extent cx="1114425" cy="1276350"/>
            <wp:effectExtent l="0" t="0" r="9525" b="0"/>
            <wp:docPr id="1" name="Picture 1" descr="C:\Users\akari\Desktop\PO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ri\Desktop\POZA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276350"/>
                    </a:xfrm>
                    <a:prstGeom prst="rect">
                      <a:avLst/>
                    </a:prstGeom>
                    <a:noFill/>
                    <a:ln>
                      <a:noFill/>
                    </a:ln>
                  </pic:spPr>
                </pic:pic>
              </a:graphicData>
            </a:graphic>
          </wp:inline>
        </w:drawing>
      </w:r>
      <w:r w:rsidRPr="006878B9">
        <w:rPr>
          <w:rFonts w:ascii="Times New Roman" w:hAnsi="Times New Roman" w:cs="Times New Roman"/>
          <w:noProof/>
          <w:color w:val="000000"/>
          <w:sz w:val="24"/>
          <w:szCs w:val="24"/>
          <w:shd w:val="clear" w:color="auto" w:fill="EEEEEE"/>
          <w:lang w:val="pl-PL" w:eastAsia="pl-PL"/>
        </w:rPr>
        <w:drawing>
          <wp:inline distT="0" distB="0" distL="0" distR="0">
            <wp:extent cx="1295400" cy="1152525"/>
            <wp:effectExtent l="0" t="0" r="0" b="9525"/>
            <wp:docPr id="2" name="Picture 2" descr="C:\Users\akari\Desktop\POZ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ari\Desktop\POZA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152525"/>
                    </a:xfrm>
                    <a:prstGeom prst="rect">
                      <a:avLst/>
                    </a:prstGeom>
                    <a:noFill/>
                    <a:ln>
                      <a:noFill/>
                    </a:ln>
                  </pic:spPr>
                </pic:pic>
              </a:graphicData>
            </a:graphic>
          </wp:inline>
        </w:drawing>
      </w:r>
      <w:r w:rsidR="003021C9" w:rsidRPr="003021C9">
        <w:rPr>
          <w:rFonts w:ascii="Times New Roman" w:hAnsi="Times New Roman" w:cs="Times New Roman"/>
          <w:noProof/>
          <w:color w:val="000000"/>
          <w:sz w:val="24"/>
          <w:szCs w:val="24"/>
          <w:shd w:val="clear" w:color="auto" w:fill="EEEEEE"/>
          <w:lang w:val="pl-PL" w:eastAsia="pl-PL"/>
        </w:rPr>
        <w:drawing>
          <wp:inline distT="0" distB="0" distL="0" distR="0">
            <wp:extent cx="1257300" cy="1257300"/>
            <wp:effectExtent l="0" t="0" r="0" b="0"/>
            <wp:docPr id="3" name="Picture 3" descr="C:\Users\akari\Desktop\POZ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ari\Desktop\POZA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57300"/>
                    </a:xfrm>
                    <a:prstGeom prst="rect">
                      <a:avLst/>
                    </a:prstGeom>
                    <a:noFill/>
                    <a:ln>
                      <a:noFill/>
                    </a:ln>
                  </pic:spPr>
                </pic:pic>
              </a:graphicData>
            </a:graphic>
          </wp:inline>
        </w:drawing>
      </w:r>
      <w:r w:rsidR="00AB2068" w:rsidRPr="00AB2068">
        <w:rPr>
          <w:rFonts w:ascii="Times New Roman" w:hAnsi="Times New Roman" w:cs="Times New Roman"/>
          <w:noProof/>
          <w:color w:val="000000"/>
          <w:sz w:val="24"/>
          <w:szCs w:val="24"/>
          <w:shd w:val="clear" w:color="auto" w:fill="EEEEEE"/>
          <w:lang w:val="pl-PL" w:eastAsia="pl-PL"/>
        </w:rPr>
        <w:drawing>
          <wp:inline distT="0" distB="0" distL="0" distR="0">
            <wp:extent cx="1076325" cy="952500"/>
            <wp:effectExtent l="0" t="0" r="9525" b="0"/>
            <wp:docPr id="4" name="Picture 4" descr="C:\Users\akari\Desktop\POZ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ari\Desktop\POZA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952500"/>
                    </a:xfrm>
                    <a:prstGeom prst="rect">
                      <a:avLst/>
                    </a:prstGeom>
                    <a:noFill/>
                    <a:ln>
                      <a:noFill/>
                    </a:ln>
                  </pic:spPr>
                </pic:pic>
              </a:graphicData>
            </a:graphic>
          </wp:inline>
        </w:drawing>
      </w:r>
    </w:p>
    <w:p w:rsidR="0055527A" w:rsidRDefault="0055527A" w:rsidP="0055527A">
      <w:pPr>
        <w:pStyle w:val="Nagwek6"/>
        <w:spacing w:before="72" w:after="120" w:line="312" w:lineRule="atLeast"/>
        <w:jc w:val="both"/>
        <w:rPr>
          <w:rFonts w:ascii="&amp;quot" w:hAnsi="&amp;quot"/>
          <w:b/>
          <w:bCs/>
          <w:color w:val="auto"/>
          <w:sz w:val="31"/>
          <w:szCs w:val="31"/>
        </w:rPr>
      </w:pPr>
      <w:r w:rsidRPr="0055527A">
        <w:rPr>
          <w:rFonts w:ascii="&amp;quot" w:hAnsi="&amp;quot"/>
          <w:b/>
          <w:bCs/>
          <w:color w:val="auto"/>
          <w:sz w:val="31"/>
          <w:szCs w:val="31"/>
        </w:rPr>
        <w:t>Source</w:t>
      </w:r>
      <w:hyperlink r:id="rId10" w:history="1">
        <w:r w:rsidRPr="000E5C4C">
          <w:rPr>
            <w:rStyle w:val="Hipercze"/>
            <w:rFonts w:ascii="&amp;quot" w:hAnsi="&amp;quot"/>
            <w:b/>
            <w:bCs/>
            <w:sz w:val="31"/>
            <w:szCs w:val="31"/>
          </w:rPr>
          <w:t>http://whc.unesco.org/en/list/598</w:t>
        </w:r>
      </w:hyperlink>
    </w:p>
    <w:p w:rsidR="00933B49" w:rsidRPr="00933B49" w:rsidRDefault="00933B49" w:rsidP="00933B49"/>
    <w:p w:rsidR="0055527A" w:rsidRPr="0055527A" w:rsidRDefault="0055527A" w:rsidP="0055527A">
      <w:pPr>
        <w:pStyle w:val="Nagwek6"/>
        <w:spacing w:before="72" w:after="120" w:line="312" w:lineRule="atLeast"/>
        <w:jc w:val="both"/>
        <w:rPr>
          <w:rFonts w:ascii="&amp;quot" w:hAnsi="&amp;quot"/>
          <w:color w:val="FF0000"/>
          <w:sz w:val="31"/>
          <w:szCs w:val="31"/>
        </w:rPr>
      </w:pPr>
      <w:r w:rsidRPr="0055527A">
        <w:rPr>
          <w:rFonts w:ascii="&amp;quot" w:hAnsi="&amp;quot"/>
          <w:b/>
          <w:bCs/>
          <w:color w:val="FF0000"/>
          <w:sz w:val="31"/>
          <w:szCs w:val="31"/>
        </w:rPr>
        <w:t>Villages with Fortified Churches in Transylvania</w:t>
      </w:r>
    </w:p>
    <w:p w:rsidR="0055527A" w:rsidRDefault="0055527A" w:rsidP="0055527A">
      <w:pPr>
        <w:pStyle w:val="NormalnyWeb"/>
        <w:spacing w:before="0" w:beforeAutospacing="0" w:after="0" w:afterAutospacing="0"/>
        <w:jc w:val="both"/>
        <w:rPr>
          <w:rFonts w:ascii="Arial" w:hAnsi="Arial" w:cs="Arial"/>
          <w:color w:val="000000"/>
          <w:sz w:val="25"/>
          <w:szCs w:val="25"/>
        </w:rPr>
      </w:pPr>
      <w:r>
        <w:rPr>
          <w:rFonts w:ascii="Arial" w:hAnsi="Arial" w:cs="Arial"/>
          <w:color w:val="000000"/>
          <w:sz w:val="25"/>
          <w:szCs w:val="25"/>
        </w:rPr>
        <w:t>These Transylvanian villages with their fortified churches provide a vivid picture of the cultural landscape of southern Transylvania. The seven villages inscribed, founded by the Transylvanian Saxons, are characterized by a specific land-use system, settlement pattern and organization of the family farmstead that have been preserved since the late Middle Ages. They are dominated by their fortified churches, which illustrate building styles from the 13th to the 16th century.</w:t>
      </w:r>
    </w:p>
    <w:p w:rsidR="0055527A" w:rsidRDefault="0055527A" w:rsidP="0055527A">
      <w:pPr>
        <w:pStyle w:val="NormalnyWeb"/>
        <w:spacing w:before="0" w:beforeAutospacing="0" w:after="0" w:afterAutospacing="0"/>
        <w:jc w:val="both"/>
        <w:rPr>
          <w:rFonts w:ascii="Arial" w:hAnsi="Arial" w:cs="Arial"/>
          <w:color w:val="000000"/>
          <w:sz w:val="25"/>
          <w:szCs w:val="25"/>
        </w:rPr>
      </w:pPr>
    </w:p>
    <w:p w:rsidR="0055527A" w:rsidRDefault="0055527A" w:rsidP="00717CCE">
      <w:pPr>
        <w:pStyle w:val="NormalnyWeb"/>
        <w:spacing w:before="0" w:beforeAutospacing="0" w:after="0" w:afterAutospacing="0"/>
        <w:jc w:val="center"/>
        <w:rPr>
          <w:rFonts w:ascii="Arial" w:hAnsi="Arial" w:cs="Arial"/>
          <w:color w:val="000000"/>
          <w:sz w:val="25"/>
          <w:szCs w:val="25"/>
        </w:rPr>
      </w:pPr>
      <w:r w:rsidRPr="0055527A">
        <w:rPr>
          <w:rFonts w:ascii="Arial" w:hAnsi="Arial" w:cs="Arial"/>
          <w:noProof/>
          <w:color w:val="000000"/>
          <w:sz w:val="25"/>
          <w:szCs w:val="25"/>
          <w:lang w:val="pl-PL" w:eastAsia="pl-PL"/>
        </w:rPr>
        <w:drawing>
          <wp:inline distT="0" distB="0" distL="0" distR="0">
            <wp:extent cx="1019175" cy="1343025"/>
            <wp:effectExtent l="0" t="0" r="9525" b="9525"/>
            <wp:docPr id="6" name="Picture 6" descr="C:\Users\akari\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kari\Desktop\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343025"/>
                    </a:xfrm>
                    <a:prstGeom prst="rect">
                      <a:avLst/>
                    </a:prstGeom>
                    <a:noFill/>
                    <a:ln>
                      <a:noFill/>
                    </a:ln>
                  </pic:spPr>
                </pic:pic>
              </a:graphicData>
            </a:graphic>
          </wp:inline>
        </w:drawing>
      </w:r>
      <w:r w:rsidRPr="0055527A">
        <w:rPr>
          <w:rFonts w:ascii="Arial" w:hAnsi="Arial" w:cs="Arial"/>
          <w:noProof/>
          <w:color w:val="000000"/>
          <w:sz w:val="25"/>
          <w:szCs w:val="25"/>
          <w:lang w:val="pl-PL" w:eastAsia="pl-PL"/>
        </w:rPr>
        <w:drawing>
          <wp:inline distT="0" distB="0" distL="0" distR="0">
            <wp:extent cx="1162050" cy="1343025"/>
            <wp:effectExtent l="0" t="0" r="0" b="9525"/>
            <wp:docPr id="7" name="Picture 7" descr="C:\Users\akari\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ari\Desktop\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343025"/>
                    </a:xfrm>
                    <a:prstGeom prst="rect">
                      <a:avLst/>
                    </a:prstGeom>
                    <a:noFill/>
                    <a:ln>
                      <a:noFill/>
                    </a:ln>
                  </pic:spPr>
                </pic:pic>
              </a:graphicData>
            </a:graphic>
          </wp:inline>
        </w:drawing>
      </w:r>
      <w:r w:rsidRPr="0055527A">
        <w:rPr>
          <w:rFonts w:ascii="Arial" w:hAnsi="Arial" w:cs="Arial"/>
          <w:noProof/>
          <w:color w:val="000000"/>
          <w:sz w:val="25"/>
          <w:szCs w:val="25"/>
          <w:lang w:val="pl-PL" w:eastAsia="pl-PL"/>
        </w:rPr>
        <w:drawing>
          <wp:inline distT="0" distB="0" distL="0" distR="0">
            <wp:extent cx="1495425" cy="1304925"/>
            <wp:effectExtent l="0" t="0" r="9525" b="9525"/>
            <wp:docPr id="8" name="Picture 8" descr="C:\Users\akari\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kari\Desktop\1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1304925"/>
                    </a:xfrm>
                    <a:prstGeom prst="rect">
                      <a:avLst/>
                    </a:prstGeom>
                    <a:noFill/>
                    <a:ln>
                      <a:noFill/>
                    </a:ln>
                  </pic:spPr>
                </pic:pic>
              </a:graphicData>
            </a:graphic>
          </wp:inline>
        </w:drawing>
      </w:r>
      <w:r w:rsidR="00717CCE" w:rsidRPr="00717CCE">
        <w:rPr>
          <w:rFonts w:ascii="Arial" w:hAnsi="Arial" w:cs="Arial"/>
          <w:noProof/>
          <w:color w:val="000000"/>
          <w:sz w:val="25"/>
          <w:szCs w:val="25"/>
          <w:lang w:val="pl-PL" w:eastAsia="pl-PL"/>
        </w:rPr>
        <w:drawing>
          <wp:inline distT="0" distB="0" distL="0" distR="0">
            <wp:extent cx="1419225" cy="1314450"/>
            <wp:effectExtent l="0" t="0" r="9525" b="0"/>
            <wp:docPr id="9" name="Picture 9" descr="C:\Users\akari\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kari\Desktop\3.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314450"/>
                    </a:xfrm>
                    <a:prstGeom prst="rect">
                      <a:avLst/>
                    </a:prstGeom>
                    <a:noFill/>
                    <a:ln>
                      <a:noFill/>
                    </a:ln>
                  </pic:spPr>
                </pic:pic>
              </a:graphicData>
            </a:graphic>
          </wp:inline>
        </w:drawing>
      </w:r>
    </w:p>
    <w:p w:rsidR="00314F4F" w:rsidRDefault="00314F4F" w:rsidP="00E2207E">
      <w:pPr>
        <w:jc w:val="both"/>
        <w:rPr>
          <w:rFonts w:ascii="&amp;quot" w:hAnsi="&amp;quot"/>
          <w:b/>
          <w:bCs/>
          <w:sz w:val="31"/>
          <w:szCs w:val="31"/>
        </w:rPr>
      </w:pPr>
      <w:r w:rsidRPr="0055527A">
        <w:rPr>
          <w:rFonts w:ascii="&amp;quot" w:hAnsi="&amp;quot"/>
          <w:b/>
          <w:bCs/>
          <w:sz w:val="31"/>
          <w:szCs w:val="31"/>
        </w:rPr>
        <w:lastRenderedPageBreak/>
        <w:t>Source</w:t>
      </w:r>
      <w:hyperlink r:id="rId15" w:history="1">
        <w:r w:rsidR="00A1504A" w:rsidRPr="000E5C4C">
          <w:rPr>
            <w:rStyle w:val="Hipercze"/>
            <w:rFonts w:ascii="&amp;quot" w:hAnsi="&amp;quot"/>
            <w:b/>
            <w:bCs/>
            <w:sz w:val="31"/>
            <w:szCs w:val="31"/>
          </w:rPr>
          <w:t>http://whc.unesco.org/en/list/596</w:t>
        </w:r>
      </w:hyperlink>
    </w:p>
    <w:p w:rsidR="00A84782" w:rsidRPr="00A84782" w:rsidRDefault="00A84782" w:rsidP="00A84782">
      <w:pPr>
        <w:pStyle w:val="Nagwek6"/>
        <w:spacing w:before="72" w:after="120" w:line="312" w:lineRule="atLeast"/>
        <w:jc w:val="both"/>
        <w:rPr>
          <w:rFonts w:ascii="&amp;quot" w:hAnsi="&amp;quot"/>
          <w:color w:val="FF0000"/>
          <w:sz w:val="31"/>
          <w:szCs w:val="31"/>
        </w:rPr>
      </w:pPr>
      <w:r w:rsidRPr="00A84782">
        <w:rPr>
          <w:rFonts w:ascii="&amp;quot" w:hAnsi="&amp;quot"/>
          <w:b/>
          <w:bCs/>
          <w:color w:val="FF0000"/>
          <w:sz w:val="31"/>
          <w:szCs w:val="31"/>
        </w:rPr>
        <w:t>Dacian Fortresses of the Orastie Mountains</w:t>
      </w:r>
    </w:p>
    <w:p w:rsidR="00A84782" w:rsidRDefault="00A84782" w:rsidP="00A84782">
      <w:pPr>
        <w:pStyle w:val="NormalnyWeb"/>
        <w:spacing w:before="0" w:beforeAutospacing="0" w:after="0" w:afterAutospacing="0"/>
        <w:jc w:val="both"/>
        <w:rPr>
          <w:rFonts w:ascii="Arial" w:hAnsi="Arial" w:cs="Arial"/>
          <w:color w:val="000000"/>
          <w:sz w:val="25"/>
          <w:szCs w:val="25"/>
        </w:rPr>
      </w:pPr>
      <w:r>
        <w:rPr>
          <w:rFonts w:ascii="Arial" w:hAnsi="Arial" w:cs="Arial"/>
          <w:color w:val="000000"/>
          <w:sz w:val="25"/>
          <w:szCs w:val="25"/>
        </w:rPr>
        <w:t>Built in the 1st centuries B.C. and A.D. under Dacian rule, these fortresses show an unusual fusion of military and religious architectural techniques and concepts from the classical world and the late European Iron Age. The six defensive works, the nucleus of the Dacian Kingdom, were conquered by the Romans at the beginning of the 2nd century A.D.; their extensive and well-preserved remains stand in spectacular natural surroundings and give a dramatic picture of a vigorous and innovative civilization.</w:t>
      </w:r>
    </w:p>
    <w:p w:rsidR="009E5E9C" w:rsidRDefault="009E5E9C" w:rsidP="00A84782">
      <w:pPr>
        <w:pStyle w:val="NormalnyWeb"/>
        <w:spacing w:before="0" w:beforeAutospacing="0" w:after="0" w:afterAutospacing="0"/>
        <w:jc w:val="both"/>
        <w:rPr>
          <w:rFonts w:ascii="Arial" w:hAnsi="Arial" w:cs="Arial"/>
          <w:color w:val="000000"/>
          <w:sz w:val="25"/>
          <w:szCs w:val="25"/>
        </w:rPr>
      </w:pPr>
    </w:p>
    <w:p w:rsidR="002671D9" w:rsidRDefault="009E5E9C" w:rsidP="002671D9">
      <w:pPr>
        <w:pStyle w:val="NormalnyWeb"/>
        <w:spacing w:before="0" w:beforeAutospacing="0" w:after="0" w:afterAutospacing="0"/>
        <w:jc w:val="center"/>
        <w:rPr>
          <w:rFonts w:ascii="Arial" w:hAnsi="Arial" w:cs="Arial"/>
          <w:color w:val="000000"/>
          <w:sz w:val="25"/>
          <w:szCs w:val="25"/>
        </w:rPr>
      </w:pPr>
      <w:r w:rsidRPr="009E5E9C">
        <w:rPr>
          <w:rFonts w:ascii="Arial" w:hAnsi="Arial" w:cs="Arial"/>
          <w:noProof/>
          <w:color w:val="000000"/>
          <w:sz w:val="25"/>
          <w:szCs w:val="25"/>
          <w:lang w:val="pl-PL" w:eastAsia="pl-PL"/>
        </w:rPr>
        <w:drawing>
          <wp:inline distT="0" distB="0" distL="0" distR="0">
            <wp:extent cx="2876550" cy="1666875"/>
            <wp:effectExtent l="0" t="0" r="0" b="9525"/>
            <wp:docPr id="10" name="Picture 10" descr="C:\Users\akari\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kari\Desktop\1.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1666875"/>
                    </a:xfrm>
                    <a:prstGeom prst="rect">
                      <a:avLst/>
                    </a:prstGeom>
                    <a:noFill/>
                    <a:ln>
                      <a:noFill/>
                    </a:ln>
                  </pic:spPr>
                </pic:pic>
              </a:graphicData>
            </a:graphic>
          </wp:inline>
        </w:drawing>
      </w:r>
    </w:p>
    <w:p w:rsidR="007E54BF" w:rsidRDefault="003A270B" w:rsidP="003A270B">
      <w:pPr>
        <w:pStyle w:val="NormalnyWeb"/>
        <w:spacing w:before="0" w:beforeAutospacing="0" w:after="0" w:afterAutospacing="0"/>
        <w:jc w:val="both"/>
        <w:rPr>
          <w:rFonts w:ascii="&amp;quot" w:hAnsi="&amp;quot"/>
          <w:b/>
          <w:bCs/>
          <w:sz w:val="31"/>
          <w:szCs w:val="31"/>
        </w:rPr>
      </w:pPr>
      <w:r w:rsidRPr="0055527A">
        <w:rPr>
          <w:rFonts w:ascii="&amp;quot" w:hAnsi="&amp;quot"/>
          <w:b/>
          <w:bCs/>
          <w:sz w:val="31"/>
          <w:szCs w:val="31"/>
        </w:rPr>
        <w:t>Source</w:t>
      </w:r>
      <w:hyperlink r:id="rId17" w:history="1">
        <w:r w:rsidR="007E54BF" w:rsidRPr="000E5C4C">
          <w:rPr>
            <w:rStyle w:val="Hipercze"/>
            <w:rFonts w:ascii="&amp;quot" w:hAnsi="&amp;quot"/>
            <w:b/>
            <w:bCs/>
            <w:sz w:val="31"/>
            <w:szCs w:val="31"/>
          </w:rPr>
          <w:t>http://whc.unesco.org/en/list/906/</w:t>
        </w:r>
      </w:hyperlink>
    </w:p>
    <w:p w:rsidR="00096589" w:rsidRDefault="00096589" w:rsidP="003A270B">
      <w:pPr>
        <w:pStyle w:val="NormalnyWeb"/>
        <w:spacing w:before="0" w:beforeAutospacing="0" w:after="0" w:afterAutospacing="0"/>
        <w:jc w:val="both"/>
        <w:rPr>
          <w:rFonts w:ascii="&amp;quot" w:hAnsi="&amp;quot"/>
          <w:b/>
          <w:bCs/>
          <w:sz w:val="31"/>
          <w:szCs w:val="31"/>
        </w:rPr>
      </w:pPr>
    </w:p>
    <w:p w:rsidR="00DE1C22" w:rsidRPr="00F83388" w:rsidRDefault="00DE1C22" w:rsidP="00DE1C22">
      <w:pPr>
        <w:pStyle w:val="Nagwek6"/>
        <w:spacing w:before="72" w:after="120" w:line="312" w:lineRule="atLeast"/>
        <w:rPr>
          <w:rFonts w:ascii="&amp;quot" w:hAnsi="&amp;quot"/>
          <w:color w:val="FF0000"/>
          <w:sz w:val="31"/>
          <w:szCs w:val="31"/>
        </w:rPr>
      </w:pPr>
      <w:r w:rsidRPr="00F83388">
        <w:rPr>
          <w:rFonts w:ascii="&amp;quot" w:hAnsi="&amp;quot"/>
          <w:b/>
          <w:bCs/>
          <w:color w:val="FF0000"/>
          <w:sz w:val="31"/>
          <w:szCs w:val="31"/>
        </w:rPr>
        <w:t>Historic Centre of Sighişoara</w:t>
      </w:r>
    </w:p>
    <w:p w:rsidR="00DE1C22" w:rsidRDefault="00DE1C22" w:rsidP="00DE1C22">
      <w:pPr>
        <w:pStyle w:val="NormalnyWeb"/>
        <w:spacing w:before="0" w:beforeAutospacing="0" w:after="0" w:afterAutospacing="0"/>
        <w:rPr>
          <w:rFonts w:ascii="Arial" w:hAnsi="Arial" w:cs="Arial"/>
          <w:color w:val="000000"/>
          <w:sz w:val="25"/>
          <w:szCs w:val="25"/>
        </w:rPr>
      </w:pPr>
      <w:r>
        <w:rPr>
          <w:rFonts w:ascii="Arial" w:hAnsi="Arial" w:cs="Arial"/>
          <w:color w:val="000000"/>
          <w:sz w:val="25"/>
          <w:szCs w:val="25"/>
        </w:rPr>
        <w:t>Founded by German craftsmen and merchants known as the Saxons of Transylvania, Sighişoara is a fine example of a small, fortified medieval town which played an important strategic and commercial role on the fringes of central Europe for several centuries</w:t>
      </w:r>
      <w:r w:rsidR="00933B49">
        <w:rPr>
          <w:rFonts w:ascii="Arial" w:hAnsi="Arial" w:cs="Arial"/>
          <w:color w:val="000000"/>
          <w:sz w:val="25"/>
          <w:szCs w:val="25"/>
        </w:rPr>
        <w:t>.</w:t>
      </w:r>
    </w:p>
    <w:p w:rsidR="00933B49" w:rsidRDefault="00933B49" w:rsidP="00DE1C22">
      <w:pPr>
        <w:pStyle w:val="NormalnyWeb"/>
        <w:spacing w:before="0" w:beforeAutospacing="0" w:after="0" w:afterAutospacing="0"/>
        <w:rPr>
          <w:rFonts w:ascii="Arial" w:hAnsi="Arial" w:cs="Arial"/>
          <w:color w:val="000000"/>
          <w:sz w:val="25"/>
          <w:szCs w:val="25"/>
        </w:rPr>
      </w:pPr>
    </w:p>
    <w:p w:rsidR="00251FB0" w:rsidRPr="00096589" w:rsidRDefault="00251FB0" w:rsidP="00096589">
      <w:pPr>
        <w:pStyle w:val="NormalnyWeb"/>
        <w:spacing w:before="0" w:beforeAutospacing="0" w:after="0" w:afterAutospacing="0"/>
        <w:jc w:val="both"/>
        <w:rPr>
          <w:color w:val="000000"/>
        </w:rPr>
      </w:pPr>
      <w:r w:rsidRPr="00251FB0">
        <w:rPr>
          <w:noProof/>
          <w:color w:val="000000"/>
          <w:lang w:val="pl-PL" w:eastAsia="pl-PL"/>
        </w:rPr>
        <w:drawing>
          <wp:inline distT="0" distB="0" distL="0" distR="0">
            <wp:extent cx="1095375" cy="1095375"/>
            <wp:effectExtent l="0" t="0" r="9525" b="9525"/>
            <wp:docPr id="11" name="Picture 11" descr="C:\Users\akari\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kari\Desktop\11.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95375"/>
                    </a:xfrm>
                    <a:prstGeom prst="rect">
                      <a:avLst/>
                    </a:prstGeom>
                    <a:noFill/>
                    <a:ln>
                      <a:noFill/>
                    </a:ln>
                  </pic:spPr>
                </pic:pic>
              </a:graphicData>
            </a:graphic>
          </wp:inline>
        </w:drawing>
      </w:r>
      <w:r w:rsidRPr="00251FB0">
        <w:rPr>
          <w:noProof/>
          <w:color w:val="000000"/>
          <w:lang w:val="pl-PL" w:eastAsia="pl-PL"/>
        </w:rPr>
        <w:drawing>
          <wp:inline distT="0" distB="0" distL="0" distR="0">
            <wp:extent cx="1095375" cy="1095375"/>
            <wp:effectExtent l="0" t="0" r="9525" b="9525"/>
            <wp:docPr id="12" name="Picture 12" descr="C:\Users\akari\Deskto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kari\Desktop\14.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95375"/>
                    </a:xfrm>
                    <a:prstGeom prst="rect">
                      <a:avLst/>
                    </a:prstGeom>
                    <a:noFill/>
                    <a:ln>
                      <a:noFill/>
                    </a:ln>
                  </pic:spPr>
                </pic:pic>
              </a:graphicData>
            </a:graphic>
          </wp:inline>
        </w:drawing>
      </w:r>
      <w:r w:rsidRPr="00251FB0">
        <w:rPr>
          <w:noProof/>
          <w:snapToGrid w:val="0"/>
          <w:color w:val="000000"/>
          <w:w w:val="0"/>
          <w:sz w:val="0"/>
          <w:szCs w:val="0"/>
          <w:u w:color="000000"/>
          <w:bdr w:val="none" w:sz="0" w:space="0" w:color="000000"/>
          <w:shd w:val="clear" w:color="000000" w:fill="000000"/>
          <w:lang w:val="pl-PL" w:eastAsia="pl-PL"/>
        </w:rPr>
        <w:drawing>
          <wp:inline distT="0" distB="0" distL="0" distR="0">
            <wp:extent cx="1095375" cy="1095375"/>
            <wp:effectExtent l="0" t="0" r="9525" b="9525"/>
            <wp:docPr id="13" name="Picture 13" descr="C:\Users\akari\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kari\Desktop\13.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95375"/>
                    </a:xfrm>
                    <a:prstGeom prst="rect">
                      <a:avLst/>
                    </a:prstGeom>
                    <a:noFill/>
                    <a:ln>
                      <a:noFill/>
                    </a:ln>
                  </pic:spPr>
                </pic:pic>
              </a:graphicData>
            </a:graphic>
          </wp:inline>
        </w:drawing>
      </w:r>
      <w:r w:rsidRPr="00251FB0">
        <w:rPr>
          <w:noProof/>
          <w:snapToGrid w:val="0"/>
          <w:color w:val="000000"/>
          <w:w w:val="0"/>
          <w:sz w:val="0"/>
          <w:szCs w:val="0"/>
          <w:u w:color="000000"/>
          <w:bdr w:val="none" w:sz="0" w:space="0" w:color="000000"/>
          <w:shd w:val="clear" w:color="000000" w:fill="000000"/>
          <w:lang w:val="pl-PL" w:eastAsia="pl-PL"/>
        </w:rPr>
        <w:drawing>
          <wp:inline distT="0" distB="0" distL="0" distR="0">
            <wp:extent cx="1095375" cy="1095375"/>
            <wp:effectExtent l="0" t="0" r="9525" b="9525"/>
            <wp:docPr id="14" name="Picture 14" descr="C:\Users\akari\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ari\Desktop\12.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95375"/>
                    </a:xfrm>
                    <a:prstGeom prst="rect">
                      <a:avLst/>
                    </a:prstGeom>
                    <a:noFill/>
                    <a:ln>
                      <a:noFill/>
                    </a:ln>
                  </pic:spPr>
                </pic:pic>
              </a:graphicData>
            </a:graphic>
          </wp:inline>
        </w:drawing>
      </w:r>
      <w:r w:rsidRPr="00251FB0">
        <w:rPr>
          <w:noProof/>
          <w:color w:val="000000"/>
          <w:lang w:val="pl-PL" w:eastAsia="pl-PL"/>
        </w:rPr>
        <w:drawing>
          <wp:inline distT="0" distB="0" distL="0" distR="0">
            <wp:extent cx="981075" cy="1095375"/>
            <wp:effectExtent l="0" t="0" r="9525" b="9525"/>
            <wp:docPr id="15" name="Picture 15" descr="C:\Users\akari\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kari\Desktop\111.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1095375"/>
                    </a:xfrm>
                    <a:prstGeom prst="rect">
                      <a:avLst/>
                    </a:prstGeom>
                    <a:noFill/>
                    <a:ln>
                      <a:noFill/>
                    </a:ln>
                  </pic:spPr>
                </pic:pic>
              </a:graphicData>
            </a:graphic>
          </wp:inline>
        </w:drawing>
      </w:r>
    </w:p>
    <w:p w:rsidR="00096589" w:rsidRPr="00096589" w:rsidRDefault="00096589" w:rsidP="00096589">
      <w:pPr>
        <w:pStyle w:val="Nagwek5"/>
        <w:spacing w:before="72" w:beforeAutospacing="0" w:after="120" w:afterAutospacing="0" w:line="312" w:lineRule="atLeast"/>
        <w:rPr>
          <w:b w:val="0"/>
          <w:bCs w:val="0"/>
          <w:color w:val="FF0000"/>
          <w:sz w:val="24"/>
          <w:szCs w:val="24"/>
        </w:rPr>
      </w:pPr>
      <w:r w:rsidRPr="00096589">
        <w:rPr>
          <w:b w:val="0"/>
          <w:bCs w:val="0"/>
          <w:color w:val="FF0000"/>
          <w:sz w:val="24"/>
          <w:szCs w:val="24"/>
        </w:rPr>
        <w:t>Justification for Inscription</w:t>
      </w:r>
    </w:p>
    <w:p w:rsidR="00096589" w:rsidRDefault="00096589" w:rsidP="00096589">
      <w:pPr>
        <w:pStyle w:val="NormalnyWeb"/>
        <w:spacing w:before="0" w:beforeAutospacing="0" w:after="0" w:afterAutospacing="0"/>
        <w:rPr>
          <w:color w:val="000000"/>
        </w:rPr>
      </w:pPr>
      <w:r w:rsidRPr="00096589">
        <w:rPr>
          <w:rStyle w:val="Uwydatnienie"/>
          <w:color w:val="000000"/>
        </w:rPr>
        <w:t>Criterion (iii):</w:t>
      </w:r>
      <w:r w:rsidRPr="00096589">
        <w:rPr>
          <w:color w:val="000000"/>
        </w:rPr>
        <w:t>Sighisoara is an outstanding testimony to the culture of the Transylvanian Saxons, a culture that is coming to a close after 850 years and will continue to exist only through its architectural and urban monuments.</w:t>
      </w:r>
    </w:p>
    <w:p w:rsidR="00933B49" w:rsidRPr="00096589" w:rsidRDefault="00933B49" w:rsidP="00096589">
      <w:pPr>
        <w:pStyle w:val="NormalnyWeb"/>
        <w:spacing w:before="0" w:beforeAutospacing="0" w:after="0" w:afterAutospacing="0"/>
        <w:rPr>
          <w:color w:val="000000"/>
        </w:rPr>
      </w:pPr>
    </w:p>
    <w:p w:rsidR="00006C76" w:rsidRDefault="00096589" w:rsidP="00251FB0">
      <w:pPr>
        <w:tabs>
          <w:tab w:val="left" w:pos="7890"/>
        </w:tabs>
        <w:rPr>
          <w:rFonts w:ascii="&amp;quot" w:hAnsi="&amp;quot"/>
          <w:b/>
          <w:bCs/>
          <w:sz w:val="31"/>
          <w:szCs w:val="31"/>
        </w:rPr>
      </w:pPr>
      <w:r w:rsidRPr="0055527A">
        <w:rPr>
          <w:rFonts w:ascii="&amp;quot" w:hAnsi="&amp;quot"/>
          <w:b/>
          <w:bCs/>
          <w:sz w:val="31"/>
          <w:szCs w:val="31"/>
        </w:rPr>
        <w:t>Source</w:t>
      </w:r>
      <w:hyperlink r:id="rId23" w:history="1">
        <w:r w:rsidR="00006C76" w:rsidRPr="000E5C4C">
          <w:rPr>
            <w:rStyle w:val="Hipercze"/>
            <w:rFonts w:ascii="&amp;quot" w:hAnsi="&amp;quot"/>
            <w:b/>
            <w:bCs/>
            <w:sz w:val="31"/>
            <w:szCs w:val="31"/>
          </w:rPr>
          <w:t>http://whc.unesco.org/en/list/902/</w:t>
        </w:r>
      </w:hyperlink>
    </w:p>
    <w:p w:rsidR="00DE1C22" w:rsidRPr="00251FB0" w:rsidRDefault="00251FB0" w:rsidP="00251FB0">
      <w:pPr>
        <w:tabs>
          <w:tab w:val="left" w:pos="7890"/>
        </w:tabs>
      </w:pPr>
      <w:r>
        <w:tab/>
      </w:r>
    </w:p>
    <w:sectPr w:rsidR="00DE1C22" w:rsidRPr="00251FB0" w:rsidSect="00BD1AD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A9D" w:rsidRDefault="007C4A9D" w:rsidP="005075A3">
      <w:pPr>
        <w:spacing w:after="0" w:line="240" w:lineRule="auto"/>
      </w:pPr>
      <w:r>
        <w:separator/>
      </w:r>
    </w:p>
  </w:endnote>
  <w:endnote w:type="continuationSeparator" w:id="1">
    <w:p w:rsidR="007C4A9D" w:rsidRDefault="007C4A9D" w:rsidP="00507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A9D" w:rsidRDefault="007C4A9D" w:rsidP="005075A3">
      <w:pPr>
        <w:spacing w:after="0" w:line="240" w:lineRule="auto"/>
      </w:pPr>
      <w:r>
        <w:separator/>
      </w:r>
    </w:p>
  </w:footnote>
  <w:footnote w:type="continuationSeparator" w:id="1">
    <w:p w:rsidR="007C4A9D" w:rsidRDefault="007C4A9D" w:rsidP="005075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830E9"/>
    <w:rsid w:val="00006C76"/>
    <w:rsid w:val="00013C15"/>
    <w:rsid w:val="00092B9B"/>
    <w:rsid w:val="00096589"/>
    <w:rsid w:val="00251FB0"/>
    <w:rsid w:val="002671D9"/>
    <w:rsid w:val="003021C9"/>
    <w:rsid w:val="00314F4F"/>
    <w:rsid w:val="003A270B"/>
    <w:rsid w:val="004830E9"/>
    <w:rsid w:val="005075A3"/>
    <w:rsid w:val="0055527A"/>
    <w:rsid w:val="005B6AEF"/>
    <w:rsid w:val="005C7A20"/>
    <w:rsid w:val="00673060"/>
    <w:rsid w:val="006878B9"/>
    <w:rsid w:val="006B3354"/>
    <w:rsid w:val="00717CCE"/>
    <w:rsid w:val="007C4A9D"/>
    <w:rsid w:val="007E54BF"/>
    <w:rsid w:val="008E7894"/>
    <w:rsid w:val="00933B49"/>
    <w:rsid w:val="0093669E"/>
    <w:rsid w:val="009E5E9C"/>
    <w:rsid w:val="00A1504A"/>
    <w:rsid w:val="00A84782"/>
    <w:rsid w:val="00A95163"/>
    <w:rsid w:val="00AB2068"/>
    <w:rsid w:val="00BD1AD3"/>
    <w:rsid w:val="00DB0D6D"/>
    <w:rsid w:val="00DE1C22"/>
    <w:rsid w:val="00E2207E"/>
    <w:rsid w:val="00F833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1AD3"/>
  </w:style>
  <w:style w:type="paragraph" w:styleId="Nagwek5">
    <w:name w:val="heading 5"/>
    <w:basedOn w:val="Normalny"/>
    <w:link w:val="Nagwek5Znak"/>
    <w:uiPriority w:val="9"/>
    <w:qFormat/>
    <w:rsid w:val="00E2207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Nagwek6">
    <w:name w:val="heading 6"/>
    <w:basedOn w:val="Normalny"/>
    <w:next w:val="Normalny"/>
    <w:link w:val="Nagwek6Znak"/>
    <w:uiPriority w:val="9"/>
    <w:semiHidden/>
    <w:unhideWhenUsed/>
    <w:qFormat/>
    <w:rsid w:val="0055527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E2207E"/>
    <w:rPr>
      <w:rFonts w:ascii="Times New Roman" w:eastAsia="Times New Roman" w:hAnsi="Times New Roman" w:cs="Times New Roman"/>
      <w:b/>
      <w:bCs/>
      <w:sz w:val="20"/>
      <w:szCs w:val="20"/>
    </w:rPr>
  </w:style>
  <w:style w:type="paragraph" w:styleId="NormalnyWeb">
    <w:name w:val="Normal (Web)"/>
    <w:basedOn w:val="Normalny"/>
    <w:uiPriority w:val="99"/>
    <w:unhideWhenUsed/>
    <w:rsid w:val="00E2207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E2207E"/>
    <w:rPr>
      <w:b/>
      <w:bCs/>
    </w:rPr>
  </w:style>
  <w:style w:type="character" w:customStyle="1" w:styleId="Nagwek6Znak">
    <w:name w:val="Nagłówek 6 Znak"/>
    <w:basedOn w:val="Domylnaczcionkaakapitu"/>
    <w:link w:val="Nagwek6"/>
    <w:uiPriority w:val="9"/>
    <w:semiHidden/>
    <w:rsid w:val="0055527A"/>
    <w:rPr>
      <w:rFonts w:asciiTheme="majorHAnsi" w:eastAsiaTheme="majorEastAsia" w:hAnsiTheme="majorHAnsi" w:cstheme="majorBidi"/>
      <w:color w:val="1F4D78" w:themeColor="accent1" w:themeShade="7F"/>
    </w:rPr>
  </w:style>
  <w:style w:type="character" w:styleId="Hipercze">
    <w:name w:val="Hyperlink"/>
    <w:basedOn w:val="Domylnaczcionkaakapitu"/>
    <w:uiPriority w:val="99"/>
    <w:unhideWhenUsed/>
    <w:rsid w:val="0055527A"/>
    <w:rPr>
      <w:color w:val="0563C1" w:themeColor="hyperlink"/>
      <w:u w:val="single"/>
    </w:rPr>
  </w:style>
  <w:style w:type="character" w:styleId="Uwydatnienie">
    <w:name w:val="Emphasis"/>
    <w:basedOn w:val="Domylnaczcionkaakapitu"/>
    <w:uiPriority w:val="20"/>
    <w:qFormat/>
    <w:rsid w:val="00096589"/>
    <w:rPr>
      <w:i/>
      <w:iCs/>
    </w:rPr>
  </w:style>
  <w:style w:type="paragraph" w:styleId="Nagwek">
    <w:name w:val="header"/>
    <w:basedOn w:val="Normalny"/>
    <w:link w:val="NagwekZnak"/>
    <w:uiPriority w:val="99"/>
    <w:unhideWhenUsed/>
    <w:rsid w:val="005075A3"/>
    <w:pPr>
      <w:tabs>
        <w:tab w:val="center" w:pos="4419"/>
        <w:tab w:val="right" w:pos="8838"/>
      </w:tabs>
      <w:spacing w:after="0" w:line="240" w:lineRule="auto"/>
    </w:pPr>
  </w:style>
  <w:style w:type="character" w:customStyle="1" w:styleId="NagwekZnak">
    <w:name w:val="Nagłówek Znak"/>
    <w:basedOn w:val="Domylnaczcionkaakapitu"/>
    <w:link w:val="Nagwek"/>
    <w:uiPriority w:val="99"/>
    <w:rsid w:val="005075A3"/>
  </w:style>
  <w:style w:type="paragraph" w:styleId="Stopka">
    <w:name w:val="footer"/>
    <w:basedOn w:val="Normalny"/>
    <w:link w:val="StopkaZnak"/>
    <w:uiPriority w:val="99"/>
    <w:unhideWhenUsed/>
    <w:rsid w:val="005075A3"/>
    <w:pPr>
      <w:tabs>
        <w:tab w:val="center" w:pos="4419"/>
        <w:tab w:val="right" w:pos="8838"/>
      </w:tabs>
      <w:spacing w:after="0" w:line="240" w:lineRule="auto"/>
    </w:pPr>
  </w:style>
  <w:style w:type="character" w:customStyle="1" w:styleId="StopkaZnak">
    <w:name w:val="Stopka Znak"/>
    <w:basedOn w:val="Domylnaczcionkaakapitu"/>
    <w:link w:val="Stopka"/>
    <w:uiPriority w:val="99"/>
    <w:rsid w:val="005075A3"/>
  </w:style>
  <w:style w:type="paragraph" w:styleId="Tekstdymka">
    <w:name w:val="Balloon Text"/>
    <w:basedOn w:val="Normalny"/>
    <w:link w:val="TekstdymkaZnak"/>
    <w:uiPriority w:val="99"/>
    <w:semiHidden/>
    <w:unhideWhenUsed/>
    <w:rsid w:val="005C7A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7A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503332">
      <w:bodyDiv w:val="1"/>
      <w:marLeft w:val="0"/>
      <w:marRight w:val="0"/>
      <w:marTop w:val="0"/>
      <w:marBottom w:val="0"/>
      <w:divBdr>
        <w:top w:val="none" w:sz="0" w:space="0" w:color="auto"/>
        <w:left w:val="none" w:sz="0" w:space="0" w:color="auto"/>
        <w:bottom w:val="none" w:sz="0" w:space="0" w:color="auto"/>
        <w:right w:val="none" w:sz="0" w:space="0" w:color="auto"/>
      </w:divBdr>
    </w:div>
    <w:div w:id="647057804">
      <w:bodyDiv w:val="1"/>
      <w:marLeft w:val="0"/>
      <w:marRight w:val="0"/>
      <w:marTop w:val="0"/>
      <w:marBottom w:val="0"/>
      <w:divBdr>
        <w:top w:val="none" w:sz="0" w:space="0" w:color="auto"/>
        <w:left w:val="none" w:sz="0" w:space="0" w:color="auto"/>
        <w:bottom w:val="none" w:sz="0" w:space="0" w:color="auto"/>
        <w:right w:val="none" w:sz="0" w:space="0" w:color="auto"/>
      </w:divBdr>
    </w:div>
    <w:div w:id="683897124">
      <w:bodyDiv w:val="1"/>
      <w:marLeft w:val="0"/>
      <w:marRight w:val="0"/>
      <w:marTop w:val="0"/>
      <w:marBottom w:val="0"/>
      <w:divBdr>
        <w:top w:val="none" w:sz="0" w:space="0" w:color="auto"/>
        <w:left w:val="none" w:sz="0" w:space="0" w:color="auto"/>
        <w:bottom w:val="none" w:sz="0" w:space="0" w:color="auto"/>
        <w:right w:val="none" w:sz="0" w:space="0" w:color="auto"/>
      </w:divBdr>
    </w:div>
    <w:div w:id="717124408">
      <w:bodyDiv w:val="1"/>
      <w:marLeft w:val="0"/>
      <w:marRight w:val="0"/>
      <w:marTop w:val="0"/>
      <w:marBottom w:val="0"/>
      <w:divBdr>
        <w:top w:val="none" w:sz="0" w:space="0" w:color="auto"/>
        <w:left w:val="none" w:sz="0" w:space="0" w:color="auto"/>
        <w:bottom w:val="none" w:sz="0" w:space="0" w:color="auto"/>
        <w:right w:val="none" w:sz="0" w:space="0" w:color="auto"/>
      </w:divBdr>
    </w:div>
    <w:div w:id="1305310032">
      <w:bodyDiv w:val="1"/>
      <w:marLeft w:val="0"/>
      <w:marRight w:val="0"/>
      <w:marTop w:val="0"/>
      <w:marBottom w:val="0"/>
      <w:divBdr>
        <w:top w:val="none" w:sz="0" w:space="0" w:color="auto"/>
        <w:left w:val="none" w:sz="0" w:space="0" w:color="auto"/>
        <w:bottom w:val="none" w:sz="0" w:space="0" w:color="auto"/>
        <w:right w:val="none" w:sz="0" w:space="0" w:color="auto"/>
      </w:divBdr>
    </w:div>
    <w:div w:id="16867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hc.unesco.org/en/list/90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hc.unesco.org/en/list/596" TargetMode="External"/><Relationship Id="rId23" Type="http://schemas.openxmlformats.org/officeDocument/2006/relationships/hyperlink" Target="http://whc.unesco.org/en/list/902/" TargetMode="External"/><Relationship Id="rId10" Type="http://schemas.openxmlformats.org/officeDocument/2006/relationships/hyperlink" Target="http://whc.unesco.org/en/list/598" TargetMode="External"/><Relationship Id="rId19"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2421</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David</dc:creator>
  <cp:lastModifiedBy>User</cp:lastModifiedBy>
  <cp:revision>2</cp:revision>
  <dcterms:created xsi:type="dcterms:W3CDTF">2020-05-05T17:01:00Z</dcterms:created>
  <dcterms:modified xsi:type="dcterms:W3CDTF">2020-05-05T17:01:00Z</dcterms:modified>
</cp:coreProperties>
</file>