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62" w:rsidRDefault="005A0FAF" w:rsidP="00DB539A">
      <w:pPr>
        <w:jc w:val="center"/>
        <w:rPr>
          <w:rFonts w:ascii="Times New Roman" w:hAnsi="Times New Roman" w:cs="Times New Roman"/>
          <w:sz w:val="32"/>
          <w:lang w:val="hr-HR"/>
        </w:rPr>
      </w:pPr>
      <w:r>
        <w:rPr>
          <w:rFonts w:ascii="Times New Roman" w:hAnsi="Times New Roman" w:cs="Times New Roman"/>
          <w:sz w:val="32"/>
          <w:lang w:val="hr-HR"/>
        </w:rPr>
        <w:t>Migrations</w:t>
      </w:r>
      <w:r w:rsidR="00C256B9">
        <w:rPr>
          <w:rFonts w:ascii="Times New Roman" w:hAnsi="Times New Roman" w:cs="Times New Roman"/>
          <w:sz w:val="32"/>
          <w:lang w:val="hr-HR"/>
        </w:rPr>
        <w:t xml:space="preserve"> to Croatia by sex and 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1573"/>
        <w:gridCol w:w="1566"/>
        <w:gridCol w:w="1589"/>
        <w:gridCol w:w="1536"/>
        <w:gridCol w:w="1433"/>
      </w:tblGrid>
      <w:tr w:rsidR="00C256B9" w:rsidTr="00C256B9">
        <w:tc>
          <w:tcPr>
            <w:tcW w:w="1545" w:type="dxa"/>
          </w:tcPr>
          <w:p w:rsidR="00C256B9" w:rsidRPr="002E5B9D" w:rsidRDefault="00C256B9" w:rsidP="00C256B9">
            <w:r>
              <w:t>year</w:t>
            </w:r>
          </w:p>
        </w:tc>
        <w:tc>
          <w:tcPr>
            <w:tcW w:w="1573" w:type="dxa"/>
          </w:tcPr>
          <w:p w:rsidR="00C256B9" w:rsidRPr="002E5B9D" w:rsidRDefault="0034557E" w:rsidP="00C256B9">
            <w:r w:rsidRPr="002E5B9D">
              <w:t>T</w:t>
            </w:r>
            <w:r w:rsidR="00C256B9" w:rsidRPr="002E5B9D">
              <w:t>otal</w:t>
            </w:r>
          </w:p>
        </w:tc>
        <w:tc>
          <w:tcPr>
            <w:tcW w:w="1566" w:type="dxa"/>
          </w:tcPr>
          <w:p w:rsidR="00C256B9" w:rsidRPr="002E5B9D" w:rsidRDefault="00C256B9" w:rsidP="00C256B9">
            <w:r w:rsidRPr="002E5B9D">
              <w:t>males</w:t>
            </w:r>
          </w:p>
        </w:tc>
        <w:tc>
          <w:tcPr>
            <w:tcW w:w="1589" w:type="dxa"/>
          </w:tcPr>
          <w:p w:rsidR="00C256B9" w:rsidRPr="002E5B9D" w:rsidRDefault="00C256B9" w:rsidP="00C256B9">
            <w:r w:rsidRPr="002E5B9D">
              <w:t>female</w:t>
            </w:r>
          </w:p>
        </w:tc>
        <w:tc>
          <w:tcPr>
            <w:tcW w:w="1536" w:type="dxa"/>
          </w:tcPr>
          <w:p w:rsidR="00C256B9" w:rsidRPr="002E5B9D" w:rsidRDefault="00C256B9" w:rsidP="00C256B9">
            <w:r w:rsidRPr="002E5B9D">
              <w:t xml:space="preserve">less than 15 </w:t>
            </w:r>
            <w:proofErr w:type="spellStart"/>
            <w:r w:rsidRPr="002E5B9D">
              <w:t>yrs</w:t>
            </w:r>
            <w:proofErr w:type="spellEnd"/>
          </w:p>
        </w:tc>
        <w:tc>
          <w:tcPr>
            <w:tcW w:w="1433" w:type="dxa"/>
          </w:tcPr>
          <w:p w:rsidR="00C256B9" w:rsidRPr="003774AB" w:rsidRDefault="00C256B9" w:rsidP="00C256B9">
            <w:r w:rsidRPr="003774AB">
              <w:t>15-64</w:t>
            </w:r>
            <w:r>
              <w:t xml:space="preserve"> </w:t>
            </w:r>
            <w:proofErr w:type="spellStart"/>
            <w:r>
              <w:t>yrs</w:t>
            </w:r>
            <w:proofErr w:type="spellEnd"/>
          </w:p>
        </w:tc>
      </w:tr>
      <w:tr w:rsidR="00C256B9" w:rsidTr="00C256B9">
        <w:tc>
          <w:tcPr>
            <w:tcW w:w="1545" w:type="dxa"/>
          </w:tcPr>
          <w:p w:rsidR="00C256B9" w:rsidRPr="002E5B9D" w:rsidRDefault="00C256B9" w:rsidP="00C256B9">
            <w:r w:rsidRPr="002E5B9D">
              <w:t>2007</w:t>
            </w:r>
          </w:p>
        </w:tc>
        <w:tc>
          <w:tcPr>
            <w:tcW w:w="1573" w:type="dxa"/>
          </w:tcPr>
          <w:p w:rsidR="00C256B9" w:rsidRPr="002E5B9D" w:rsidRDefault="00C256B9" w:rsidP="00C256B9">
            <w:r w:rsidRPr="002E5B9D">
              <w:t>14622</w:t>
            </w:r>
          </w:p>
        </w:tc>
        <w:tc>
          <w:tcPr>
            <w:tcW w:w="1566" w:type="dxa"/>
          </w:tcPr>
          <w:p w:rsidR="00C256B9" w:rsidRPr="002E5B9D" w:rsidRDefault="00C256B9" w:rsidP="00C256B9">
            <w:r w:rsidRPr="002E5B9D">
              <w:t>7940</w:t>
            </w:r>
          </w:p>
        </w:tc>
        <w:tc>
          <w:tcPr>
            <w:tcW w:w="1589" w:type="dxa"/>
          </w:tcPr>
          <w:p w:rsidR="00C256B9" w:rsidRPr="002E5B9D" w:rsidRDefault="00C256B9" w:rsidP="00C256B9">
            <w:r w:rsidRPr="002E5B9D">
              <w:t>6682</w:t>
            </w:r>
          </w:p>
        </w:tc>
        <w:tc>
          <w:tcPr>
            <w:tcW w:w="1536" w:type="dxa"/>
          </w:tcPr>
          <w:p w:rsidR="00C256B9" w:rsidRPr="002E5B9D" w:rsidRDefault="00C256B9" w:rsidP="00C256B9"/>
        </w:tc>
        <w:tc>
          <w:tcPr>
            <w:tcW w:w="1433" w:type="dxa"/>
          </w:tcPr>
          <w:p w:rsidR="00C256B9" w:rsidRPr="003774AB" w:rsidRDefault="00C256B9" w:rsidP="00C256B9"/>
        </w:tc>
      </w:tr>
      <w:tr w:rsidR="00C256B9" w:rsidTr="00C256B9">
        <w:tc>
          <w:tcPr>
            <w:tcW w:w="1545" w:type="dxa"/>
          </w:tcPr>
          <w:p w:rsidR="00C256B9" w:rsidRPr="002E5B9D" w:rsidRDefault="00C256B9" w:rsidP="00C256B9">
            <w:r w:rsidRPr="002E5B9D">
              <w:t>2008</w:t>
            </w:r>
          </w:p>
        </w:tc>
        <w:tc>
          <w:tcPr>
            <w:tcW w:w="1573" w:type="dxa"/>
          </w:tcPr>
          <w:p w:rsidR="00C256B9" w:rsidRPr="002E5B9D" w:rsidRDefault="00C256B9" w:rsidP="00C256B9">
            <w:r w:rsidRPr="002E5B9D">
              <w:t>16883</w:t>
            </w:r>
          </w:p>
        </w:tc>
        <w:tc>
          <w:tcPr>
            <w:tcW w:w="1566" w:type="dxa"/>
          </w:tcPr>
          <w:p w:rsidR="00C256B9" w:rsidRPr="002E5B9D" w:rsidRDefault="00C256B9" w:rsidP="00C256B9">
            <w:r w:rsidRPr="002E5B9D">
              <w:t>9637</w:t>
            </w:r>
          </w:p>
        </w:tc>
        <w:tc>
          <w:tcPr>
            <w:tcW w:w="1589" w:type="dxa"/>
          </w:tcPr>
          <w:p w:rsidR="00C256B9" w:rsidRPr="002E5B9D" w:rsidRDefault="00C256B9" w:rsidP="00C256B9">
            <w:r w:rsidRPr="002E5B9D">
              <w:t>7246</w:t>
            </w:r>
          </w:p>
        </w:tc>
        <w:tc>
          <w:tcPr>
            <w:tcW w:w="1536" w:type="dxa"/>
          </w:tcPr>
          <w:p w:rsidR="00C256B9" w:rsidRPr="002E5B9D" w:rsidRDefault="00C256B9" w:rsidP="00C256B9"/>
        </w:tc>
        <w:tc>
          <w:tcPr>
            <w:tcW w:w="1433" w:type="dxa"/>
          </w:tcPr>
          <w:p w:rsidR="00C256B9" w:rsidRPr="003774AB" w:rsidRDefault="00C256B9" w:rsidP="00C256B9"/>
        </w:tc>
      </w:tr>
      <w:tr w:rsidR="00C256B9" w:rsidTr="00C256B9">
        <w:tc>
          <w:tcPr>
            <w:tcW w:w="1545" w:type="dxa"/>
          </w:tcPr>
          <w:p w:rsidR="00C256B9" w:rsidRPr="002E5B9D" w:rsidRDefault="00C256B9" w:rsidP="00C256B9">
            <w:r w:rsidRPr="002E5B9D">
              <w:t>2009</w:t>
            </w:r>
          </w:p>
        </w:tc>
        <w:tc>
          <w:tcPr>
            <w:tcW w:w="1573" w:type="dxa"/>
          </w:tcPr>
          <w:p w:rsidR="00C256B9" w:rsidRPr="002E5B9D" w:rsidRDefault="00C256B9" w:rsidP="00C256B9">
            <w:r w:rsidRPr="002E5B9D">
              <w:t>13213</w:t>
            </w:r>
          </w:p>
        </w:tc>
        <w:tc>
          <w:tcPr>
            <w:tcW w:w="1566" w:type="dxa"/>
          </w:tcPr>
          <w:p w:rsidR="00C256B9" w:rsidRPr="002E5B9D" w:rsidRDefault="00C256B9" w:rsidP="00C256B9">
            <w:r w:rsidRPr="002E5B9D">
              <w:t>7813</w:t>
            </w:r>
          </w:p>
        </w:tc>
        <w:tc>
          <w:tcPr>
            <w:tcW w:w="1589" w:type="dxa"/>
          </w:tcPr>
          <w:p w:rsidR="00C256B9" w:rsidRPr="002E5B9D" w:rsidRDefault="00C256B9" w:rsidP="00C256B9">
            <w:r w:rsidRPr="002E5B9D">
              <w:t>5400</w:t>
            </w:r>
          </w:p>
        </w:tc>
        <w:tc>
          <w:tcPr>
            <w:tcW w:w="1536" w:type="dxa"/>
          </w:tcPr>
          <w:p w:rsidR="00C256B9" w:rsidRPr="002E5B9D" w:rsidRDefault="00C256B9" w:rsidP="00C256B9"/>
        </w:tc>
        <w:tc>
          <w:tcPr>
            <w:tcW w:w="1433" w:type="dxa"/>
          </w:tcPr>
          <w:p w:rsidR="00C256B9" w:rsidRPr="003774AB" w:rsidRDefault="00C256B9" w:rsidP="00C256B9"/>
        </w:tc>
      </w:tr>
      <w:tr w:rsidR="00C256B9" w:rsidTr="00C256B9">
        <w:tc>
          <w:tcPr>
            <w:tcW w:w="1545" w:type="dxa"/>
          </w:tcPr>
          <w:p w:rsidR="00C256B9" w:rsidRPr="002E5B9D" w:rsidRDefault="00C256B9" w:rsidP="00C256B9">
            <w:r w:rsidRPr="002E5B9D">
              <w:t>2010</w:t>
            </w:r>
          </w:p>
        </w:tc>
        <w:tc>
          <w:tcPr>
            <w:tcW w:w="1573" w:type="dxa"/>
          </w:tcPr>
          <w:p w:rsidR="00C256B9" w:rsidRPr="002E5B9D" w:rsidRDefault="00C256B9" w:rsidP="00C256B9">
            <w:r w:rsidRPr="002E5B9D">
              <w:t>8846</w:t>
            </w:r>
          </w:p>
        </w:tc>
        <w:tc>
          <w:tcPr>
            <w:tcW w:w="1566" w:type="dxa"/>
          </w:tcPr>
          <w:p w:rsidR="00C256B9" w:rsidRPr="002E5B9D" w:rsidRDefault="00C256B9" w:rsidP="00C256B9">
            <w:r w:rsidRPr="002E5B9D">
              <w:t>4766</w:t>
            </w:r>
          </w:p>
        </w:tc>
        <w:tc>
          <w:tcPr>
            <w:tcW w:w="1589" w:type="dxa"/>
          </w:tcPr>
          <w:p w:rsidR="00C256B9" w:rsidRPr="002E5B9D" w:rsidRDefault="00C256B9" w:rsidP="00C256B9">
            <w:r w:rsidRPr="002E5B9D">
              <w:t>4080</w:t>
            </w:r>
          </w:p>
        </w:tc>
        <w:tc>
          <w:tcPr>
            <w:tcW w:w="1536" w:type="dxa"/>
          </w:tcPr>
          <w:p w:rsidR="00C256B9" w:rsidRPr="002E5B9D" w:rsidRDefault="00C256B9" w:rsidP="00C256B9"/>
        </w:tc>
        <w:tc>
          <w:tcPr>
            <w:tcW w:w="1433" w:type="dxa"/>
          </w:tcPr>
          <w:p w:rsidR="00C256B9" w:rsidRPr="003774AB" w:rsidRDefault="00C256B9" w:rsidP="00C256B9"/>
        </w:tc>
      </w:tr>
      <w:tr w:rsidR="00C256B9" w:rsidTr="00C256B9">
        <w:tc>
          <w:tcPr>
            <w:tcW w:w="1545" w:type="dxa"/>
          </w:tcPr>
          <w:p w:rsidR="00C256B9" w:rsidRPr="002E5B9D" w:rsidRDefault="00C256B9" w:rsidP="00C256B9">
            <w:r w:rsidRPr="002E5B9D">
              <w:t>2011</w:t>
            </w:r>
          </w:p>
        </w:tc>
        <w:tc>
          <w:tcPr>
            <w:tcW w:w="1573" w:type="dxa"/>
          </w:tcPr>
          <w:p w:rsidR="00C256B9" w:rsidRPr="002E5B9D" w:rsidRDefault="00C256B9" w:rsidP="00C256B9">
            <w:r w:rsidRPr="002E5B9D">
              <w:t>8534</w:t>
            </w:r>
          </w:p>
        </w:tc>
        <w:tc>
          <w:tcPr>
            <w:tcW w:w="1566" w:type="dxa"/>
          </w:tcPr>
          <w:p w:rsidR="00C256B9" w:rsidRPr="002E5B9D" w:rsidRDefault="00C256B9" w:rsidP="00C256B9">
            <w:r w:rsidRPr="002E5B9D">
              <w:t>4254</w:t>
            </w:r>
          </w:p>
        </w:tc>
        <w:tc>
          <w:tcPr>
            <w:tcW w:w="1589" w:type="dxa"/>
          </w:tcPr>
          <w:p w:rsidR="00C256B9" w:rsidRPr="002E5B9D" w:rsidRDefault="00C256B9" w:rsidP="00C256B9">
            <w:r w:rsidRPr="002E5B9D">
              <w:t>4280</w:t>
            </w:r>
          </w:p>
        </w:tc>
        <w:tc>
          <w:tcPr>
            <w:tcW w:w="1536" w:type="dxa"/>
          </w:tcPr>
          <w:p w:rsidR="00C256B9" w:rsidRPr="002E5B9D" w:rsidRDefault="00C256B9" w:rsidP="00C256B9"/>
        </w:tc>
        <w:tc>
          <w:tcPr>
            <w:tcW w:w="1433" w:type="dxa"/>
          </w:tcPr>
          <w:p w:rsidR="00C256B9" w:rsidRPr="003774AB" w:rsidRDefault="00C256B9" w:rsidP="00C256B9"/>
        </w:tc>
      </w:tr>
      <w:tr w:rsidR="00C256B9" w:rsidTr="00C256B9">
        <w:tc>
          <w:tcPr>
            <w:tcW w:w="1545" w:type="dxa"/>
          </w:tcPr>
          <w:p w:rsidR="00C256B9" w:rsidRPr="002E5B9D" w:rsidRDefault="00C256B9" w:rsidP="00C256B9">
            <w:r w:rsidRPr="002E5B9D">
              <w:t>2012</w:t>
            </w:r>
          </w:p>
        </w:tc>
        <w:tc>
          <w:tcPr>
            <w:tcW w:w="1573" w:type="dxa"/>
          </w:tcPr>
          <w:p w:rsidR="00C256B9" w:rsidRPr="002E5B9D" w:rsidRDefault="00C256B9" w:rsidP="00C256B9">
            <w:r w:rsidRPr="002E5B9D">
              <w:t>8959</w:t>
            </w:r>
          </w:p>
        </w:tc>
        <w:tc>
          <w:tcPr>
            <w:tcW w:w="1566" w:type="dxa"/>
          </w:tcPr>
          <w:p w:rsidR="00C256B9" w:rsidRPr="002E5B9D" w:rsidRDefault="00C256B9" w:rsidP="00C256B9">
            <w:r w:rsidRPr="002E5B9D">
              <w:t>4639</w:t>
            </w:r>
          </w:p>
        </w:tc>
        <w:tc>
          <w:tcPr>
            <w:tcW w:w="1589" w:type="dxa"/>
          </w:tcPr>
          <w:p w:rsidR="00C256B9" w:rsidRPr="002E5B9D" w:rsidRDefault="00C256B9" w:rsidP="00C256B9">
            <w:r w:rsidRPr="002E5B9D">
              <w:t>4320</w:t>
            </w:r>
          </w:p>
        </w:tc>
        <w:tc>
          <w:tcPr>
            <w:tcW w:w="1536" w:type="dxa"/>
          </w:tcPr>
          <w:p w:rsidR="00C256B9" w:rsidRPr="002E5B9D" w:rsidRDefault="00C256B9" w:rsidP="00C256B9"/>
        </w:tc>
        <w:tc>
          <w:tcPr>
            <w:tcW w:w="1433" w:type="dxa"/>
          </w:tcPr>
          <w:p w:rsidR="00C256B9" w:rsidRPr="003774AB" w:rsidRDefault="00C256B9" w:rsidP="00C256B9"/>
        </w:tc>
      </w:tr>
      <w:tr w:rsidR="00C256B9" w:rsidTr="00C256B9">
        <w:tc>
          <w:tcPr>
            <w:tcW w:w="1545" w:type="dxa"/>
          </w:tcPr>
          <w:p w:rsidR="00C256B9" w:rsidRPr="002E5B9D" w:rsidRDefault="00C256B9" w:rsidP="00C256B9">
            <w:r w:rsidRPr="002E5B9D">
              <w:t>2013</w:t>
            </w:r>
          </w:p>
        </w:tc>
        <w:tc>
          <w:tcPr>
            <w:tcW w:w="1573" w:type="dxa"/>
          </w:tcPr>
          <w:p w:rsidR="00C256B9" w:rsidRPr="002E5B9D" w:rsidRDefault="00C256B9" w:rsidP="00C256B9">
            <w:r w:rsidRPr="002E5B9D">
              <w:t>10378</w:t>
            </w:r>
          </w:p>
        </w:tc>
        <w:tc>
          <w:tcPr>
            <w:tcW w:w="1566" w:type="dxa"/>
          </w:tcPr>
          <w:p w:rsidR="00C256B9" w:rsidRPr="002E5B9D" w:rsidRDefault="00C256B9" w:rsidP="00C256B9">
            <w:r w:rsidRPr="002E5B9D">
              <w:t>5424</w:t>
            </w:r>
          </w:p>
        </w:tc>
        <w:tc>
          <w:tcPr>
            <w:tcW w:w="1589" w:type="dxa"/>
          </w:tcPr>
          <w:p w:rsidR="00C256B9" w:rsidRPr="002E5B9D" w:rsidRDefault="00C256B9" w:rsidP="00C256B9">
            <w:r w:rsidRPr="002E5B9D">
              <w:t>4954</w:t>
            </w:r>
          </w:p>
        </w:tc>
        <w:tc>
          <w:tcPr>
            <w:tcW w:w="1536" w:type="dxa"/>
          </w:tcPr>
          <w:p w:rsidR="00C256B9" w:rsidRPr="002E5B9D" w:rsidRDefault="00C256B9" w:rsidP="00C256B9">
            <w:r w:rsidRPr="002E5B9D">
              <w:t>750</w:t>
            </w:r>
          </w:p>
        </w:tc>
        <w:tc>
          <w:tcPr>
            <w:tcW w:w="1433" w:type="dxa"/>
          </w:tcPr>
          <w:p w:rsidR="00C256B9" w:rsidRPr="003774AB" w:rsidRDefault="00C256B9" w:rsidP="00C256B9">
            <w:r w:rsidRPr="003774AB">
              <w:t>8680</w:t>
            </w:r>
          </w:p>
        </w:tc>
      </w:tr>
      <w:tr w:rsidR="00C256B9" w:rsidTr="00C256B9">
        <w:tc>
          <w:tcPr>
            <w:tcW w:w="1545" w:type="dxa"/>
          </w:tcPr>
          <w:p w:rsidR="00C256B9" w:rsidRPr="002E5B9D" w:rsidRDefault="00C256B9" w:rsidP="00C256B9">
            <w:r w:rsidRPr="002E5B9D">
              <w:t>2014</w:t>
            </w:r>
          </w:p>
        </w:tc>
        <w:tc>
          <w:tcPr>
            <w:tcW w:w="1573" w:type="dxa"/>
          </w:tcPr>
          <w:p w:rsidR="00C256B9" w:rsidRPr="002E5B9D" w:rsidRDefault="00C256B9" w:rsidP="00C256B9">
            <w:r w:rsidRPr="002E5B9D">
              <w:t>10638</w:t>
            </w:r>
          </w:p>
        </w:tc>
        <w:tc>
          <w:tcPr>
            <w:tcW w:w="1566" w:type="dxa"/>
          </w:tcPr>
          <w:p w:rsidR="00C256B9" w:rsidRPr="002E5B9D" w:rsidRDefault="00C256B9" w:rsidP="00C256B9">
            <w:r w:rsidRPr="002E5B9D">
              <w:t>5672</w:t>
            </w:r>
          </w:p>
        </w:tc>
        <w:tc>
          <w:tcPr>
            <w:tcW w:w="1589" w:type="dxa"/>
          </w:tcPr>
          <w:p w:rsidR="00C256B9" w:rsidRPr="002E5B9D" w:rsidRDefault="00C256B9" w:rsidP="00C256B9">
            <w:r w:rsidRPr="002E5B9D">
              <w:t>4966</w:t>
            </w:r>
          </w:p>
        </w:tc>
        <w:tc>
          <w:tcPr>
            <w:tcW w:w="1536" w:type="dxa"/>
          </w:tcPr>
          <w:p w:rsidR="00C256B9" w:rsidRPr="002E5B9D" w:rsidRDefault="00C256B9" w:rsidP="00C256B9">
            <w:r w:rsidRPr="002E5B9D">
              <w:t>757</w:t>
            </w:r>
          </w:p>
        </w:tc>
        <w:tc>
          <w:tcPr>
            <w:tcW w:w="1433" w:type="dxa"/>
          </w:tcPr>
          <w:p w:rsidR="00C256B9" w:rsidRPr="003774AB" w:rsidRDefault="00C256B9" w:rsidP="00C256B9">
            <w:r w:rsidRPr="003774AB">
              <w:t>8765</w:t>
            </w:r>
          </w:p>
        </w:tc>
      </w:tr>
      <w:tr w:rsidR="00C256B9" w:rsidTr="00C256B9">
        <w:tc>
          <w:tcPr>
            <w:tcW w:w="1545" w:type="dxa"/>
          </w:tcPr>
          <w:p w:rsidR="00C256B9" w:rsidRPr="002E5B9D" w:rsidRDefault="00C256B9" w:rsidP="00C256B9">
            <w:r w:rsidRPr="002E5B9D">
              <w:t>2015</w:t>
            </w:r>
          </w:p>
        </w:tc>
        <w:tc>
          <w:tcPr>
            <w:tcW w:w="1573" w:type="dxa"/>
          </w:tcPr>
          <w:p w:rsidR="00C256B9" w:rsidRPr="002E5B9D" w:rsidRDefault="00C256B9" w:rsidP="00C256B9">
            <w:r w:rsidRPr="002E5B9D">
              <w:t>11706</w:t>
            </w:r>
          </w:p>
        </w:tc>
        <w:tc>
          <w:tcPr>
            <w:tcW w:w="1566" w:type="dxa"/>
          </w:tcPr>
          <w:p w:rsidR="00C256B9" w:rsidRPr="002E5B9D" w:rsidRDefault="00C256B9" w:rsidP="00C256B9">
            <w:r w:rsidRPr="002E5B9D">
              <w:t>6541</w:t>
            </w:r>
          </w:p>
        </w:tc>
        <w:tc>
          <w:tcPr>
            <w:tcW w:w="1589" w:type="dxa"/>
          </w:tcPr>
          <w:p w:rsidR="00C256B9" w:rsidRPr="002E5B9D" w:rsidRDefault="00C256B9" w:rsidP="00C256B9">
            <w:r w:rsidRPr="002E5B9D">
              <w:t>5165</w:t>
            </w:r>
          </w:p>
        </w:tc>
        <w:tc>
          <w:tcPr>
            <w:tcW w:w="1536" w:type="dxa"/>
          </w:tcPr>
          <w:p w:rsidR="00C256B9" w:rsidRPr="002E5B9D" w:rsidRDefault="00C256B9" w:rsidP="00C256B9">
            <w:r w:rsidRPr="002E5B9D">
              <w:t>775</w:t>
            </w:r>
          </w:p>
        </w:tc>
        <w:tc>
          <w:tcPr>
            <w:tcW w:w="1433" w:type="dxa"/>
          </w:tcPr>
          <w:p w:rsidR="00C256B9" w:rsidRPr="003774AB" w:rsidRDefault="00C256B9" w:rsidP="00C256B9">
            <w:r w:rsidRPr="003774AB">
              <w:t>9540</w:t>
            </w:r>
          </w:p>
        </w:tc>
      </w:tr>
    </w:tbl>
    <w:p w:rsidR="00C256B9" w:rsidRDefault="00C256B9">
      <w:pPr>
        <w:rPr>
          <w:rFonts w:ascii="Times New Roman" w:hAnsi="Times New Roman" w:cs="Times New Roman"/>
          <w:sz w:val="32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192405</wp:posOffset>
            </wp:positionV>
            <wp:extent cx="4572000" cy="2743200"/>
            <wp:effectExtent l="0" t="0" r="0" b="0"/>
            <wp:wrapSquare wrapText="bothSides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C256B9" w:rsidRDefault="00C256B9">
      <w:pPr>
        <w:rPr>
          <w:rFonts w:ascii="Times New Roman" w:hAnsi="Times New Roman" w:cs="Times New Roman"/>
          <w:sz w:val="32"/>
          <w:lang w:val="hr-HR"/>
        </w:rPr>
      </w:pPr>
    </w:p>
    <w:p w:rsidR="00C256B9" w:rsidRDefault="00C256B9">
      <w:pPr>
        <w:rPr>
          <w:rFonts w:ascii="Times New Roman" w:hAnsi="Times New Roman" w:cs="Times New Roman"/>
          <w:sz w:val="32"/>
          <w:lang w:val="hr-HR"/>
        </w:rPr>
      </w:pPr>
    </w:p>
    <w:p w:rsidR="00C256B9" w:rsidRDefault="00C256B9">
      <w:pPr>
        <w:rPr>
          <w:rFonts w:ascii="Times New Roman" w:hAnsi="Times New Roman" w:cs="Times New Roman"/>
          <w:sz w:val="32"/>
          <w:lang w:val="hr-HR"/>
        </w:rPr>
      </w:pPr>
    </w:p>
    <w:p w:rsidR="00C256B9" w:rsidRDefault="00C256B9">
      <w:pPr>
        <w:rPr>
          <w:rFonts w:ascii="Times New Roman" w:hAnsi="Times New Roman" w:cs="Times New Roman"/>
          <w:sz w:val="32"/>
          <w:lang w:val="hr-HR"/>
        </w:rPr>
      </w:pPr>
    </w:p>
    <w:p w:rsidR="00C256B9" w:rsidRDefault="00C256B9">
      <w:pPr>
        <w:rPr>
          <w:rFonts w:ascii="Times New Roman" w:hAnsi="Times New Roman" w:cs="Times New Roman"/>
          <w:sz w:val="32"/>
          <w:lang w:val="hr-HR"/>
        </w:rPr>
      </w:pPr>
    </w:p>
    <w:p w:rsidR="00C256B9" w:rsidRDefault="00C256B9">
      <w:pPr>
        <w:rPr>
          <w:rFonts w:ascii="Times New Roman" w:hAnsi="Times New Roman" w:cs="Times New Roman"/>
          <w:sz w:val="32"/>
          <w:lang w:val="hr-HR"/>
        </w:rPr>
      </w:pPr>
    </w:p>
    <w:p w:rsidR="00DB539A" w:rsidRDefault="00DB539A">
      <w:pPr>
        <w:rPr>
          <w:rFonts w:ascii="Times New Roman" w:hAnsi="Times New Roman" w:cs="Times New Roman"/>
          <w:sz w:val="32"/>
          <w:lang w:val="hr-HR"/>
        </w:rPr>
      </w:pPr>
    </w:p>
    <w:p w:rsidR="00DB539A" w:rsidRDefault="00DB539A">
      <w:pPr>
        <w:rPr>
          <w:rFonts w:ascii="Times New Roman" w:hAnsi="Times New Roman" w:cs="Times New Roman"/>
          <w:sz w:val="32"/>
          <w:lang w:val="hr-HR"/>
        </w:rPr>
      </w:pPr>
    </w:p>
    <w:p w:rsidR="00DB539A" w:rsidRDefault="00DB539A">
      <w:pPr>
        <w:rPr>
          <w:rFonts w:ascii="Times New Roman" w:hAnsi="Times New Roman" w:cs="Times New Roman"/>
          <w:sz w:val="32"/>
          <w:lang w:val="hr-HR"/>
        </w:rPr>
      </w:pPr>
    </w:p>
    <w:p w:rsidR="00C256B9" w:rsidRDefault="00DB539A">
      <w:pPr>
        <w:rPr>
          <w:rFonts w:ascii="Times New Roman" w:hAnsi="Times New Roman" w:cs="Times New Roman"/>
          <w:sz w:val="32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4656" behindDoc="0" locked="0" layoutInCell="1" allowOverlap="1" wp14:anchorId="201A5112" wp14:editId="2CA4F3C3">
            <wp:simplePos x="0" y="0"/>
            <wp:positionH relativeFrom="column">
              <wp:posOffset>3543300</wp:posOffset>
            </wp:positionH>
            <wp:positionV relativeFrom="paragraph">
              <wp:posOffset>312420</wp:posOffset>
            </wp:positionV>
            <wp:extent cx="2771775" cy="2009775"/>
            <wp:effectExtent l="0" t="0" r="9525" b="9525"/>
            <wp:wrapSquare wrapText="bothSides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6B9">
        <w:rPr>
          <w:noProof/>
          <w:lang w:val="hr-HR" w:eastAsia="hr-HR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340995</wp:posOffset>
            </wp:positionV>
            <wp:extent cx="2990850" cy="1981200"/>
            <wp:effectExtent l="0" t="0" r="0" b="0"/>
            <wp:wrapSquare wrapText="bothSides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56B9" w:rsidRDefault="00C256B9">
      <w:pPr>
        <w:rPr>
          <w:rFonts w:ascii="Times New Roman" w:hAnsi="Times New Roman" w:cs="Times New Roman"/>
          <w:sz w:val="32"/>
          <w:lang w:val="hr-HR"/>
        </w:rPr>
      </w:pPr>
    </w:p>
    <w:p w:rsidR="00C256B9" w:rsidRDefault="00C256B9">
      <w:pPr>
        <w:rPr>
          <w:rFonts w:ascii="Times New Roman" w:hAnsi="Times New Roman" w:cs="Times New Roman"/>
          <w:sz w:val="32"/>
          <w:lang w:val="hr-HR"/>
        </w:rPr>
      </w:pPr>
    </w:p>
    <w:p w:rsidR="00C256B9" w:rsidRDefault="00C256B9">
      <w:pPr>
        <w:rPr>
          <w:rFonts w:ascii="Times New Roman" w:hAnsi="Times New Roman" w:cs="Times New Roman"/>
          <w:sz w:val="32"/>
          <w:lang w:val="hr-HR"/>
        </w:rPr>
      </w:pPr>
    </w:p>
    <w:p w:rsidR="00C256B9" w:rsidRDefault="00C256B9">
      <w:pPr>
        <w:rPr>
          <w:rFonts w:ascii="Times New Roman" w:hAnsi="Times New Roman" w:cs="Times New Roman"/>
          <w:sz w:val="32"/>
          <w:lang w:val="hr-HR"/>
        </w:rPr>
      </w:pPr>
    </w:p>
    <w:p w:rsidR="00C256B9" w:rsidRDefault="00C256B9">
      <w:pPr>
        <w:rPr>
          <w:rFonts w:ascii="Times New Roman" w:hAnsi="Times New Roman" w:cs="Times New Roman"/>
          <w:sz w:val="32"/>
          <w:lang w:val="hr-HR"/>
        </w:rPr>
      </w:pPr>
    </w:p>
    <w:p w:rsidR="00C256B9" w:rsidRDefault="00C256B9">
      <w:pPr>
        <w:rPr>
          <w:rFonts w:ascii="Times New Roman" w:hAnsi="Times New Roman" w:cs="Times New Roman"/>
          <w:sz w:val="32"/>
          <w:lang w:val="hr-HR"/>
        </w:rPr>
      </w:pPr>
      <w:r w:rsidRPr="00C256B9">
        <w:rPr>
          <w:rFonts w:ascii="Times New Roman" w:hAnsi="Times New Roman" w:cs="Times New Roman"/>
          <w:sz w:val="32"/>
          <w:lang w:val="hr-HR"/>
        </w:rPr>
        <w:lastRenderedPageBreak/>
        <w:t xml:space="preserve">Migrations to Croatia by </w:t>
      </w:r>
      <w:r>
        <w:rPr>
          <w:rFonts w:ascii="Times New Roman" w:hAnsi="Times New Roman" w:cs="Times New Roman"/>
          <w:sz w:val="32"/>
          <w:lang w:val="hr-HR"/>
        </w:rPr>
        <w:t>world region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"/>
        <w:gridCol w:w="1027"/>
        <w:gridCol w:w="1027"/>
        <w:gridCol w:w="1027"/>
        <w:gridCol w:w="1027"/>
        <w:gridCol w:w="1027"/>
        <w:gridCol w:w="1027"/>
        <w:gridCol w:w="1027"/>
        <w:gridCol w:w="1027"/>
      </w:tblGrid>
      <w:tr w:rsidR="00C256B9" w:rsidTr="00C256B9">
        <w:tc>
          <w:tcPr>
            <w:tcW w:w="1026" w:type="dxa"/>
          </w:tcPr>
          <w:p w:rsidR="00C256B9" w:rsidRPr="00733861" w:rsidRDefault="00C256B9" w:rsidP="00C256B9">
            <w:r>
              <w:t>YEAR</w:t>
            </w:r>
          </w:p>
        </w:tc>
        <w:tc>
          <w:tcPr>
            <w:tcW w:w="1027" w:type="dxa"/>
          </w:tcPr>
          <w:p w:rsidR="00C256B9" w:rsidRPr="00733861" w:rsidRDefault="00C256B9" w:rsidP="00C256B9">
            <w:r w:rsidRPr="00733861">
              <w:t>EU28</w:t>
            </w:r>
          </w:p>
        </w:tc>
        <w:tc>
          <w:tcPr>
            <w:tcW w:w="1027" w:type="dxa"/>
          </w:tcPr>
          <w:p w:rsidR="00C256B9" w:rsidRPr="00733861" w:rsidRDefault="00C256B9" w:rsidP="00C256B9">
            <w:r w:rsidRPr="00733861">
              <w:t>Non-EU</w:t>
            </w:r>
          </w:p>
        </w:tc>
        <w:tc>
          <w:tcPr>
            <w:tcW w:w="1027" w:type="dxa"/>
          </w:tcPr>
          <w:p w:rsidR="00C256B9" w:rsidRPr="00733861" w:rsidRDefault="00C256B9" w:rsidP="00C256B9">
            <w:r w:rsidRPr="00733861">
              <w:t>Africa</w:t>
            </w:r>
          </w:p>
        </w:tc>
        <w:tc>
          <w:tcPr>
            <w:tcW w:w="1027" w:type="dxa"/>
          </w:tcPr>
          <w:p w:rsidR="00C256B9" w:rsidRPr="00733861" w:rsidRDefault="00C256B9" w:rsidP="00C256B9">
            <w:proofErr w:type="spellStart"/>
            <w:r w:rsidRPr="00733861">
              <w:t>Northen</w:t>
            </w:r>
            <w:proofErr w:type="spellEnd"/>
            <w:r w:rsidRPr="00733861">
              <w:t xml:space="preserve"> America</w:t>
            </w:r>
          </w:p>
        </w:tc>
        <w:tc>
          <w:tcPr>
            <w:tcW w:w="1027" w:type="dxa"/>
          </w:tcPr>
          <w:p w:rsidR="00C256B9" w:rsidRPr="00733861" w:rsidRDefault="00C256B9" w:rsidP="00C256B9">
            <w:r w:rsidRPr="00733861">
              <w:t>Central America</w:t>
            </w:r>
          </w:p>
        </w:tc>
        <w:tc>
          <w:tcPr>
            <w:tcW w:w="1027" w:type="dxa"/>
          </w:tcPr>
          <w:p w:rsidR="00C256B9" w:rsidRPr="00733861" w:rsidRDefault="00C256B9" w:rsidP="00C256B9">
            <w:r w:rsidRPr="00733861">
              <w:t>South America</w:t>
            </w:r>
          </w:p>
        </w:tc>
        <w:tc>
          <w:tcPr>
            <w:tcW w:w="1027" w:type="dxa"/>
          </w:tcPr>
          <w:p w:rsidR="00C256B9" w:rsidRPr="00733861" w:rsidRDefault="00C256B9" w:rsidP="00C256B9">
            <w:r w:rsidRPr="00733861">
              <w:t>Eastern Asia</w:t>
            </w:r>
          </w:p>
        </w:tc>
        <w:tc>
          <w:tcPr>
            <w:tcW w:w="1027" w:type="dxa"/>
          </w:tcPr>
          <w:p w:rsidR="00C256B9" w:rsidRPr="00733861" w:rsidRDefault="00C256B9" w:rsidP="00C256B9">
            <w:r w:rsidRPr="00733861">
              <w:t>Western Asia</w:t>
            </w:r>
          </w:p>
        </w:tc>
      </w:tr>
      <w:tr w:rsidR="00C256B9" w:rsidTr="00C256B9">
        <w:tc>
          <w:tcPr>
            <w:tcW w:w="1026" w:type="dxa"/>
          </w:tcPr>
          <w:p w:rsidR="00C256B9" w:rsidRDefault="00C256B9" w:rsidP="00C256B9">
            <w:r>
              <w:t>2013</w:t>
            </w:r>
          </w:p>
        </w:tc>
        <w:tc>
          <w:tcPr>
            <w:tcW w:w="1027" w:type="dxa"/>
          </w:tcPr>
          <w:p w:rsidR="00C256B9" w:rsidRPr="00733861" w:rsidRDefault="00C256B9" w:rsidP="00C256B9">
            <w:r w:rsidRPr="00733861">
              <w:t>1843</w:t>
            </w:r>
          </w:p>
        </w:tc>
        <w:tc>
          <w:tcPr>
            <w:tcW w:w="1027" w:type="dxa"/>
          </w:tcPr>
          <w:p w:rsidR="00C256B9" w:rsidRPr="00733861" w:rsidRDefault="00C256B9" w:rsidP="00C256B9">
            <w:r w:rsidRPr="00733861">
              <w:t>3440</w:t>
            </w:r>
          </w:p>
        </w:tc>
        <w:tc>
          <w:tcPr>
            <w:tcW w:w="1027" w:type="dxa"/>
          </w:tcPr>
          <w:p w:rsidR="00C256B9" w:rsidRPr="00733861" w:rsidRDefault="00C256B9" w:rsidP="00C256B9">
            <w:r w:rsidRPr="00733861">
              <w:t>74</w:t>
            </w:r>
          </w:p>
        </w:tc>
        <w:tc>
          <w:tcPr>
            <w:tcW w:w="1027" w:type="dxa"/>
          </w:tcPr>
          <w:p w:rsidR="00C256B9" w:rsidRPr="00733861" w:rsidRDefault="00C256B9" w:rsidP="00C256B9">
            <w:r w:rsidRPr="00733861">
              <w:t>127</w:t>
            </w:r>
          </w:p>
        </w:tc>
        <w:tc>
          <w:tcPr>
            <w:tcW w:w="1027" w:type="dxa"/>
          </w:tcPr>
          <w:p w:rsidR="00C256B9" w:rsidRPr="00733861" w:rsidRDefault="00C256B9" w:rsidP="00C256B9">
            <w:r w:rsidRPr="00733861">
              <w:t>10</w:t>
            </w:r>
          </w:p>
        </w:tc>
        <w:tc>
          <w:tcPr>
            <w:tcW w:w="1027" w:type="dxa"/>
          </w:tcPr>
          <w:p w:rsidR="00C256B9" w:rsidRPr="00733861" w:rsidRDefault="00C256B9" w:rsidP="00C256B9">
            <w:r w:rsidRPr="00733861">
              <w:t>63</w:t>
            </w:r>
          </w:p>
        </w:tc>
        <w:tc>
          <w:tcPr>
            <w:tcW w:w="1027" w:type="dxa"/>
          </w:tcPr>
          <w:p w:rsidR="00C256B9" w:rsidRPr="00733861" w:rsidRDefault="00C256B9" w:rsidP="00C256B9">
            <w:r w:rsidRPr="00733861">
              <w:t>114</w:t>
            </w:r>
          </w:p>
        </w:tc>
        <w:tc>
          <w:tcPr>
            <w:tcW w:w="1027" w:type="dxa"/>
          </w:tcPr>
          <w:p w:rsidR="00C256B9" w:rsidRPr="00733861" w:rsidRDefault="00C256B9" w:rsidP="00C256B9">
            <w:r w:rsidRPr="00733861">
              <w:t>88</w:t>
            </w:r>
          </w:p>
        </w:tc>
      </w:tr>
      <w:tr w:rsidR="00C256B9" w:rsidTr="00C256B9">
        <w:tc>
          <w:tcPr>
            <w:tcW w:w="1026" w:type="dxa"/>
          </w:tcPr>
          <w:p w:rsidR="00C256B9" w:rsidRDefault="00C256B9" w:rsidP="00C256B9">
            <w:r>
              <w:t>2014</w:t>
            </w:r>
          </w:p>
        </w:tc>
        <w:tc>
          <w:tcPr>
            <w:tcW w:w="1027" w:type="dxa"/>
          </w:tcPr>
          <w:p w:rsidR="00C256B9" w:rsidRPr="00733861" w:rsidRDefault="00C256B9" w:rsidP="00C256B9">
            <w:r w:rsidRPr="00733861">
              <w:t>2334</w:t>
            </w:r>
          </w:p>
        </w:tc>
        <w:tc>
          <w:tcPr>
            <w:tcW w:w="1027" w:type="dxa"/>
          </w:tcPr>
          <w:p w:rsidR="00C256B9" w:rsidRPr="00733861" w:rsidRDefault="00C256B9" w:rsidP="00C256B9">
            <w:r w:rsidRPr="00733861">
              <w:t>3470</w:t>
            </w:r>
          </w:p>
        </w:tc>
        <w:tc>
          <w:tcPr>
            <w:tcW w:w="1027" w:type="dxa"/>
          </w:tcPr>
          <w:p w:rsidR="00C256B9" w:rsidRPr="00733861" w:rsidRDefault="00C256B9" w:rsidP="00C256B9">
            <w:r w:rsidRPr="00733861">
              <w:t>86</w:t>
            </w:r>
          </w:p>
        </w:tc>
        <w:tc>
          <w:tcPr>
            <w:tcW w:w="1027" w:type="dxa"/>
          </w:tcPr>
          <w:p w:rsidR="00C256B9" w:rsidRPr="00733861" w:rsidRDefault="00C256B9" w:rsidP="00C256B9">
            <w:r w:rsidRPr="00733861">
              <w:t>160</w:t>
            </w:r>
          </w:p>
        </w:tc>
        <w:tc>
          <w:tcPr>
            <w:tcW w:w="1027" w:type="dxa"/>
          </w:tcPr>
          <w:p w:rsidR="00C256B9" w:rsidRPr="00733861" w:rsidRDefault="00C256B9" w:rsidP="00C256B9">
            <w:r w:rsidRPr="00733861">
              <w:t>7</w:t>
            </w:r>
          </w:p>
        </w:tc>
        <w:tc>
          <w:tcPr>
            <w:tcW w:w="1027" w:type="dxa"/>
          </w:tcPr>
          <w:p w:rsidR="00C256B9" w:rsidRPr="00733861" w:rsidRDefault="00C256B9" w:rsidP="00C256B9">
            <w:r w:rsidRPr="00733861">
              <w:t>51</w:t>
            </w:r>
          </w:p>
        </w:tc>
        <w:tc>
          <w:tcPr>
            <w:tcW w:w="1027" w:type="dxa"/>
          </w:tcPr>
          <w:p w:rsidR="00C256B9" w:rsidRPr="00733861" w:rsidRDefault="00C256B9" w:rsidP="00C256B9">
            <w:r w:rsidRPr="00733861">
              <w:t>131</w:t>
            </w:r>
          </w:p>
        </w:tc>
        <w:tc>
          <w:tcPr>
            <w:tcW w:w="1027" w:type="dxa"/>
          </w:tcPr>
          <w:p w:rsidR="00C256B9" w:rsidRPr="00733861" w:rsidRDefault="00C256B9" w:rsidP="00C256B9">
            <w:r w:rsidRPr="00733861">
              <w:t>106</w:t>
            </w:r>
          </w:p>
        </w:tc>
      </w:tr>
      <w:tr w:rsidR="00C256B9" w:rsidTr="00C256B9">
        <w:tc>
          <w:tcPr>
            <w:tcW w:w="1026" w:type="dxa"/>
          </w:tcPr>
          <w:p w:rsidR="00C256B9" w:rsidRDefault="00C256B9" w:rsidP="00C256B9">
            <w:r>
              <w:t>2015</w:t>
            </w:r>
          </w:p>
        </w:tc>
        <w:tc>
          <w:tcPr>
            <w:tcW w:w="1027" w:type="dxa"/>
          </w:tcPr>
          <w:p w:rsidR="00C256B9" w:rsidRPr="00733861" w:rsidRDefault="00C256B9" w:rsidP="00C256B9">
            <w:r w:rsidRPr="00733861">
              <w:t>2192</w:t>
            </w:r>
          </w:p>
        </w:tc>
        <w:tc>
          <w:tcPr>
            <w:tcW w:w="1027" w:type="dxa"/>
          </w:tcPr>
          <w:p w:rsidR="00C256B9" w:rsidRPr="00733861" w:rsidRDefault="00C256B9" w:rsidP="00C256B9">
            <w:r w:rsidRPr="00733861">
              <w:t>3024</w:t>
            </w:r>
          </w:p>
        </w:tc>
        <w:tc>
          <w:tcPr>
            <w:tcW w:w="1027" w:type="dxa"/>
          </w:tcPr>
          <w:p w:rsidR="00C256B9" w:rsidRPr="00733861" w:rsidRDefault="00C256B9" w:rsidP="00C256B9">
            <w:r w:rsidRPr="00733861">
              <w:t>89</w:t>
            </w:r>
          </w:p>
        </w:tc>
        <w:tc>
          <w:tcPr>
            <w:tcW w:w="1027" w:type="dxa"/>
          </w:tcPr>
          <w:p w:rsidR="00C256B9" w:rsidRPr="00733861" w:rsidRDefault="00C256B9" w:rsidP="00C256B9">
            <w:r w:rsidRPr="00733861">
              <w:t>126</w:t>
            </w:r>
          </w:p>
        </w:tc>
        <w:tc>
          <w:tcPr>
            <w:tcW w:w="1027" w:type="dxa"/>
          </w:tcPr>
          <w:p w:rsidR="00C256B9" w:rsidRPr="00733861" w:rsidRDefault="00C256B9" w:rsidP="00C256B9">
            <w:r w:rsidRPr="00733861">
              <w:t>9</w:t>
            </w:r>
          </w:p>
        </w:tc>
        <w:tc>
          <w:tcPr>
            <w:tcW w:w="1027" w:type="dxa"/>
          </w:tcPr>
          <w:p w:rsidR="00C256B9" w:rsidRPr="00733861" w:rsidRDefault="00C256B9" w:rsidP="00C256B9">
            <w:r w:rsidRPr="00733861">
              <w:t>46</w:t>
            </w:r>
          </w:p>
        </w:tc>
        <w:tc>
          <w:tcPr>
            <w:tcW w:w="1027" w:type="dxa"/>
          </w:tcPr>
          <w:p w:rsidR="00C256B9" w:rsidRPr="00733861" w:rsidRDefault="00C256B9" w:rsidP="00C256B9">
            <w:r w:rsidRPr="00733861">
              <w:t>164</w:t>
            </w:r>
          </w:p>
        </w:tc>
        <w:tc>
          <w:tcPr>
            <w:tcW w:w="1027" w:type="dxa"/>
          </w:tcPr>
          <w:p w:rsidR="00C256B9" w:rsidRPr="00733861" w:rsidRDefault="00C256B9" w:rsidP="00C256B9">
            <w:r w:rsidRPr="00733861">
              <w:t>105</w:t>
            </w:r>
          </w:p>
        </w:tc>
      </w:tr>
      <w:tr w:rsidR="00C256B9" w:rsidTr="00C256B9">
        <w:tc>
          <w:tcPr>
            <w:tcW w:w="1026" w:type="dxa"/>
          </w:tcPr>
          <w:p w:rsidR="00C256B9" w:rsidRDefault="00C256B9" w:rsidP="00C256B9">
            <w:r>
              <w:t>2016</w:t>
            </w:r>
          </w:p>
        </w:tc>
        <w:tc>
          <w:tcPr>
            <w:tcW w:w="1027" w:type="dxa"/>
          </w:tcPr>
          <w:p w:rsidR="00C256B9" w:rsidRPr="00733861" w:rsidRDefault="00C256B9" w:rsidP="00C256B9">
            <w:r w:rsidRPr="00733861">
              <w:t>2212</w:t>
            </w:r>
          </w:p>
        </w:tc>
        <w:tc>
          <w:tcPr>
            <w:tcW w:w="1027" w:type="dxa"/>
          </w:tcPr>
          <w:p w:rsidR="00C256B9" w:rsidRPr="00733861" w:rsidRDefault="00C256B9" w:rsidP="00C256B9">
            <w:r w:rsidRPr="00733861">
              <w:t>4035</w:t>
            </w:r>
          </w:p>
        </w:tc>
        <w:tc>
          <w:tcPr>
            <w:tcW w:w="1027" w:type="dxa"/>
          </w:tcPr>
          <w:p w:rsidR="00C256B9" w:rsidRPr="00733861" w:rsidRDefault="00C256B9" w:rsidP="00C256B9">
            <w:r w:rsidRPr="00733861">
              <w:t>58</w:t>
            </w:r>
          </w:p>
        </w:tc>
        <w:tc>
          <w:tcPr>
            <w:tcW w:w="1027" w:type="dxa"/>
          </w:tcPr>
          <w:p w:rsidR="00C256B9" w:rsidRPr="00733861" w:rsidRDefault="00C256B9" w:rsidP="00C256B9">
            <w:r w:rsidRPr="00733861">
              <w:t>182</w:t>
            </w:r>
          </w:p>
        </w:tc>
        <w:tc>
          <w:tcPr>
            <w:tcW w:w="1027" w:type="dxa"/>
          </w:tcPr>
          <w:p w:rsidR="00C256B9" w:rsidRPr="00733861" w:rsidRDefault="00C256B9" w:rsidP="00C256B9">
            <w:r w:rsidRPr="00733861">
              <w:t>10</w:t>
            </w:r>
          </w:p>
        </w:tc>
        <w:tc>
          <w:tcPr>
            <w:tcW w:w="1027" w:type="dxa"/>
          </w:tcPr>
          <w:p w:rsidR="00C256B9" w:rsidRPr="00733861" w:rsidRDefault="00C256B9" w:rsidP="00C256B9">
            <w:r w:rsidRPr="00733861">
              <w:t>56</w:t>
            </w:r>
          </w:p>
        </w:tc>
        <w:tc>
          <w:tcPr>
            <w:tcW w:w="1027" w:type="dxa"/>
          </w:tcPr>
          <w:p w:rsidR="00C256B9" w:rsidRPr="00733861" w:rsidRDefault="00C256B9" w:rsidP="00C256B9">
            <w:r w:rsidRPr="00733861">
              <w:t>134</w:t>
            </w:r>
          </w:p>
        </w:tc>
        <w:tc>
          <w:tcPr>
            <w:tcW w:w="1027" w:type="dxa"/>
          </w:tcPr>
          <w:p w:rsidR="00C256B9" w:rsidRDefault="00C256B9" w:rsidP="00C256B9">
            <w:r w:rsidRPr="00733861">
              <w:t>97</w:t>
            </w:r>
          </w:p>
        </w:tc>
      </w:tr>
    </w:tbl>
    <w:p w:rsidR="00C256B9" w:rsidRDefault="00C256B9">
      <w:pPr>
        <w:rPr>
          <w:rFonts w:ascii="Times New Roman" w:hAnsi="Times New Roman" w:cs="Times New Roman"/>
          <w:sz w:val="32"/>
          <w:lang w:val="hr-HR"/>
        </w:rPr>
      </w:pPr>
    </w:p>
    <w:p w:rsidR="00DB539A" w:rsidRDefault="00DB539A">
      <w:pPr>
        <w:rPr>
          <w:rFonts w:ascii="Times New Roman" w:hAnsi="Times New Roman" w:cs="Times New Roman"/>
          <w:sz w:val="32"/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5B2A2F45" wp14:editId="7C644699">
            <wp:extent cx="4572000" cy="2743200"/>
            <wp:effectExtent l="0" t="0" r="0" b="0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B539A" w:rsidRDefault="00DB539A">
      <w:pPr>
        <w:rPr>
          <w:rFonts w:ascii="Times New Roman" w:hAnsi="Times New Roman" w:cs="Times New Roman"/>
          <w:sz w:val="32"/>
          <w:lang w:val="hr-HR"/>
        </w:rPr>
      </w:pPr>
    </w:p>
    <w:p w:rsidR="00DB539A" w:rsidRDefault="0091184B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From the above attached tables and charts it is clear that Croatia is not a very attractive country for immigrants, most probably due to our own economic problems. </w:t>
      </w:r>
    </w:p>
    <w:p w:rsidR="0091184B" w:rsidRPr="0091184B" w:rsidRDefault="0091184B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Most of our immigrants come from European countries which are not EU members, such as Bosnia and Herzegovina, Kosovo, Albania</w:t>
      </w:r>
      <w:r w:rsidR="00B41363">
        <w:rPr>
          <w:rFonts w:ascii="Times New Roman" w:hAnsi="Times New Roman" w:cs="Times New Roman"/>
          <w:sz w:val="24"/>
          <w:szCs w:val="24"/>
          <w:lang w:val="hr-HR"/>
        </w:rPr>
        <w:t>, and those from the EU members are mostly foreign diplomats, people working in multinational companies and the members of their families.</w:t>
      </w:r>
      <w:r w:rsidR="0034557E">
        <w:rPr>
          <w:rFonts w:ascii="Times New Roman" w:hAnsi="Times New Roman" w:cs="Times New Roman"/>
          <w:sz w:val="24"/>
          <w:szCs w:val="24"/>
          <w:lang w:val="hr-HR"/>
        </w:rPr>
        <w:t xml:space="preserve"> That is also the reason why most of our immigrants are adults.</w:t>
      </w:r>
      <w:r w:rsidR="00864E3A">
        <w:rPr>
          <w:rFonts w:ascii="Times New Roman" w:hAnsi="Times New Roman" w:cs="Times New Roman"/>
          <w:sz w:val="24"/>
          <w:szCs w:val="24"/>
          <w:lang w:val="hr-HR"/>
        </w:rPr>
        <w:t xml:space="preserve"> We don`t have many refugees from Syria and such countries, because we can`t offer them much in terms of social benefits.</w:t>
      </w:r>
    </w:p>
    <w:p w:rsidR="00DB539A" w:rsidRDefault="00DB539A">
      <w:pPr>
        <w:rPr>
          <w:rFonts w:ascii="Times New Roman" w:hAnsi="Times New Roman" w:cs="Times New Roman"/>
          <w:sz w:val="32"/>
          <w:lang w:val="hr-HR"/>
        </w:rPr>
      </w:pPr>
    </w:p>
    <w:p w:rsidR="00DB539A" w:rsidRDefault="00DB539A">
      <w:pPr>
        <w:rPr>
          <w:rFonts w:ascii="Times New Roman" w:hAnsi="Times New Roman" w:cs="Times New Roman"/>
          <w:sz w:val="32"/>
          <w:lang w:val="hr-HR"/>
        </w:rPr>
      </w:pPr>
    </w:p>
    <w:p w:rsidR="00DB539A" w:rsidRDefault="00DB539A">
      <w:pPr>
        <w:rPr>
          <w:rFonts w:ascii="Times New Roman" w:hAnsi="Times New Roman" w:cs="Times New Roman"/>
          <w:sz w:val="32"/>
          <w:lang w:val="hr-HR"/>
        </w:rPr>
      </w:pPr>
    </w:p>
    <w:p w:rsidR="00DB539A" w:rsidRDefault="00DB539A">
      <w:pPr>
        <w:rPr>
          <w:rFonts w:ascii="Times New Roman" w:hAnsi="Times New Roman" w:cs="Times New Roman"/>
          <w:sz w:val="32"/>
          <w:lang w:val="hr-HR"/>
        </w:rPr>
      </w:pPr>
    </w:p>
    <w:p w:rsidR="00DB539A" w:rsidRDefault="00DB539A">
      <w:pPr>
        <w:rPr>
          <w:rFonts w:ascii="Times New Roman" w:hAnsi="Times New Roman" w:cs="Times New Roman"/>
          <w:sz w:val="32"/>
          <w:lang w:val="hr-HR"/>
        </w:rPr>
      </w:pPr>
    </w:p>
    <w:p w:rsidR="000D0BCD" w:rsidRDefault="00DB539A">
      <w:pPr>
        <w:rPr>
          <w:rFonts w:ascii="Times New Roman" w:hAnsi="Times New Roman" w:cs="Times New Roman"/>
          <w:sz w:val="32"/>
          <w:lang w:val="hr-HR"/>
        </w:rPr>
      </w:pPr>
      <w:r>
        <w:rPr>
          <w:rFonts w:ascii="Times New Roman" w:hAnsi="Times New Roman" w:cs="Times New Roman"/>
          <w:noProof/>
          <w:sz w:val="24"/>
          <w:lang w:val="hr-HR" w:eastAsia="hr-HR"/>
        </w:rPr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36830</wp:posOffset>
            </wp:positionV>
            <wp:extent cx="3604895" cy="27603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4-2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" t="16367" r="51438" b="21943"/>
                    <a:stretch/>
                  </pic:blipFill>
                  <pic:spPr bwMode="auto">
                    <a:xfrm>
                      <a:off x="0" y="0"/>
                      <a:ext cx="3604895" cy="2760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D0BCD">
        <w:rPr>
          <w:rFonts w:ascii="Times New Roman" w:hAnsi="Times New Roman" w:cs="Times New Roman"/>
          <w:sz w:val="32"/>
          <w:lang w:val="hr-HR"/>
        </w:rPr>
        <w:t>Immigration</w:t>
      </w:r>
    </w:p>
    <w:p w:rsidR="005A0FAF" w:rsidRDefault="005A0FAF">
      <w:pPr>
        <w:rPr>
          <w:rFonts w:ascii="Times New Roman" w:hAnsi="Times New Roman" w:cs="Times New Roman"/>
          <w:sz w:val="24"/>
          <w:lang w:val="hr-HR"/>
        </w:rPr>
      </w:pPr>
    </w:p>
    <w:p w:rsidR="005A0FAF" w:rsidRDefault="00DB539A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noProof/>
          <w:sz w:val="24"/>
          <w:lang w:val="hr-HR" w:eastAsia="hr-HR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1732280</wp:posOffset>
            </wp:positionV>
            <wp:extent cx="856527" cy="912042"/>
            <wp:effectExtent l="0" t="0" r="127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4-27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77" t="70556" r="19818" b="8797"/>
                    <a:stretch/>
                  </pic:blipFill>
                  <pic:spPr bwMode="auto">
                    <a:xfrm>
                      <a:off x="0" y="0"/>
                      <a:ext cx="856527" cy="912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A0FAF">
        <w:rPr>
          <w:rFonts w:ascii="Times New Roman" w:hAnsi="Times New Roman" w:cs="Times New Roman"/>
          <w:sz w:val="24"/>
          <w:lang w:val="hr-HR"/>
        </w:rPr>
        <w:t>Statistic</w:t>
      </w:r>
      <w:r w:rsidR="009E16F0">
        <w:rPr>
          <w:rFonts w:ascii="Times New Roman" w:hAnsi="Times New Roman" w:cs="Times New Roman"/>
          <w:sz w:val="24"/>
          <w:lang w:val="hr-HR"/>
        </w:rPr>
        <w:t>s</w:t>
      </w:r>
      <w:r w:rsidR="005A0FAF">
        <w:rPr>
          <w:rFonts w:ascii="Times New Roman" w:hAnsi="Times New Roman" w:cs="Times New Roman"/>
          <w:sz w:val="24"/>
          <w:lang w:val="hr-HR"/>
        </w:rPr>
        <w:t xml:space="preserve"> was taken </w:t>
      </w:r>
      <w:r w:rsidR="009E16F0">
        <w:rPr>
          <w:rFonts w:ascii="Times New Roman" w:hAnsi="Times New Roman" w:cs="Times New Roman"/>
          <w:sz w:val="24"/>
          <w:lang w:val="hr-HR"/>
        </w:rPr>
        <w:t>from Eurostat's databases. It shows</w:t>
      </w:r>
      <w:r w:rsidR="005A0FAF">
        <w:rPr>
          <w:rFonts w:ascii="Times New Roman" w:hAnsi="Times New Roman" w:cs="Times New Roman"/>
          <w:sz w:val="24"/>
          <w:lang w:val="hr-HR"/>
        </w:rPr>
        <w:t xml:space="preserve"> a t</w:t>
      </w:r>
      <w:r w:rsidR="005A0FAF" w:rsidRPr="005A0FAF">
        <w:rPr>
          <w:rFonts w:ascii="Times New Roman" w:hAnsi="Times New Roman" w:cs="Times New Roman"/>
          <w:sz w:val="24"/>
          <w:lang w:val="hr-HR"/>
        </w:rPr>
        <w:t>otal number of long</w:t>
      </w:r>
      <w:r w:rsidR="005A0FAF">
        <w:rPr>
          <w:rFonts w:ascii="Times New Roman" w:hAnsi="Times New Roman" w:cs="Times New Roman"/>
          <w:sz w:val="24"/>
          <w:lang w:val="hr-HR"/>
        </w:rPr>
        <w:t xml:space="preserve">-term immigrants arriving into </w:t>
      </w:r>
      <w:r w:rsidR="003C66C9">
        <w:rPr>
          <w:rFonts w:ascii="Times New Roman" w:hAnsi="Times New Roman" w:cs="Times New Roman"/>
          <w:sz w:val="24"/>
          <w:lang w:val="hr-HR"/>
        </w:rPr>
        <w:t>Spain, Croatia, Italy, Latvia, Finland. We can see a bigger difference between Southern European states,</w:t>
      </w:r>
      <w:r w:rsidR="009E16F0">
        <w:rPr>
          <w:rFonts w:ascii="Times New Roman" w:hAnsi="Times New Roman" w:cs="Times New Roman"/>
          <w:sz w:val="24"/>
          <w:lang w:val="hr-HR"/>
        </w:rPr>
        <w:t xml:space="preserve"> such as Spain and Italy, and northern states that do</w:t>
      </w:r>
      <w:r w:rsidR="003C66C9">
        <w:rPr>
          <w:rFonts w:ascii="Times New Roman" w:hAnsi="Times New Roman" w:cs="Times New Roman"/>
          <w:sz w:val="24"/>
          <w:lang w:val="hr-HR"/>
        </w:rPr>
        <w:t xml:space="preserve"> not</w:t>
      </w:r>
      <w:r w:rsidR="009E16F0">
        <w:rPr>
          <w:rFonts w:ascii="Times New Roman" w:hAnsi="Times New Roman" w:cs="Times New Roman"/>
          <w:sz w:val="24"/>
          <w:lang w:val="hr-HR"/>
        </w:rPr>
        <w:t xml:space="preserve"> lie</w:t>
      </w:r>
      <w:r w:rsidR="003C66C9">
        <w:rPr>
          <w:rFonts w:ascii="Times New Roman" w:hAnsi="Times New Roman" w:cs="Times New Roman"/>
          <w:sz w:val="24"/>
          <w:lang w:val="hr-HR"/>
        </w:rPr>
        <w:t xml:space="preserve"> direct</w:t>
      </w:r>
      <w:r w:rsidR="009E16F0">
        <w:rPr>
          <w:rFonts w:ascii="Times New Roman" w:hAnsi="Times New Roman" w:cs="Times New Roman"/>
          <w:sz w:val="24"/>
          <w:lang w:val="hr-HR"/>
        </w:rPr>
        <w:t>ly at the</w:t>
      </w:r>
      <w:r w:rsidR="003C66C9">
        <w:rPr>
          <w:rFonts w:ascii="Times New Roman" w:hAnsi="Times New Roman" w:cs="Times New Roman"/>
          <w:sz w:val="24"/>
          <w:lang w:val="hr-HR"/>
        </w:rPr>
        <w:t xml:space="preserve"> Mediterranean sea, Croatia, Latvia and Finland. Due to migrant crisis </w:t>
      </w:r>
      <w:r w:rsidR="009E16F0">
        <w:rPr>
          <w:rFonts w:ascii="Times New Roman" w:hAnsi="Times New Roman" w:cs="Times New Roman"/>
          <w:sz w:val="24"/>
          <w:lang w:val="hr-HR"/>
        </w:rPr>
        <w:t xml:space="preserve">the  </w:t>
      </w:r>
      <w:r w:rsidR="003C66C9">
        <w:rPr>
          <w:rFonts w:ascii="Times New Roman" w:hAnsi="Times New Roman" w:cs="Times New Roman"/>
          <w:sz w:val="24"/>
          <w:lang w:val="hr-HR"/>
        </w:rPr>
        <w:t>increase of immigrants is best seen in Spain, although numbers are increasing in all of the states above.</w:t>
      </w:r>
    </w:p>
    <w:p w:rsidR="000D0BCD" w:rsidRDefault="000E7539" w:rsidP="000D0BCD">
      <w:pPr>
        <w:rPr>
          <w:rFonts w:ascii="Times New Roman" w:hAnsi="Times New Roman" w:cs="Times New Roman"/>
          <w:sz w:val="24"/>
          <w:lang w:val="hr-HR"/>
        </w:rPr>
      </w:pPr>
      <w:hyperlink r:id="rId13" w:history="1">
        <w:r w:rsidR="00601398" w:rsidRPr="00DC5BBB">
          <w:rPr>
            <w:rStyle w:val="Hyperlink"/>
            <w:rFonts w:ascii="Times New Roman" w:hAnsi="Times New Roman" w:cs="Times New Roman"/>
            <w:sz w:val="24"/>
            <w:lang w:val="hr-HR"/>
          </w:rPr>
          <w:t>http://ec.europa.eu/eurostat/tgm/graph.do?tab=graph&amp;plugin=1&amp;pcode=tps00176&amp;language=en&amp;toolbox=data</w:t>
        </w:r>
      </w:hyperlink>
      <w:r w:rsidR="000D0BCD">
        <w:rPr>
          <w:rStyle w:val="Hyperlink"/>
          <w:rFonts w:ascii="Times New Roman" w:hAnsi="Times New Roman" w:cs="Times New Roman"/>
          <w:sz w:val="24"/>
          <w:lang w:val="hr-HR"/>
        </w:rPr>
        <w:t xml:space="preserve"> </w:t>
      </w:r>
      <w:r w:rsidR="000D0BCD" w:rsidRPr="0006698F">
        <w:rPr>
          <w:rStyle w:val="Hyperlink"/>
          <w:rFonts w:ascii="Times New Roman" w:hAnsi="Times New Roman" w:cs="Times New Roman"/>
          <w:color w:val="auto"/>
          <w:sz w:val="24"/>
          <w:u w:val="none"/>
          <w:lang w:val="hr-HR"/>
        </w:rPr>
        <w:t>- Immigration</w:t>
      </w:r>
      <w:r w:rsidR="00601398" w:rsidRPr="0006698F">
        <w:rPr>
          <w:rFonts w:ascii="Times New Roman" w:hAnsi="Times New Roman" w:cs="Times New Roman"/>
          <w:sz w:val="24"/>
          <w:lang w:val="hr-HR"/>
        </w:rPr>
        <w:t xml:space="preserve"> </w:t>
      </w:r>
    </w:p>
    <w:p w:rsidR="000D0BCD" w:rsidRDefault="000D0BCD" w:rsidP="000D0BCD">
      <w:pPr>
        <w:rPr>
          <w:rFonts w:ascii="Times New Roman" w:hAnsi="Times New Roman" w:cs="Times New Roman"/>
          <w:sz w:val="28"/>
          <w:lang w:val="hr-HR"/>
        </w:rPr>
      </w:pPr>
      <w:r>
        <w:rPr>
          <w:rFonts w:ascii="Times New Roman" w:hAnsi="Times New Roman" w:cs="Times New Roman"/>
          <w:sz w:val="28"/>
          <w:lang w:val="hr-HR"/>
        </w:rPr>
        <w:t>Emigration</w:t>
      </w:r>
    </w:p>
    <w:p w:rsidR="000D0BCD" w:rsidRDefault="000D0BCD" w:rsidP="000D0BCD">
      <w:pPr>
        <w:rPr>
          <w:rFonts w:ascii="Times New Roman" w:hAnsi="Times New Roman" w:cs="Times New Roman"/>
          <w:sz w:val="28"/>
          <w:lang w:val="hr-HR"/>
        </w:rPr>
      </w:pPr>
      <w:r>
        <w:rPr>
          <w:rFonts w:ascii="Times New Roman" w:hAnsi="Times New Roman" w:cs="Times New Roman"/>
          <w:noProof/>
          <w:sz w:val="28"/>
          <w:lang w:val="hr-HR" w:eastAsia="hr-HR"/>
        </w:rPr>
        <w:drawing>
          <wp:inline distT="0" distB="0" distL="0" distR="0">
            <wp:extent cx="3304572" cy="25408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4-21 (2)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" t="23160" r="53244" b="14722"/>
                    <a:stretch/>
                  </pic:blipFill>
                  <pic:spPr bwMode="auto">
                    <a:xfrm>
                      <a:off x="0" y="0"/>
                      <a:ext cx="3304927" cy="2541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C66C9">
        <w:rPr>
          <w:rFonts w:ascii="Times New Roman" w:hAnsi="Times New Roman" w:cs="Times New Roman"/>
          <w:noProof/>
          <w:sz w:val="24"/>
          <w:lang w:val="hr-HR" w:eastAsia="hr-HR"/>
        </w:rPr>
        <w:drawing>
          <wp:inline distT="0" distB="0" distL="0" distR="0" wp14:anchorId="518CE455" wp14:editId="25206088">
            <wp:extent cx="856527" cy="912042"/>
            <wp:effectExtent l="0" t="0" r="127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4-27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77" t="70556" r="19818" b="8797"/>
                    <a:stretch/>
                  </pic:blipFill>
                  <pic:spPr bwMode="auto">
                    <a:xfrm>
                      <a:off x="0" y="0"/>
                      <a:ext cx="856619" cy="912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66C9" w:rsidRPr="003C66C9" w:rsidRDefault="003C66C9" w:rsidP="000D0BCD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Here are shown statistics of long-term emigrants</w:t>
      </w:r>
      <w:r w:rsidR="00161972">
        <w:rPr>
          <w:rFonts w:ascii="Times New Roman" w:hAnsi="Times New Roman" w:cs="Times New Roman"/>
          <w:sz w:val="24"/>
          <w:lang w:val="hr-HR"/>
        </w:rPr>
        <w:t xml:space="preserve"> that went o</w:t>
      </w:r>
      <w:r w:rsidR="009E16F0">
        <w:rPr>
          <w:rFonts w:ascii="Times New Roman" w:hAnsi="Times New Roman" w:cs="Times New Roman"/>
          <w:sz w:val="24"/>
          <w:lang w:val="hr-HR"/>
        </w:rPr>
        <w:t>ut of the following countries. The i</w:t>
      </w:r>
      <w:r w:rsidR="00161972">
        <w:rPr>
          <w:rFonts w:ascii="Times New Roman" w:hAnsi="Times New Roman" w:cs="Times New Roman"/>
          <w:sz w:val="24"/>
          <w:lang w:val="hr-HR"/>
        </w:rPr>
        <w:t>ncrease is seen  especially in Croatia after 2013 when we entered the EU because many</w:t>
      </w:r>
      <w:r w:rsidR="009E16F0">
        <w:rPr>
          <w:rFonts w:ascii="Times New Roman" w:hAnsi="Times New Roman" w:cs="Times New Roman"/>
          <w:sz w:val="24"/>
          <w:lang w:val="hr-HR"/>
        </w:rPr>
        <w:t xml:space="preserve"> people went looking for jobs to</w:t>
      </w:r>
      <w:r w:rsidR="00161972">
        <w:rPr>
          <w:rFonts w:ascii="Times New Roman" w:hAnsi="Times New Roman" w:cs="Times New Roman"/>
          <w:sz w:val="24"/>
          <w:lang w:val="hr-HR"/>
        </w:rPr>
        <w:t xml:space="preserve"> different EU states. Although it doesn't seem as much in the statistics, it is</w:t>
      </w:r>
      <w:r w:rsidR="009E16F0">
        <w:rPr>
          <w:rFonts w:ascii="Times New Roman" w:hAnsi="Times New Roman" w:cs="Times New Roman"/>
          <w:sz w:val="24"/>
          <w:lang w:val="hr-HR"/>
        </w:rPr>
        <w:t xml:space="preserve"> so</w:t>
      </w:r>
      <w:r w:rsidR="00161972">
        <w:rPr>
          <w:rFonts w:ascii="Times New Roman" w:hAnsi="Times New Roman" w:cs="Times New Roman"/>
          <w:sz w:val="24"/>
          <w:lang w:val="hr-HR"/>
        </w:rPr>
        <w:t xml:space="preserve">, because of the small surface and not so big population. Also Italy's emigration is gradually rising, when on the other side other countries are managing to decrease emigration numbers. </w:t>
      </w:r>
    </w:p>
    <w:p w:rsidR="005A0FAF" w:rsidRPr="005A0FAF" w:rsidRDefault="000E7539">
      <w:pPr>
        <w:rPr>
          <w:rFonts w:ascii="Times New Roman" w:hAnsi="Times New Roman" w:cs="Times New Roman"/>
          <w:sz w:val="24"/>
          <w:lang w:val="hr-HR"/>
        </w:rPr>
      </w:pPr>
      <w:hyperlink r:id="rId15" w:history="1">
        <w:r w:rsidR="000D0BCD" w:rsidRPr="00DC5BBB">
          <w:rPr>
            <w:rStyle w:val="Hyperlink"/>
            <w:rFonts w:ascii="Times New Roman" w:hAnsi="Times New Roman" w:cs="Times New Roman"/>
            <w:sz w:val="24"/>
            <w:lang w:val="hr-HR"/>
          </w:rPr>
          <w:t>http://ec.europa.eu/eurostat/tgm/graph.do?tab=graph&amp;plugin=1&amp;pcode=tps00177&amp;language</w:t>
        </w:r>
        <w:bookmarkStart w:id="0" w:name="_GoBack"/>
        <w:bookmarkEnd w:id="0"/>
        <w:r w:rsidR="000D0BCD" w:rsidRPr="00DC5BBB">
          <w:rPr>
            <w:rStyle w:val="Hyperlink"/>
            <w:rFonts w:ascii="Times New Roman" w:hAnsi="Times New Roman" w:cs="Times New Roman"/>
            <w:sz w:val="24"/>
            <w:lang w:val="hr-HR"/>
          </w:rPr>
          <w:t>=en&amp;toolbox=data</w:t>
        </w:r>
      </w:hyperlink>
      <w:r w:rsidR="000D0BCD">
        <w:rPr>
          <w:rStyle w:val="Hyperlink"/>
          <w:rFonts w:ascii="Times New Roman" w:hAnsi="Times New Roman" w:cs="Times New Roman"/>
          <w:sz w:val="24"/>
          <w:lang w:val="hr-HR"/>
        </w:rPr>
        <w:t xml:space="preserve"> </w:t>
      </w:r>
      <w:r w:rsidR="000D0BCD" w:rsidRPr="0006698F">
        <w:rPr>
          <w:rStyle w:val="Hyperlink"/>
          <w:rFonts w:ascii="Times New Roman" w:hAnsi="Times New Roman" w:cs="Times New Roman"/>
          <w:color w:val="auto"/>
          <w:sz w:val="24"/>
          <w:u w:val="none"/>
          <w:lang w:val="hr-HR"/>
        </w:rPr>
        <w:t>- Emigration</w:t>
      </w:r>
    </w:p>
    <w:sectPr w:rsidR="005A0FAF" w:rsidRPr="005A0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539" w:rsidRDefault="000E7539" w:rsidP="00DB539A">
      <w:pPr>
        <w:spacing w:after="0" w:line="240" w:lineRule="auto"/>
      </w:pPr>
      <w:r>
        <w:separator/>
      </w:r>
    </w:p>
  </w:endnote>
  <w:endnote w:type="continuationSeparator" w:id="0">
    <w:p w:rsidR="000E7539" w:rsidRDefault="000E7539" w:rsidP="00DB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539" w:rsidRDefault="000E7539" w:rsidP="00DB539A">
      <w:pPr>
        <w:spacing w:after="0" w:line="240" w:lineRule="auto"/>
      </w:pPr>
      <w:r>
        <w:separator/>
      </w:r>
    </w:p>
  </w:footnote>
  <w:footnote w:type="continuationSeparator" w:id="0">
    <w:p w:rsidR="000E7539" w:rsidRDefault="000E7539" w:rsidP="00DB5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AF"/>
    <w:rsid w:val="000554E1"/>
    <w:rsid w:val="0006698F"/>
    <w:rsid w:val="000D0BCD"/>
    <w:rsid w:val="000E7539"/>
    <w:rsid w:val="00161972"/>
    <w:rsid w:val="00277AF7"/>
    <w:rsid w:val="0034557E"/>
    <w:rsid w:val="003C66C9"/>
    <w:rsid w:val="005A0FAF"/>
    <w:rsid w:val="00601398"/>
    <w:rsid w:val="00864E3A"/>
    <w:rsid w:val="008D24AD"/>
    <w:rsid w:val="0091184B"/>
    <w:rsid w:val="009E16F0"/>
    <w:rsid w:val="00AB4B62"/>
    <w:rsid w:val="00B41363"/>
    <w:rsid w:val="00BA1B94"/>
    <w:rsid w:val="00C256B9"/>
    <w:rsid w:val="00DB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0F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5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39A"/>
  </w:style>
  <w:style w:type="paragraph" w:styleId="Footer">
    <w:name w:val="footer"/>
    <w:basedOn w:val="Normal"/>
    <w:link w:val="FooterChar"/>
    <w:uiPriority w:val="99"/>
    <w:unhideWhenUsed/>
    <w:rsid w:val="00DB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0F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5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39A"/>
  </w:style>
  <w:style w:type="paragraph" w:styleId="Footer">
    <w:name w:val="footer"/>
    <w:basedOn w:val="Normal"/>
    <w:link w:val="FooterChar"/>
    <w:uiPriority w:val="99"/>
    <w:unhideWhenUsed/>
    <w:rsid w:val="00DB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://ec.europa.eu/eurostat/tgm/graph.do?tab=graph&amp;plugin=1&amp;pcode=tps00176&amp;language=en&amp;toolbox=data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://ec.europa.eu/eurostat/tgm/graph.do?tab=graph&amp;plugin=1&amp;pcode=tps00177&amp;language=en&amp;toolbox=data" TargetMode="Externa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Immigration to Croatia timeline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'[b2e5b2e3 (1).xlsx]migration'!$E$2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'[b2e5b2e3 (1).xlsx]migration'!$D$3:$D$12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'[b2e5b2e3 (1).xlsx]migration'!$E$3:$E$12</c:f>
              <c:numCache>
                <c:formatCode>General</c:formatCode>
                <c:ptCount val="10"/>
                <c:pt idx="0">
                  <c:v>14622</c:v>
                </c:pt>
                <c:pt idx="1">
                  <c:v>16883</c:v>
                </c:pt>
                <c:pt idx="2">
                  <c:v>13213</c:v>
                </c:pt>
                <c:pt idx="3">
                  <c:v>8846</c:v>
                </c:pt>
                <c:pt idx="4">
                  <c:v>8534</c:v>
                </c:pt>
                <c:pt idx="5">
                  <c:v>8959</c:v>
                </c:pt>
                <c:pt idx="6">
                  <c:v>10378</c:v>
                </c:pt>
                <c:pt idx="7">
                  <c:v>10638</c:v>
                </c:pt>
                <c:pt idx="8">
                  <c:v>11706</c:v>
                </c:pt>
                <c:pt idx="9">
                  <c:v>13985</c:v>
                </c:pt>
              </c:numCache>
            </c:numRef>
          </c:val>
        </c:ser>
        <c:ser>
          <c:idx val="1"/>
          <c:order val="1"/>
          <c:tx>
            <c:strRef>
              <c:f>'[b2e5b2e3 (1).xlsx]migration'!$F$2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'[b2e5b2e3 (1).xlsx]migration'!$D$3:$D$12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'[b2e5b2e3 (1).xlsx]migration'!$F$3:$F$12</c:f>
              <c:numCache>
                <c:formatCode>General</c:formatCode>
                <c:ptCount val="10"/>
                <c:pt idx="0">
                  <c:v>7940</c:v>
                </c:pt>
                <c:pt idx="1">
                  <c:v>9637</c:v>
                </c:pt>
                <c:pt idx="2">
                  <c:v>7813</c:v>
                </c:pt>
                <c:pt idx="3">
                  <c:v>4766</c:v>
                </c:pt>
                <c:pt idx="4">
                  <c:v>4254</c:v>
                </c:pt>
                <c:pt idx="5">
                  <c:v>4639</c:v>
                </c:pt>
                <c:pt idx="6">
                  <c:v>5424</c:v>
                </c:pt>
                <c:pt idx="7">
                  <c:v>5672</c:v>
                </c:pt>
                <c:pt idx="8">
                  <c:v>6541</c:v>
                </c:pt>
                <c:pt idx="9">
                  <c:v>8388</c:v>
                </c:pt>
              </c:numCache>
            </c:numRef>
          </c:val>
        </c:ser>
        <c:ser>
          <c:idx val="2"/>
          <c:order val="2"/>
          <c:tx>
            <c:strRef>
              <c:f>'[b2e5b2e3 (1).xlsx]migration'!$G$2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'[b2e5b2e3 (1).xlsx]migration'!$D$3:$D$12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'[b2e5b2e3 (1).xlsx]migration'!$G$3:$G$12</c:f>
              <c:numCache>
                <c:formatCode>General</c:formatCode>
                <c:ptCount val="10"/>
                <c:pt idx="0">
                  <c:v>6682</c:v>
                </c:pt>
                <c:pt idx="1">
                  <c:v>7246</c:v>
                </c:pt>
                <c:pt idx="2">
                  <c:v>5400</c:v>
                </c:pt>
                <c:pt idx="3">
                  <c:v>4080</c:v>
                </c:pt>
                <c:pt idx="4">
                  <c:v>4280</c:v>
                </c:pt>
                <c:pt idx="5">
                  <c:v>4320</c:v>
                </c:pt>
                <c:pt idx="6">
                  <c:v>4954</c:v>
                </c:pt>
                <c:pt idx="7">
                  <c:v>4966</c:v>
                </c:pt>
                <c:pt idx="8">
                  <c:v>5165</c:v>
                </c:pt>
                <c:pt idx="9">
                  <c:v>5597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865920"/>
        <c:axId val="14867456"/>
      </c:barChart>
      <c:catAx>
        <c:axId val="14865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4867456"/>
        <c:crosses val="autoZero"/>
        <c:auto val="1"/>
        <c:lblAlgn val="ctr"/>
        <c:lblOffset val="100"/>
        <c:noMultiLvlLbl val="0"/>
      </c:catAx>
      <c:valAx>
        <c:axId val="14867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4865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Immigration to Croatia in 2016 by age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'[b2e5b2e3 (1).xlsx]migration'!$F$25:$G$25</c:f>
              <c:strCache>
                <c:ptCount val="2"/>
                <c:pt idx="0">
                  <c:v>less than 15 yrs</c:v>
                </c:pt>
                <c:pt idx="1">
                  <c:v>15-64</c:v>
                </c:pt>
              </c:strCache>
            </c:strRef>
          </c:cat>
          <c:val>
            <c:numRef>
              <c:f>'[b2e5b2e3 (1).xlsx]migration'!$F$26:$G$26</c:f>
              <c:numCache>
                <c:formatCode>General</c:formatCode>
                <c:ptCount val="2"/>
                <c:pt idx="0">
                  <c:v>858</c:v>
                </c:pt>
                <c:pt idx="1">
                  <c:v>11513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000"/>
              <a:t>Immigration to Croatia in 2016 by sex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'[b2e5b2e3 (1).xlsx]migration'!$L$7:$M$7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'[b2e5b2e3 (1).xlsx]migration'!$L$8:$M$8</c:f>
              <c:numCache>
                <c:formatCode>General</c:formatCode>
                <c:ptCount val="2"/>
                <c:pt idx="0">
                  <c:v>8388</c:v>
                </c:pt>
                <c:pt idx="1">
                  <c:v>5597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Immigration to Croatia by world region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'[b2e5b2e3 (1).xlsx]migration'!$A$18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'[b2e5b2e3 (1).xlsx]migration'!$B$17:$I$17</c:f>
              <c:strCache>
                <c:ptCount val="8"/>
                <c:pt idx="0">
                  <c:v>EU28</c:v>
                </c:pt>
                <c:pt idx="1">
                  <c:v>Non-EU</c:v>
                </c:pt>
                <c:pt idx="2">
                  <c:v>Africa</c:v>
                </c:pt>
                <c:pt idx="3">
                  <c:v>Northen America</c:v>
                </c:pt>
                <c:pt idx="4">
                  <c:v>Central America</c:v>
                </c:pt>
                <c:pt idx="5">
                  <c:v>South America</c:v>
                </c:pt>
                <c:pt idx="6">
                  <c:v>Eastern Asia</c:v>
                </c:pt>
                <c:pt idx="7">
                  <c:v>Western Asia</c:v>
                </c:pt>
              </c:strCache>
            </c:strRef>
          </c:cat>
          <c:val>
            <c:numRef>
              <c:f>'[b2e5b2e3 (1).xlsx]migration'!$B$18:$I$18</c:f>
              <c:numCache>
                <c:formatCode>General</c:formatCode>
                <c:ptCount val="8"/>
                <c:pt idx="0">
                  <c:v>1843</c:v>
                </c:pt>
                <c:pt idx="1">
                  <c:v>3440</c:v>
                </c:pt>
                <c:pt idx="2">
                  <c:v>74</c:v>
                </c:pt>
                <c:pt idx="3">
                  <c:v>127</c:v>
                </c:pt>
                <c:pt idx="4">
                  <c:v>10</c:v>
                </c:pt>
                <c:pt idx="5">
                  <c:v>63</c:v>
                </c:pt>
                <c:pt idx="6">
                  <c:v>114</c:v>
                </c:pt>
                <c:pt idx="7">
                  <c:v>88</c:v>
                </c:pt>
              </c:numCache>
            </c:numRef>
          </c:val>
        </c:ser>
        <c:ser>
          <c:idx val="1"/>
          <c:order val="1"/>
          <c:tx>
            <c:strRef>
              <c:f>'[b2e5b2e3 (1).xlsx]migration'!$A$19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'[b2e5b2e3 (1).xlsx]migration'!$B$17:$I$17</c:f>
              <c:strCache>
                <c:ptCount val="8"/>
                <c:pt idx="0">
                  <c:v>EU28</c:v>
                </c:pt>
                <c:pt idx="1">
                  <c:v>Non-EU</c:v>
                </c:pt>
                <c:pt idx="2">
                  <c:v>Africa</c:v>
                </c:pt>
                <c:pt idx="3">
                  <c:v>Northen America</c:v>
                </c:pt>
                <c:pt idx="4">
                  <c:v>Central America</c:v>
                </c:pt>
                <c:pt idx="5">
                  <c:v>South America</c:v>
                </c:pt>
                <c:pt idx="6">
                  <c:v>Eastern Asia</c:v>
                </c:pt>
                <c:pt idx="7">
                  <c:v>Western Asia</c:v>
                </c:pt>
              </c:strCache>
            </c:strRef>
          </c:cat>
          <c:val>
            <c:numRef>
              <c:f>'[b2e5b2e3 (1).xlsx]migration'!$B$19:$I$19</c:f>
              <c:numCache>
                <c:formatCode>General</c:formatCode>
                <c:ptCount val="8"/>
                <c:pt idx="0">
                  <c:v>2334</c:v>
                </c:pt>
                <c:pt idx="1">
                  <c:v>3470</c:v>
                </c:pt>
                <c:pt idx="2">
                  <c:v>86</c:v>
                </c:pt>
                <c:pt idx="3">
                  <c:v>160</c:v>
                </c:pt>
                <c:pt idx="4">
                  <c:v>7</c:v>
                </c:pt>
                <c:pt idx="5">
                  <c:v>51</c:v>
                </c:pt>
                <c:pt idx="6">
                  <c:v>131</c:v>
                </c:pt>
                <c:pt idx="7">
                  <c:v>106</c:v>
                </c:pt>
              </c:numCache>
            </c:numRef>
          </c:val>
        </c:ser>
        <c:ser>
          <c:idx val="2"/>
          <c:order val="2"/>
          <c:tx>
            <c:strRef>
              <c:f>'[b2e5b2e3 (1).xlsx]migration'!$A$20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'[b2e5b2e3 (1).xlsx]migration'!$B$17:$I$17</c:f>
              <c:strCache>
                <c:ptCount val="8"/>
                <c:pt idx="0">
                  <c:v>EU28</c:v>
                </c:pt>
                <c:pt idx="1">
                  <c:v>Non-EU</c:v>
                </c:pt>
                <c:pt idx="2">
                  <c:v>Africa</c:v>
                </c:pt>
                <c:pt idx="3">
                  <c:v>Northen America</c:v>
                </c:pt>
                <c:pt idx="4">
                  <c:v>Central America</c:v>
                </c:pt>
                <c:pt idx="5">
                  <c:v>South America</c:v>
                </c:pt>
                <c:pt idx="6">
                  <c:v>Eastern Asia</c:v>
                </c:pt>
                <c:pt idx="7">
                  <c:v>Western Asia</c:v>
                </c:pt>
              </c:strCache>
            </c:strRef>
          </c:cat>
          <c:val>
            <c:numRef>
              <c:f>'[b2e5b2e3 (1).xlsx]migration'!$B$20:$I$20</c:f>
              <c:numCache>
                <c:formatCode>General</c:formatCode>
                <c:ptCount val="8"/>
                <c:pt idx="0">
                  <c:v>2192</c:v>
                </c:pt>
                <c:pt idx="1">
                  <c:v>3024</c:v>
                </c:pt>
                <c:pt idx="2">
                  <c:v>89</c:v>
                </c:pt>
                <c:pt idx="3">
                  <c:v>126</c:v>
                </c:pt>
                <c:pt idx="4">
                  <c:v>9</c:v>
                </c:pt>
                <c:pt idx="5">
                  <c:v>46</c:v>
                </c:pt>
                <c:pt idx="6">
                  <c:v>164</c:v>
                </c:pt>
                <c:pt idx="7">
                  <c:v>105</c:v>
                </c:pt>
              </c:numCache>
            </c:numRef>
          </c:val>
        </c:ser>
        <c:ser>
          <c:idx val="3"/>
          <c:order val="3"/>
          <c:tx>
            <c:strRef>
              <c:f>'[b2e5b2e3 (1).xlsx]migration'!$A$21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'[b2e5b2e3 (1).xlsx]migration'!$B$17:$I$17</c:f>
              <c:strCache>
                <c:ptCount val="8"/>
                <c:pt idx="0">
                  <c:v>EU28</c:v>
                </c:pt>
                <c:pt idx="1">
                  <c:v>Non-EU</c:v>
                </c:pt>
                <c:pt idx="2">
                  <c:v>Africa</c:v>
                </c:pt>
                <c:pt idx="3">
                  <c:v>Northen America</c:v>
                </c:pt>
                <c:pt idx="4">
                  <c:v>Central America</c:v>
                </c:pt>
                <c:pt idx="5">
                  <c:v>South America</c:v>
                </c:pt>
                <c:pt idx="6">
                  <c:v>Eastern Asia</c:v>
                </c:pt>
                <c:pt idx="7">
                  <c:v>Western Asia</c:v>
                </c:pt>
              </c:strCache>
            </c:strRef>
          </c:cat>
          <c:val>
            <c:numRef>
              <c:f>'[b2e5b2e3 (1).xlsx]migration'!$B$21:$I$21</c:f>
              <c:numCache>
                <c:formatCode>General</c:formatCode>
                <c:ptCount val="8"/>
                <c:pt idx="0">
                  <c:v>2212</c:v>
                </c:pt>
                <c:pt idx="1">
                  <c:v>4035</c:v>
                </c:pt>
                <c:pt idx="2">
                  <c:v>58</c:v>
                </c:pt>
                <c:pt idx="3">
                  <c:v>182</c:v>
                </c:pt>
                <c:pt idx="4">
                  <c:v>10</c:v>
                </c:pt>
                <c:pt idx="5">
                  <c:v>56</c:v>
                </c:pt>
                <c:pt idx="6">
                  <c:v>134</c:v>
                </c:pt>
                <c:pt idx="7">
                  <c:v>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498048"/>
        <c:axId val="16503936"/>
      </c:barChart>
      <c:catAx>
        <c:axId val="16498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6503936"/>
        <c:crosses val="autoZero"/>
        <c:auto val="1"/>
        <c:lblAlgn val="ctr"/>
        <c:lblOffset val="100"/>
        <c:noMultiLvlLbl val="0"/>
      </c:catAx>
      <c:valAx>
        <c:axId val="16503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6498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Marko Tardelli</cp:lastModifiedBy>
  <cp:revision>7</cp:revision>
  <dcterms:created xsi:type="dcterms:W3CDTF">2018-04-27T13:29:00Z</dcterms:created>
  <dcterms:modified xsi:type="dcterms:W3CDTF">2018-04-29T13:54:00Z</dcterms:modified>
</cp:coreProperties>
</file>