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7B" w:rsidRDefault="00543941">
      <w:r>
        <w:t>16th March 2020</w:t>
      </w:r>
    </w:p>
    <w:p w:rsidR="00543941" w:rsidRDefault="00543941">
      <w:proofErr w:type="spellStart"/>
      <w:r>
        <w:t>Confined</w:t>
      </w:r>
      <w:proofErr w:type="spellEnd"/>
      <w:r>
        <w:t xml:space="preserve"> </w:t>
      </w:r>
      <w:proofErr w:type="spellStart"/>
      <w:r>
        <w:t>at</w:t>
      </w:r>
      <w:proofErr w:type="spellEnd"/>
      <w:r>
        <w:t xml:space="preserve"> home </w:t>
      </w:r>
      <w:proofErr w:type="spellStart"/>
      <w:r>
        <w:t>but</w:t>
      </w:r>
      <w:proofErr w:type="spellEnd"/>
      <w:r>
        <w:t xml:space="preserve"> </w:t>
      </w:r>
      <w:proofErr w:type="spellStart"/>
      <w:r>
        <w:t>active</w:t>
      </w:r>
      <w:proofErr w:type="spellEnd"/>
      <w:r>
        <w:t xml:space="preserve"> for </w:t>
      </w:r>
      <w:proofErr w:type="spellStart"/>
      <w:r>
        <w:t>teh</w:t>
      </w:r>
      <w:proofErr w:type="spellEnd"/>
      <w:r>
        <w:t xml:space="preserve"> </w:t>
      </w:r>
      <w:proofErr w:type="spellStart"/>
      <w:r>
        <w:t>SDGs</w:t>
      </w:r>
      <w:proofErr w:type="spellEnd"/>
      <w:r>
        <w:t xml:space="preserve"> </w:t>
      </w:r>
      <w:proofErr w:type="spellStart"/>
      <w:r>
        <w:t>Action</w:t>
      </w:r>
      <w:proofErr w:type="spellEnd"/>
      <w:r>
        <w:t>!</w:t>
      </w:r>
    </w:p>
    <w:p w:rsidR="00543941" w:rsidRDefault="00543941"/>
    <w:p w:rsidR="00543941" w:rsidRDefault="00543941">
      <w:proofErr w:type="spellStart"/>
      <w:r>
        <w:t>Agreements</w:t>
      </w:r>
      <w:proofErr w:type="spellEnd"/>
      <w:r>
        <w:t xml:space="preserve"> of </w:t>
      </w:r>
      <w:proofErr w:type="spellStart"/>
      <w:r>
        <w:t>the</w:t>
      </w:r>
      <w:proofErr w:type="spellEnd"/>
      <w:r>
        <w:t xml:space="preserve"> </w:t>
      </w:r>
      <w:proofErr w:type="spellStart"/>
      <w:r>
        <w:t>live</w:t>
      </w:r>
      <w:proofErr w:type="spellEnd"/>
      <w:r>
        <w:t xml:space="preserve"> </w:t>
      </w:r>
      <w:proofErr w:type="spellStart"/>
      <w:r>
        <w:t>event</w:t>
      </w:r>
      <w:proofErr w:type="spellEnd"/>
    </w:p>
    <w:p w:rsidR="00543941" w:rsidRDefault="00543941"/>
    <w:p w:rsidR="00543941" w:rsidRP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b/>
          <w:bCs/>
          <w:sz w:val="21"/>
          <w:szCs w:val="21"/>
          <w:lang w:val="en-US"/>
        </w:rPr>
        <w:t>Mobilities options:</w:t>
      </w:r>
    </w:p>
    <w:p w:rsidR="00543941" w:rsidRDefault="00543941" w:rsidP="00543941">
      <w:pPr>
        <w:autoSpaceDE w:val="0"/>
        <w:autoSpaceDN w:val="0"/>
        <w:adjustRightInd w:val="0"/>
        <w:rPr>
          <w:rFonts w:ascii="Helvetica" w:hAnsi="Helvetica" w:cs="Helvetica"/>
          <w:sz w:val="21"/>
          <w:szCs w:val="21"/>
          <w:lang w:val="en-US"/>
        </w:rPr>
      </w:pPr>
    </w:p>
    <w:p w:rsidR="00543941" w:rsidRDefault="00543941" w:rsidP="00543941">
      <w:pPr>
        <w:autoSpaceDE w:val="0"/>
        <w:autoSpaceDN w:val="0"/>
        <w:adjustRightInd w:val="0"/>
        <w:rPr>
          <w:rFonts w:ascii="Helvetica" w:hAnsi="Helvetica" w:cs="Helvetica"/>
          <w:sz w:val="21"/>
          <w:szCs w:val="21"/>
          <w:lang w:val="en-US"/>
        </w:rPr>
      </w:pPr>
      <w:r>
        <w:rPr>
          <w:rFonts w:ascii="Helvetica" w:hAnsi="Helvetica" w:cs="Helvetica"/>
          <w:sz w:val="21"/>
          <w:szCs w:val="21"/>
          <w:lang w:val="en-US"/>
        </w:rPr>
        <w:t>France has received a letter from the NA saying that the projects can be postponed for 6 months</w:t>
      </w:r>
    </w:p>
    <w:p w:rsidR="00543941" w:rsidRDefault="00543941" w:rsidP="00543941">
      <w:pPr>
        <w:autoSpaceDE w:val="0"/>
        <w:autoSpaceDN w:val="0"/>
        <w:adjustRightInd w:val="0"/>
        <w:rPr>
          <w:rFonts w:ascii="Helvetica" w:hAnsi="Helvetica" w:cs="Helvetica"/>
          <w:sz w:val="21"/>
          <w:szCs w:val="21"/>
          <w:lang w:val="en-US"/>
        </w:rPr>
      </w:pPr>
      <w:r>
        <w:rPr>
          <w:rFonts w:ascii="Helvetica" w:hAnsi="Helvetica" w:cs="Helvetica"/>
          <w:sz w:val="21"/>
          <w:szCs w:val="21"/>
          <w:lang w:val="en-US"/>
        </w:rPr>
        <w:t>It seems that a letter from the European Commission is going to be sent informing that projects can last one year more due to the coronavirus situation.</w:t>
      </w:r>
    </w:p>
    <w:p w:rsidR="00543941" w:rsidRDefault="00543941" w:rsidP="00543941">
      <w:pPr>
        <w:autoSpaceDE w:val="0"/>
        <w:autoSpaceDN w:val="0"/>
        <w:adjustRightInd w:val="0"/>
        <w:rPr>
          <w:rFonts w:ascii="Helvetica" w:hAnsi="Helvetica" w:cs="Helvetica"/>
          <w:sz w:val="21"/>
          <w:szCs w:val="21"/>
          <w:lang w:val="en-US"/>
        </w:rPr>
      </w:pPr>
    </w:p>
    <w:p w:rsidR="00543941" w:rsidRPr="00543941" w:rsidRDefault="00543941" w:rsidP="00543941">
      <w:pPr>
        <w:autoSpaceDE w:val="0"/>
        <w:autoSpaceDN w:val="0"/>
        <w:adjustRightInd w:val="0"/>
        <w:rPr>
          <w:rFonts w:ascii="Helvetica" w:hAnsi="Helvetica" w:cs="Helvetica"/>
          <w:sz w:val="21"/>
          <w:szCs w:val="21"/>
          <w:lang w:val="en-US"/>
        </w:rPr>
      </w:pPr>
      <w:r>
        <w:rPr>
          <w:rFonts w:ascii="Helvetica" w:hAnsi="Helvetica" w:cs="Helvetica"/>
          <w:sz w:val="21"/>
          <w:szCs w:val="21"/>
          <w:lang w:val="en-US"/>
        </w:rPr>
        <w:t>We will wait and decide later on according to our countries instructions</w:t>
      </w:r>
    </w:p>
    <w:p w:rsidR="00543941" w:rsidRPr="00543941" w:rsidRDefault="00543941" w:rsidP="00543941">
      <w:pPr>
        <w:autoSpaceDE w:val="0"/>
        <w:autoSpaceDN w:val="0"/>
        <w:adjustRightInd w:val="0"/>
        <w:rPr>
          <w:rFonts w:ascii="Helvetica" w:hAnsi="Helvetica" w:cs="Helvetica"/>
          <w:sz w:val="21"/>
          <w:szCs w:val="21"/>
          <w:lang w:val="en-US"/>
        </w:rPr>
      </w:pPr>
    </w:p>
    <w:p w:rsidR="00543941" w:rsidRDefault="00543941" w:rsidP="00543941">
      <w:pPr>
        <w:autoSpaceDE w:val="0"/>
        <w:autoSpaceDN w:val="0"/>
        <w:adjustRightInd w:val="0"/>
        <w:rPr>
          <w:rFonts w:ascii="Helvetica" w:hAnsi="Helvetica" w:cs="Helvetica"/>
          <w:b/>
          <w:bCs/>
          <w:sz w:val="21"/>
          <w:szCs w:val="21"/>
          <w:lang w:val="en-US"/>
        </w:rPr>
      </w:pPr>
      <w:r w:rsidRPr="00543941">
        <w:rPr>
          <w:rFonts w:ascii="Helvetica" w:hAnsi="Helvetica" w:cs="Helvetica"/>
          <w:b/>
          <w:bCs/>
          <w:sz w:val="21"/>
          <w:szCs w:val="21"/>
          <w:lang w:val="en-US"/>
        </w:rPr>
        <w:t>Online event-webinar to share good practices</w:t>
      </w:r>
      <w:r>
        <w:rPr>
          <w:rFonts w:ascii="Helvetica" w:hAnsi="Helvetica" w:cs="Helvetica"/>
          <w:b/>
          <w:bCs/>
          <w:sz w:val="21"/>
          <w:szCs w:val="21"/>
          <w:lang w:val="en-US"/>
        </w:rPr>
        <w:t xml:space="preserve"> about SDGs</w:t>
      </w:r>
    </w:p>
    <w:p w:rsidR="00543941" w:rsidRDefault="00543941" w:rsidP="00543941">
      <w:pPr>
        <w:autoSpaceDE w:val="0"/>
        <w:autoSpaceDN w:val="0"/>
        <w:adjustRightInd w:val="0"/>
        <w:rPr>
          <w:rFonts w:ascii="Helvetica" w:hAnsi="Helvetica" w:cs="Helvetica"/>
          <w:sz w:val="21"/>
          <w:szCs w:val="21"/>
          <w:lang w:val="en-US"/>
        </w:rPr>
      </w:pPr>
      <w:r>
        <w:rPr>
          <w:rFonts w:ascii="Helvetica" w:hAnsi="Helvetica" w:cs="Helvetica"/>
          <w:sz w:val="21"/>
          <w:szCs w:val="21"/>
          <w:lang w:val="en-US"/>
        </w:rPr>
        <w:t xml:space="preserve">The idea is to create a kind of webinar where all </w:t>
      </w:r>
      <w:proofErr w:type="spellStart"/>
      <w:r>
        <w:rPr>
          <w:rFonts w:ascii="Helvetica" w:hAnsi="Helvetica" w:cs="Helvetica"/>
          <w:sz w:val="21"/>
          <w:szCs w:val="21"/>
          <w:lang w:val="en-US"/>
        </w:rPr>
        <w:t>etwinners</w:t>
      </w:r>
      <w:proofErr w:type="spellEnd"/>
      <w:r>
        <w:rPr>
          <w:rFonts w:ascii="Helvetica" w:hAnsi="Helvetica" w:cs="Helvetica"/>
          <w:sz w:val="21"/>
          <w:szCs w:val="21"/>
          <w:lang w:val="en-US"/>
        </w:rPr>
        <w:t xml:space="preserve"> from Europe could join and listen to 4 teachers sharing good practices about integrating SDGs in schools.</w:t>
      </w:r>
    </w:p>
    <w:p w:rsidR="00543941" w:rsidRDefault="00543941" w:rsidP="00543941">
      <w:pPr>
        <w:autoSpaceDE w:val="0"/>
        <w:autoSpaceDN w:val="0"/>
        <w:adjustRightInd w:val="0"/>
        <w:rPr>
          <w:rFonts w:ascii="Helvetica" w:hAnsi="Helvetica" w:cs="Helvetica"/>
          <w:sz w:val="21"/>
          <w:szCs w:val="21"/>
          <w:lang w:val="en-US"/>
        </w:rPr>
      </w:pPr>
      <w:r>
        <w:rPr>
          <w:rFonts w:ascii="Helvetica" w:hAnsi="Helvetica" w:cs="Helvetica"/>
          <w:sz w:val="21"/>
          <w:szCs w:val="21"/>
          <w:lang w:val="en-US"/>
        </w:rPr>
        <w:t>This will be a good way for our project to spread the message of SDGs across Europe</w:t>
      </w:r>
    </w:p>
    <w:p w:rsidR="00543941" w:rsidRPr="00543941" w:rsidRDefault="00543941" w:rsidP="00543941">
      <w:pPr>
        <w:autoSpaceDE w:val="0"/>
        <w:autoSpaceDN w:val="0"/>
        <w:adjustRightInd w:val="0"/>
        <w:rPr>
          <w:rFonts w:ascii="Helvetica" w:hAnsi="Helvetica" w:cs="Helvetica"/>
          <w:sz w:val="21"/>
          <w:szCs w:val="21"/>
          <w:lang w:val="en-US"/>
        </w:rPr>
      </w:pPr>
    </w:p>
    <w:p w:rsidR="00543941" w:rsidRP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b/>
          <w:bCs/>
          <w:sz w:val="21"/>
          <w:szCs w:val="21"/>
          <w:lang w:val="en-US"/>
        </w:rPr>
        <w:t xml:space="preserve">- </w:t>
      </w:r>
      <w:r w:rsidRPr="00543941">
        <w:rPr>
          <w:rFonts w:ascii="Helvetica" w:hAnsi="Helvetica" w:cs="Helvetica"/>
          <w:sz w:val="21"/>
          <w:szCs w:val="21"/>
          <w:lang w:val="en-US"/>
        </w:rPr>
        <w:t xml:space="preserve">Silvia knows a teacher who could share good experiences: Giovanni Di </w:t>
      </w:r>
      <w:proofErr w:type="spellStart"/>
      <w:r w:rsidRPr="00543941">
        <w:rPr>
          <w:rFonts w:ascii="Helvetica" w:hAnsi="Helvetica" w:cs="Helvetica"/>
          <w:sz w:val="21"/>
          <w:szCs w:val="21"/>
          <w:lang w:val="en-US"/>
        </w:rPr>
        <w:t>Feo</w:t>
      </w:r>
      <w:proofErr w:type="spellEnd"/>
      <w:r w:rsidRPr="00543941">
        <w:rPr>
          <w:rFonts w:ascii="Helvetica" w:hAnsi="Helvetica" w:cs="Helvetica"/>
          <w:sz w:val="21"/>
          <w:szCs w:val="21"/>
          <w:lang w:val="en-US"/>
        </w:rPr>
        <w:t xml:space="preserve">: </w:t>
      </w:r>
      <w:hyperlink r:id="rId5" w:history="1">
        <w:r w:rsidRPr="009F7670">
          <w:rPr>
            <w:rStyle w:val="Hipervnculo"/>
            <w:rFonts w:ascii="Helvetica" w:hAnsi="Helvetica" w:cs="Helvetica"/>
            <w:sz w:val="21"/>
            <w:szCs w:val="21"/>
            <w:lang w:val="en-US"/>
          </w:rPr>
          <w:t>http://www.greenopoli.it/home/e-giovanni-de-feo-lambientalista-dellanno-2018</w:t>
        </w:r>
      </w:hyperlink>
      <w:r>
        <w:rPr>
          <w:rFonts w:ascii="Helvetica" w:hAnsi="Helvetica" w:cs="Helvetica"/>
          <w:sz w:val="21"/>
          <w:szCs w:val="21"/>
          <w:lang w:val="en-US"/>
        </w:rPr>
        <w:t xml:space="preserve">. </w:t>
      </w:r>
      <w:proofErr w:type="spellStart"/>
      <w:r>
        <w:rPr>
          <w:rFonts w:ascii="Helvetica" w:hAnsi="Helvetica" w:cs="Helvetica"/>
          <w:sz w:val="21"/>
          <w:szCs w:val="21"/>
          <w:lang w:val="en-US"/>
        </w:rPr>
        <w:t>Ambientalista</w:t>
      </w:r>
      <w:proofErr w:type="spellEnd"/>
      <w:r>
        <w:rPr>
          <w:rFonts w:ascii="Helvetica" w:hAnsi="Helvetica" w:cs="Helvetica"/>
          <w:sz w:val="21"/>
          <w:szCs w:val="21"/>
          <w:lang w:val="en-US"/>
        </w:rPr>
        <w:t xml:space="preserve"> de </w:t>
      </w:r>
      <w:proofErr w:type="spellStart"/>
      <w:r>
        <w:rPr>
          <w:rFonts w:ascii="Helvetica" w:hAnsi="Helvetica" w:cs="Helvetica"/>
          <w:sz w:val="21"/>
          <w:szCs w:val="21"/>
          <w:lang w:val="en-US"/>
        </w:rPr>
        <w:t>l’anno</w:t>
      </w:r>
      <w:proofErr w:type="spellEnd"/>
      <w:r>
        <w:rPr>
          <w:rFonts w:ascii="Helvetica" w:hAnsi="Helvetica" w:cs="Helvetica"/>
          <w:sz w:val="21"/>
          <w:szCs w:val="21"/>
          <w:lang w:val="en-US"/>
        </w:rPr>
        <w:t xml:space="preserve"> 2018! </w:t>
      </w:r>
    </w:p>
    <w:p w:rsidR="00543941" w:rsidRP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sz w:val="21"/>
          <w:szCs w:val="21"/>
          <w:lang w:val="en-US"/>
        </w:rPr>
        <w:t xml:space="preserve">- Sophia </w:t>
      </w:r>
      <w:proofErr w:type="spellStart"/>
      <w:r w:rsidRPr="00543941">
        <w:rPr>
          <w:rFonts w:ascii="Helvetica" w:hAnsi="Helvetica" w:cs="Helvetica"/>
          <w:sz w:val="21"/>
          <w:szCs w:val="21"/>
          <w:lang w:val="en-US"/>
        </w:rPr>
        <w:t>Kouzouli</w:t>
      </w:r>
      <w:proofErr w:type="spellEnd"/>
      <w:r w:rsidRPr="00543941">
        <w:rPr>
          <w:rFonts w:ascii="Helvetica" w:hAnsi="Helvetica" w:cs="Helvetica"/>
          <w:sz w:val="21"/>
          <w:szCs w:val="21"/>
          <w:lang w:val="en-US"/>
        </w:rPr>
        <w:t xml:space="preserve"> , we will ask her too</w:t>
      </w:r>
    </w:p>
    <w:p w:rsid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sz w:val="21"/>
          <w:szCs w:val="21"/>
          <w:lang w:val="en-US"/>
        </w:rPr>
        <w:t>- Yvonne</w:t>
      </w:r>
      <w:r>
        <w:rPr>
          <w:rFonts w:ascii="Helvetica" w:hAnsi="Helvetica" w:cs="Helvetica"/>
          <w:sz w:val="21"/>
          <w:szCs w:val="21"/>
          <w:lang w:val="en-US"/>
        </w:rPr>
        <w:t xml:space="preserve"> could be a</w:t>
      </w:r>
      <w:bookmarkStart w:id="0" w:name="_GoBack"/>
      <w:bookmarkEnd w:id="0"/>
      <w:r>
        <w:rPr>
          <w:rFonts w:ascii="Helvetica" w:hAnsi="Helvetica" w:cs="Helvetica"/>
          <w:sz w:val="21"/>
          <w:szCs w:val="21"/>
          <w:lang w:val="en-US"/>
        </w:rPr>
        <w:t>nother possible contact.</w:t>
      </w:r>
    </w:p>
    <w:p w:rsidR="00543941" w:rsidRPr="00543941" w:rsidRDefault="00543941" w:rsidP="00543941">
      <w:pPr>
        <w:autoSpaceDE w:val="0"/>
        <w:autoSpaceDN w:val="0"/>
        <w:adjustRightInd w:val="0"/>
        <w:rPr>
          <w:rFonts w:ascii="Helvetica" w:hAnsi="Helvetica" w:cs="Helvetica"/>
          <w:sz w:val="21"/>
          <w:szCs w:val="21"/>
          <w:lang w:val="en-US"/>
        </w:rPr>
      </w:pPr>
    </w:p>
    <w:p w:rsid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sz w:val="21"/>
          <w:szCs w:val="21"/>
          <w:lang w:val="en-US"/>
        </w:rPr>
        <w:t xml:space="preserve">Possible dates: pending ! we will set up the date after </w:t>
      </w:r>
      <w:r>
        <w:rPr>
          <w:rFonts w:ascii="Helvetica" w:hAnsi="Helvetica" w:cs="Helvetica"/>
          <w:sz w:val="21"/>
          <w:szCs w:val="21"/>
          <w:lang w:val="en-US"/>
        </w:rPr>
        <w:t>G</w:t>
      </w:r>
      <w:r w:rsidRPr="00543941">
        <w:rPr>
          <w:rFonts w:ascii="Helvetica" w:hAnsi="Helvetica" w:cs="Helvetica"/>
          <w:sz w:val="21"/>
          <w:szCs w:val="21"/>
          <w:lang w:val="en-US"/>
        </w:rPr>
        <w:t>iovanni's answer</w:t>
      </w:r>
    </w:p>
    <w:p w:rsidR="00543941" w:rsidRPr="00543941" w:rsidRDefault="00543941" w:rsidP="00543941">
      <w:pPr>
        <w:autoSpaceDE w:val="0"/>
        <w:autoSpaceDN w:val="0"/>
        <w:adjustRightInd w:val="0"/>
        <w:rPr>
          <w:rFonts w:ascii="Helvetica" w:hAnsi="Helvetica" w:cs="Helvetica"/>
          <w:sz w:val="21"/>
          <w:szCs w:val="21"/>
          <w:lang w:val="en-US"/>
        </w:rPr>
      </w:pPr>
      <w:r>
        <w:rPr>
          <w:rFonts w:ascii="Helvetica" w:hAnsi="Helvetica" w:cs="Helvetica"/>
          <w:sz w:val="21"/>
          <w:szCs w:val="21"/>
          <w:lang w:val="en-US"/>
        </w:rPr>
        <w:t xml:space="preserve">It should be nice for next week or in two </w:t>
      </w:r>
      <w:proofErr w:type="spellStart"/>
      <w:r>
        <w:rPr>
          <w:rFonts w:ascii="Helvetica" w:hAnsi="Helvetica" w:cs="Helvetica"/>
          <w:sz w:val="21"/>
          <w:szCs w:val="21"/>
          <w:lang w:val="en-US"/>
        </w:rPr>
        <w:t>weeks time</w:t>
      </w:r>
      <w:proofErr w:type="spellEnd"/>
      <w:r>
        <w:rPr>
          <w:rFonts w:ascii="Helvetica" w:hAnsi="Helvetica" w:cs="Helvetica"/>
          <w:sz w:val="21"/>
          <w:szCs w:val="21"/>
          <w:lang w:val="en-US"/>
        </w:rPr>
        <w:t>.</w:t>
      </w:r>
    </w:p>
    <w:p w:rsidR="00543941" w:rsidRPr="00543941" w:rsidRDefault="00543941" w:rsidP="00543941">
      <w:pPr>
        <w:autoSpaceDE w:val="0"/>
        <w:autoSpaceDN w:val="0"/>
        <w:adjustRightInd w:val="0"/>
        <w:rPr>
          <w:rFonts w:ascii="Helvetica" w:hAnsi="Helvetica" w:cs="Helvetica"/>
          <w:sz w:val="21"/>
          <w:szCs w:val="21"/>
          <w:lang w:val="en-US"/>
        </w:rPr>
      </w:pPr>
    </w:p>
    <w:p w:rsidR="00543941" w:rsidRDefault="00543941" w:rsidP="00543941">
      <w:pPr>
        <w:autoSpaceDE w:val="0"/>
        <w:autoSpaceDN w:val="0"/>
        <w:adjustRightInd w:val="0"/>
        <w:rPr>
          <w:rFonts w:ascii="Helvetica" w:hAnsi="Helvetica" w:cs="Helvetica"/>
          <w:b/>
          <w:bCs/>
          <w:sz w:val="21"/>
          <w:szCs w:val="21"/>
          <w:lang w:val="en-US"/>
        </w:rPr>
      </w:pPr>
      <w:r w:rsidRPr="00543941">
        <w:rPr>
          <w:rFonts w:ascii="Helvetica" w:hAnsi="Helvetica" w:cs="Helvetica"/>
          <w:b/>
          <w:bCs/>
          <w:sz w:val="21"/>
          <w:szCs w:val="21"/>
          <w:lang w:val="en-US"/>
        </w:rPr>
        <w:t>SDGs box game</w:t>
      </w:r>
    </w:p>
    <w:p w:rsidR="00543941" w:rsidRPr="00543941" w:rsidRDefault="00543941" w:rsidP="00543941">
      <w:pPr>
        <w:autoSpaceDE w:val="0"/>
        <w:autoSpaceDN w:val="0"/>
        <w:adjustRightInd w:val="0"/>
        <w:rPr>
          <w:rFonts w:ascii="Helvetica" w:hAnsi="Helvetica" w:cs="Helvetica"/>
          <w:sz w:val="21"/>
          <w:szCs w:val="21"/>
          <w:lang w:val="en-US"/>
        </w:rPr>
      </w:pPr>
    </w:p>
    <w:p w:rsidR="00543941" w:rsidRP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b/>
          <w:bCs/>
          <w:sz w:val="21"/>
          <w:szCs w:val="21"/>
          <w:lang w:val="en-US"/>
        </w:rPr>
        <w:t>-</w:t>
      </w:r>
      <w:r w:rsidRPr="00543941">
        <w:rPr>
          <w:rFonts w:ascii="Helvetica" w:hAnsi="Helvetica" w:cs="Helvetica"/>
          <w:sz w:val="21"/>
          <w:szCs w:val="21"/>
          <w:lang w:val="en-US"/>
        </w:rPr>
        <w:t>Cards: 8'5 cm square</w:t>
      </w:r>
    </w:p>
    <w:p w:rsidR="00543941" w:rsidRP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sz w:val="21"/>
          <w:szCs w:val="21"/>
          <w:lang w:val="en-US"/>
        </w:rPr>
        <w:t>- 5 Cards for each SDG = 85 cards</w:t>
      </w:r>
    </w:p>
    <w:p w:rsidR="00543941" w:rsidRP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sz w:val="21"/>
          <w:szCs w:val="21"/>
          <w:lang w:val="en-US"/>
        </w:rPr>
        <w:t>- Front part: image with some info</w:t>
      </w:r>
    </w:p>
    <w:p w:rsidR="00543941" w:rsidRDefault="00543941" w:rsidP="00543941">
      <w:pPr>
        <w:autoSpaceDE w:val="0"/>
        <w:autoSpaceDN w:val="0"/>
        <w:adjustRightInd w:val="0"/>
        <w:rPr>
          <w:rFonts w:ascii="Helvetica" w:hAnsi="Helvetica" w:cs="Helvetica"/>
          <w:sz w:val="21"/>
          <w:szCs w:val="21"/>
          <w:lang w:val="es-ES_tradnl"/>
        </w:rPr>
      </w:pPr>
      <w:r>
        <w:rPr>
          <w:rFonts w:ascii="Helvetica" w:hAnsi="Helvetica" w:cs="Helvetica"/>
          <w:sz w:val="21"/>
          <w:szCs w:val="21"/>
          <w:lang w:val="es-ES_tradnl"/>
        </w:rPr>
        <w:t xml:space="preserve">- Back: 6 </w:t>
      </w:r>
      <w:proofErr w:type="spellStart"/>
      <w:r>
        <w:rPr>
          <w:rFonts w:ascii="Helvetica" w:hAnsi="Helvetica" w:cs="Helvetica"/>
          <w:sz w:val="21"/>
          <w:szCs w:val="21"/>
          <w:lang w:val="es-ES_tradnl"/>
        </w:rPr>
        <w:t>questions</w:t>
      </w:r>
      <w:proofErr w:type="spellEnd"/>
    </w:p>
    <w:p w:rsidR="00543941" w:rsidRDefault="00543941" w:rsidP="00543941">
      <w:pPr>
        <w:autoSpaceDE w:val="0"/>
        <w:autoSpaceDN w:val="0"/>
        <w:adjustRightInd w:val="0"/>
        <w:rPr>
          <w:rFonts w:ascii="Helvetica" w:hAnsi="Helvetica" w:cs="Helvetica"/>
          <w:sz w:val="21"/>
          <w:szCs w:val="21"/>
          <w:lang w:val="es-ES_tradnl"/>
        </w:rPr>
      </w:pPr>
    </w:p>
    <w:p w:rsidR="00543941" w:rsidRDefault="00543941" w:rsidP="00543941">
      <w:pPr>
        <w:autoSpaceDE w:val="0"/>
        <w:autoSpaceDN w:val="0"/>
        <w:adjustRightInd w:val="0"/>
        <w:rPr>
          <w:rFonts w:ascii="Helvetica" w:hAnsi="Helvetica" w:cs="Helvetica"/>
          <w:sz w:val="21"/>
          <w:szCs w:val="21"/>
          <w:lang w:val="en-US"/>
        </w:rPr>
      </w:pPr>
      <w:r w:rsidRPr="00543941">
        <w:rPr>
          <w:rFonts w:ascii="Helvetica" w:hAnsi="Helvetica" w:cs="Helvetica"/>
          <w:sz w:val="21"/>
          <w:szCs w:val="21"/>
          <w:lang w:val="en-US"/>
        </w:rPr>
        <w:t>Ester and Fina will prepare a</w:t>
      </w:r>
      <w:r>
        <w:rPr>
          <w:rFonts w:ascii="Helvetica" w:hAnsi="Helvetica" w:cs="Helvetica"/>
          <w:sz w:val="21"/>
          <w:szCs w:val="21"/>
          <w:lang w:val="en-US"/>
        </w:rPr>
        <w:t>n example and share with the participants just to have a clearer idea of how to prepare the game when we go back to schools.</w:t>
      </w:r>
    </w:p>
    <w:p w:rsidR="00543941" w:rsidRDefault="00543941" w:rsidP="00543941">
      <w:pPr>
        <w:autoSpaceDE w:val="0"/>
        <w:autoSpaceDN w:val="0"/>
        <w:adjustRightInd w:val="0"/>
        <w:rPr>
          <w:rFonts w:ascii="Helvetica" w:hAnsi="Helvetica" w:cs="Helvetica"/>
          <w:sz w:val="21"/>
          <w:szCs w:val="21"/>
          <w:lang w:val="en-US"/>
        </w:rPr>
      </w:pPr>
    </w:p>
    <w:p w:rsidR="00543941" w:rsidRDefault="00543941" w:rsidP="00543941">
      <w:pPr>
        <w:autoSpaceDE w:val="0"/>
        <w:autoSpaceDN w:val="0"/>
        <w:adjustRightInd w:val="0"/>
        <w:rPr>
          <w:rFonts w:ascii="Helvetica" w:hAnsi="Helvetica" w:cs="Helvetica"/>
          <w:b/>
          <w:sz w:val="21"/>
          <w:szCs w:val="21"/>
          <w:lang w:val="en-US"/>
        </w:rPr>
      </w:pPr>
      <w:r w:rsidRPr="00543941">
        <w:rPr>
          <w:rFonts w:ascii="Helvetica" w:hAnsi="Helvetica" w:cs="Helvetica"/>
          <w:b/>
          <w:sz w:val="21"/>
          <w:szCs w:val="21"/>
          <w:lang w:val="en-US"/>
        </w:rPr>
        <w:t>Women who changed the world</w:t>
      </w:r>
    </w:p>
    <w:p w:rsidR="00543941" w:rsidRDefault="00543941" w:rsidP="00543941">
      <w:pPr>
        <w:autoSpaceDE w:val="0"/>
        <w:autoSpaceDN w:val="0"/>
        <w:adjustRightInd w:val="0"/>
        <w:rPr>
          <w:rFonts w:ascii="Helvetica" w:hAnsi="Helvetica" w:cs="Helvetica"/>
          <w:b/>
          <w:sz w:val="21"/>
          <w:szCs w:val="21"/>
          <w:lang w:val="en-US"/>
        </w:rPr>
      </w:pPr>
    </w:p>
    <w:p w:rsidR="00543941" w:rsidRDefault="00543941" w:rsidP="00543941">
      <w:pPr>
        <w:pStyle w:val="Prrafodelista"/>
        <w:numPr>
          <w:ilvl w:val="0"/>
          <w:numId w:val="1"/>
        </w:numPr>
        <w:autoSpaceDE w:val="0"/>
        <w:autoSpaceDN w:val="0"/>
        <w:adjustRightInd w:val="0"/>
        <w:rPr>
          <w:rFonts w:ascii="Helvetica" w:hAnsi="Helvetica" w:cs="Helvetica"/>
          <w:sz w:val="21"/>
          <w:szCs w:val="21"/>
          <w:lang w:val="en-US"/>
        </w:rPr>
      </w:pPr>
      <w:r>
        <w:rPr>
          <w:rFonts w:ascii="Helvetica" w:hAnsi="Helvetica" w:cs="Helvetica"/>
          <w:sz w:val="21"/>
          <w:szCs w:val="21"/>
          <w:lang w:val="en-US"/>
        </w:rPr>
        <w:t xml:space="preserve">An email will be sent to all participants inviting them to suggest our students to do some tasks at home, via online, as our </w:t>
      </w:r>
      <w:proofErr w:type="spellStart"/>
      <w:r>
        <w:rPr>
          <w:rFonts w:ascii="Helvetica" w:hAnsi="Helvetica" w:cs="Helvetica"/>
          <w:sz w:val="21"/>
          <w:szCs w:val="21"/>
          <w:lang w:val="en-US"/>
        </w:rPr>
        <w:t>twinspace</w:t>
      </w:r>
      <w:proofErr w:type="spellEnd"/>
      <w:r>
        <w:rPr>
          <w:rFonts w:ascii="Helvetica" w:hAnsi="Helvetica" w:cs="Helvetica"/>
          <w:sz w:val="21"/>
          <w:szCs w:val="21"/>
          <w:lang w:val="en-US"/>
        </w:rPr>
        <w:t xml:space="preserve"> allows to keep working and connected!</w:t>
      </w:r>
    </w:p>
    <w:p w:rsidR="00543941" w:rsidRPr="00543941" w:rsidRDefault="00543941" w:rsidP="00543941">
      <w:pPr>
        <w:pStyle w:val="Prrafodelista"/>
        <w:numPr>
          <w:ilvl w:val="0"/>
          <w:numId w:val="1"/>
        </w:numPr>
        <w:autoSpaceDE w:val="0"/>
        <w:autoSpaceDN w:val="0"/>
        <w:adjustRightInd w:val="0"/>
        <w:rPr>
          <w:rFonts w:ascii="Helvetica" w:hAnsi="Helvetica" w:cs="Helvetica"/>
          <w:sz w:val="21"/>
          <w:szCs w:val="21"/>
          <w:lang w:val="en-US"/>
        </w:rPr>
      </w:pPr>
      <w:r>
        <w:rPr>
          <w:rFonts w:ascii="Helvetica" w:hAnsi="Helvetica" w:cs="Helvetica"/>
          <w:sz w:val="21"/>
          <w:szCs w:val="21"/>
          <w:lang w:val="en-US"/>
        </w:rPr>
        <w:t xml:space="preserve">As for the interviews, we will try one Erasmus country with one non Erasmus country, but in case this is not possible we will manage to organize the interviews among the Erasmus countries ( in pairs) </w:t>
      </w:r>
    </w:p>
    <w:p w:rsidR="00543941" w:rsidRPr="00543941" w:rsidRDefault="00543941" w:rsidP="00543941">
      <w:pPr>
        <w:autoSpaceDE w:val="0"/>
        <w:autoSpaceDN w:val="0"/>
        <w:adjustRightInd w:val="0"/>
        <w:rPr>
          <w:rFonts w:ascii="Helvetica" w:hAnsi="Helvetica" w:cs="Helvetica"/>
          <w:sz w:val="21"/>
          <w:szCs w:val="21"/>
          <w:lang w:val="en-US"/>
        </w:rPr>
      </w:pPr>
    </w:p>
    <w:p w:rsidR="00543941" w:rsidRPr="00543941" w:rsidRDefault="00543941" w:rsidP="00543941">
      <w:pPr>
        <w:autoSpaceDE w:val="0"/>
        <w:autoSpaceDN w:val="0"/>
        <w:adjustRightInd w:val="0"/>
        <w:rPr>
          <w:rFonts w:ascii="Helvetica" w:hAnsi="Helvetica" w:cs="Helvetica"/>
          <w:sz w:val="21"/>
          <w:szCs w:val="21"/>
          <w:lang w:val="en-US"/>
        </w:rPr>
      </w:pPr>
    </w:p>
    <w:p w:rsidR="00543941" w:rsidRDefault="00543941"/>
    <w:sectPr w:rsidR="00543941" w:rsidSect="003B12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2F98"/>
    <w:multiLevelType w:val="hybridMultilevel"/>
    <w:tmpl w:val="B3D44F66"/>
    <w:lvl w:ilvl="0" w:tplc="11869466">
      <w:numFmt w:val="bullet"/>
      <w:lvlText w:val="-"/>
      <w:lvlJc w:val="left"/>
      <w:pPr>
        <w:ind w:left="720" w:hanging="360"/>
      </w:pPr>
      <w:rPr>
        <w:rFonts w:ascii="Helvetica" w:eastAsiaTheme="minorHAnsi"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1"/>
    <w:rsid w:val="003B12A6"/>
    <w:rsid w:val="00403A6D"/>
    <w:rsid w:val="00543941"/>
    <w:rsid w:val="009D5733"/>
    <w:rsid w:val="00E75A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4C1B7CE"/>
  <w15:chartTrackingRefBased/>
  <w15:docId w15:val="{E2BB898C-8D7A-BA4C-B2E1-4D17F7E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3941"/>
    <w:rPr>
      <w:color w:val="0563C1" w:themeColor="hyperlink"/>
      <w:u w:val="single"/>
    </w:rPr>
  </w:style>
  <w:style w:type="character" w:styleId="Mencinsinresolver">
    <w:name w:val="Unresolved Mention"/>
    <w:basedOn w:val="Fuentedeprrafopredeter"/>
    <w:uiPriority w:val="99"/>
    <w:semiHidden/>
    <w:unhideWhenUsed/>
    <w:rsid w:val="00543941"/>
    <w:rPr>
      <w:color w:val="605E5C"/>
      <w:shd w:val="clear" w:color="auto" w:fill="E1DFDD"/>
    </w:rPr>
  </w:style>
  <w:style w:type="paragraph" w:styleId="Prrafodelista">
    <w:name w:val="List Paragraph"/>
    <w:basedOn w:val="Normal"/>
    <w:uiPriority w:val="34"/>
    <w:qFormat/>
    <w:rsid w:val="0054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opoli.it/home/e-giovanni-de-feo-lambientalista-dellanno-201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Vendrell</dc:creator>
  <cp:keywords/>
  <dc:description/>
  <cp:lastModifiedBy>Fina Vendrell</cp:lastModifiedBy>
  <cp:revision>1</cp:revision>
  <dcterms:created xsi:type="dcterms:W3CDTF">2020-03-17T21:22:00Z</dcterms:created>
  <dcterms:modified xsi:type="dcterms:W3CDTF">2020-03-17T21:33:00Z</dcterms:modified>
</cp:coreProperties>
</file>