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4867275</wp:posOffset>
            </wp:positionH>
            <wp:positionV relativeFrom="paragraph">
              <wp:posOffset>114300</wp:posOffset>
            </wp:positionV>
            <wp:extent cx="1143000" cy="114300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44477" cy="885825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477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VIRTUAL MOBILITY 19-21 MAY 2021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60" w:firstLine="0"/>
        <w:jc w:val="left"/>
        <w:rPr/>
      </w:pPr>
      <w:r w:rsidDel="00000000" w:rsidR="00000000" w:rsidRPr="00000000">
        <w:rPr>
          <w:b w:val="1"/>
          <w:rtl w:val="0"/>
        </w:rPr>
        <w:t xml:space="preserve">     SDGs Action! sculpture 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19th May: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11:30 - 11: 50: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Pair countries meet and share ideas of what kind of sculpture they imagine to represent our project SDGs Action!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kind of material can be used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(They can previously have talked about that before the meeting)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Team 1: Romania -Italy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Team 2: Bulgaria - Finland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Team 3: Catalonia - France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20th May: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10:15 - 11:50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Pair countries can meet online and share how they are working, what they are doing, how the sculptures are being made.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Suggestion: each classroom can be divided into small teams making their own sculpture.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 21st May: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10:15 - 10:30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Present </w:t>
      </w:r>
      <w:r w:rsidDel="00000000" w:rsidR="00000000" w:rsidRPr="00000000">
        <w:rPr>
          <w:sz w:val="26"/>
          <w:szCs w:val="26"/>
          <w:rtl w:val="0"/>
        </w:rPr>
        <w:t xml:space="preserve">SDGs Action! sculptures : team 1, team 2, team 3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Each team will show their final sculpture, describing what it is , how it was made and which material they used.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teams will upload images of the shared ideas, working process , and final product on this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PADLET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s://padlet.com/fvendrel/aexs7riy4m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