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8"/>
          <w:szCs w:val="58"/>
          <w:highlight w:val="cyan"/>
        </w:rPr>
      </w:pPr>
      <w:r w:rsidDel="00000000" w:rsidR="00000000" w:rsidRPr="00000000">
        <w:rPr>
          <w:sz w:val="58"/>
          <w:szCs w:val="58"/>
          <w:highlight w:val="cyan"/>
          <w:rtl w:val="0"/>
        </w:rPr>
        <w:t xml:space="preserve">Definitions: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hyperlink r:id="rId6">
        <w:r w:rsidDel="00000000" w:rsidR="00000000" w:rsidRPr="00000000">
          <w:rPr>
            <w:sz w:val="28"/>
            <w:szCs w:val="28"/>
            <w:u w:val="single"/>
            <w:rtl w:val="0"/>
          </w:rPr>
          <w:t xml:space="preserve">https://www.educima.com/wordsearch/showWord/wordsearch.php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58"/>
          <w:szCs w:val="58"/>
          <w:highlight w:val="cyan"/>
        </w:rPr>
      </w:pPr>
      <w:r w:rsidDel="00000000" w:rsidR="00000000" w:rsidRPr="00000000">
        <w:rPr>
          <w:sz w:val="58"/>
          <w:szCs w:val="58"/>
          <w:highlight w:val="cyan"/>
        </w:rPr>
        <w:drawing>
          <wp:inline distB="114300" distT="114300" distL="114300" distR="114300">
            <wp:extent cx="5473411" cy="7700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3411" cy="7700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discrimination against people because of their skin colour.</w:t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discrimination to the conditions or attitudes that promote stereotypes established in sexual differences.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a person doesn’t want to work in groups.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Accumulation of goods and services considered non-essential.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Discrimination against disabled people.</w:t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action in which a person acts thinking on himself.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Show more attention or love to a person without a reason, that deserves less or the same that others. 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action of destroying and breaking a private property.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 serious psychological illness that a person has, when he can’t stop drinking alcohol. 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 economic system in which private individuals or businesses own capital goods. The production of goods and services is based on supply and demand in the general market.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Devotion and loyalty to one's own nation, patriotism.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Succession of violence actions with the objective of causing terror.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Discrimination against groups because of their age. 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advocacy of women’s rights on the ground of the equality of the sexes.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discrimination of human superiority to the exploitation of animals.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Discriminatios against people that belong to a particular social class.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color w:val="ffffff"/>
          <w:sz w:val="58"/>
          <w:szCs w:val="58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color w:val="ffffff"/>
          <w:sz w:val="58"/>
          <w:szCs w:val="58"/>
          <w:shd w:fill="dd7e6b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ducima.com/wordsearch/showWord/wordsearch.php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