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9E" w:rsidRDefault="00C60AD6">
      <w:pPr>
        <w:pStyle w:val="normal"/>
        <w:jc w:val="center"/>
        <w:rPr>
          <w:sz w:val="20"/>
          <w:szCs w:val="20"/>
        </w:rPr>
      </w:pPr>
      <w:r>
        <w:rPr>
          <w:noProof/>
          <w:sz w:val="20"/>
          <w:szCs w:val="20"/>
        </w:rPr>
        <w:drawing>
          <wp:anchor distT="0" distB="0" distL="114300" distR="114300" simplePos="0" relativeHeight="251658240" behindDoc="1" locked="0" layoutInCell="1" allowOverlap="1">
            <wp:simplePos x="0" y="0"/>
            <wp:positionH relativeFrom="column">
              <wp:posOffset>4985385</wp:posOffset>
            </wp:positionH>
            <wp:positionV relativeFrom="paragraph">
              <wp:posOffset>-221615</wp:posOffset>
            </wp:positionV>
            <wp:extent cx="1314450" cy="1285875"/>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1314450" cy="1285875"/>
                    </a:xfrm>
                    <a:prstGeom prst="rect">
                      <a:avLst/>
                    </a:prstGeom>
                    <a:ln/>
                  </pic:spPr>
                </pic:pic>
              </a:graphicData>
            </a:graphic>
          </wp:anchor>
        </w:drawing>
      </w:r>
      <w:r>
        <w:rPr>
          <w:noProof/>
          <w:sz w:val="20"/>
          <w:szCs w:val="20"/>
        </w:rPr>
        <w:drawing>
          <wp:anchor distT="0" distB="0" distL="114300" distR="114300" simplePos="0" relativeHeight="251659264" behindDoc="1" locked="0" layoutInCell="1" allowOverlap="1">
            <wp:simplePos x="0" y="0"/>
            <wp:positionH relativeFrom="column">
              <wp:posOffset>-5715</wp:posOffset>
            </wp:positionH>
            <wp:positionV relativeFrom="paragraph">
              <wp:posOffset>-145415</wp:posOffset>
            </wp:positionV>
            <wp:extent cx="1485900" cy="1066800"/>
            <wp:effectExtent l="1905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1485900" cy="1066800"/>
                    </a:xfrm>
                    <a:prstGeom prst="rect">
                      <a:avLst/>
                    </a:prstGeom>
                    <a:ln/>
                  </pic:spPr>
                </pic:pic>
              </a:graphicData>
            </a:graphic>
          </wp:anchor>
        </w:drawing>
      </w:r>
    </w:p>
    <w:p w:rsidR="005A119E" w:rsidRPr="0045149B" w:rsidRDefault="00C60AD6">
      <w:pPr>
        <w:pStyle w:val="normal"/>
        <w:jc w:val="center"/>
        <w:rPr>
          <w:b/>
          <w:sz w:val="28"/>
          <w:szCs w:val="28"/>
          <w:lang w:val="en-US"/>
        </w:rPr>
      </w:pPr>
      <w:r w:rsidRPr="0045149B">
        <w:rPr>
          <w:b/>
          <w:sz w:val="28"/>
          <w:szCs w:val="28"/>
          <w:lang w:val="en-US"/>
        </w:rPr>
        <w:t>eTwinning Project 2019-2020</w:t>
      </w:r>
    </w:p>
    <w:p w:rsidR="005A119E" w:rsidRPr="0045149B" w:rsidRDefault="005A119E">
      <w:pPr>
        <w:pStyle w:val="normal"/>
        <w:jc w:val="center"/>
        <w:rPr>
          <w:b/>
          <w:sz w:val="28"/>
          <w:szCs w:val="28"/>
          <w:lang w:val="en-US"/>
        </w:rPr>
      </w:pPr>
    </w:p>
    <w:p w:rsidR="005A119E" w:rsidRPr="0045149B" w:rsidRDefault="00C60AD6">
      <w:pPr>
        <w:pStyle w:val="normal"/>
        <w:jc w:val="center"/>
        <w:rPr>
          <w:b/>
          <w:sz w:val="28"/>
          <w:szCs w:val="28"/>
          <w:lang w:val="en-US"/>
        </w:rPr>
      </w:pPr>
      <w:r w:rsidRPr="0045149B">
        <w:rPr>
          <w:b/>
          <w:sz w:val="28"/>
          <w:szCs w:val="28"/>
          <w:lang w:val="en-US"/>
        </w:rPr>
        <w:t xml:space="preserve">Shake </w:t>
      </w:r>
      <w:proofErr w:type="spellStart"/>
      <w:r w:rsidRPr="0045149B">
        <w:rPr>
          <w:b/>
          <w:sz w:val="28"/>
          <w:szCs w:val="28"/>
          <w:lang w:val="en-US"/>
        </w:rPr>
        <w:t>shake</w:t>
      </w:r>
      <w:proofErr w:type="spellEnd"/>
      <w:r w:rsidRPr="0045149B">
        <w:rPr>
          <w:b/>
          <w:sz w:val="28"/>
          <w:szCs w:val="28"/>
          <w:lang w:val="en-US"/>
        </w:rPr>
        <w:t xml:space="preserve"> like Earth and Quake</w:t>
      </w:r>
    </w:p>
    <w:p w:rsidR="005A119E" w:rsidRDefault="00C60AD6">
      <w:pPr>
        <w:pStyle w:val="normal"/>
        <w:jc w:val="center"/>
        <w:rPr>
          <w:b/>
          <w:sz w:val="28"/>
          <w:szCs w:val="28"/>
        </w:rPr>
      </w:pPr>
      <w:r>
        <w:rPr>
          <w:b/>
          <w:noProof/>
          <w:sz w:val="28"/>
          <w:szCs w:val="28"/>
        </w:rPr>
        <w:drawing>
          <wp:inline distT="114300" distB="114300" distL="114300" distR="114300">
            <wp:extent cx="2085975" cy="1495425"/>
            <wp:effectExtent l="19050" t="0" r="9525"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087348" cy="1496409"/>
                    </a:xfrm>
                    <a:prstGeom prst="rect">
                      <a:avLst/>
                    </a:prstGeom>
                    <a:ln/>
                  </pic:spPr>
                </pic:pic>
              </a:graphicData>
            </a:graphic>
          </wp:inline>
        </w:drawing>
      </w:r>
    </w:p>
    <w:p w:rsidR="005A119E" w:rsidRPr="0045149B" w:rsidRDefault="00C60AD6">
      <w:pPr>
        <w:pStyle w:val="normal"/>
        <w:jc w:val="both"/>
        <w:rPr>
          <w:color w:val="222222"/>
          <w:sz w:val="18"/>
          <w:szCs w:val="18"/>
          <w:lang w:val="en-US"/>
        </w:rPr>
      </w:pPr>
      <w:r w:rsidRPr="0045149B">
        <w:rPr>
          <w:color w:val="222222"/>
          <w:sz w:val="18"/>
          <w:szCs w:val="18"/>
          <w:lang w:val="en-US"/>
        </w:rPr>
        <w:t>Dear Parents, We would like to inform you about the implementation of a European eTwinning program designed by our school in collaboration with the other 3 schools / 4 kindergarten departments in Greece and Turkey.</w:t>
      </w:r>
    </w:p>
    <w:p w:rsidR="005A119E" w:rsidRPr="0045149B" w:rsidRDefault="00C60AD6">
      <w:pPr>
        <w:pStyle w:val="normal"/>
        <w:spacing w:line="308" w:lineRule="auto"/>
        <w:jc w:val="both"/>
        <w:rPr>
          <w:color w:val="222222"/>
          <w:sz w:val="18"/>
          <w:szCs w:val="18"/>
          <w:lang w:val="en-US"/>
        </w:rPr>
      </w:pPr>
      <w:r w:rsidRPr="0045149B">
        <w:rPr>
          <w:color w:val="222222"/>
          <w:sz w:val="18"/>
          <w:szCs w:val="18"/>
          <w:lang w:val="en-US"/>
        </w:rPr>
        <w:t>The schools and teachers participating are:</w:t>
      </w:r>
    </w:p>
    <w:p w:rsidR="00C60AD6" w:rsidRPr="0045149B" w:rsidRDefault="00C60AD6">
      <w:pPr>
        <w:pStyle w:val="normal"/>
        <w:spacing w:line="308" w:lineRule="auto"/>
        <w:jc w:val="both"/>
        <w:rPr>
          <w:color w:val="222222"/>
          <w:sz w:val="20"/>
          <w:szCs w:val="20"/>
          <w:lang w:val="en-US"/>
        </w:rPr>
      </w:pPr>
    </w:p>
    <w:p w:rsidR="005A119E" w:rsidRPr="0045149B" w:rsidRDefault="00C60AD6">
      <w:pPr>
        <w:pStyle w:val="normal"/>
        <w:jc w:val="both"/>
        <w:rPr>
          <w:sz w:val="16"/>
          <w:szCs w:val="16"/>
          <w:lang w:val="en-US"/>
        </w:rPr>
      </w:pPr>
      <w:r w:rsidRPr="0045149B">
        <w:rPr>
          <w:b/>
          <w:sz w:val="16"/>
          <w:szCs w:val="16"/>
          <w:lang w:val="en-US"/>
        </w:rPr>
        <w:t xml:space="preserve">2nd Kindergarten of Perama </w:t>
      </w:r>
      <w:r w:rsidRPr="0045149B">
        <w:rPr>
          <w:sz w:val="16"/>
          <w:szCs w:val="16"/>
          <w:lang w:val="en-US"/>
        </w:rPr>
        <w:t>- Archonti Vaia - Georganti Penelope - Kasiktsi Georgia - Rentzepi Katerina - Tsapara Maria</w:t>
      </w:r>
    </w:p>
    <w:p w:rsidR="005A119E" w:rsidRPr="0045149B" w:rsidRDefault="00C60AD6">
      <w:pPr>
        <w:pStyle w:val="normal"/>
        <w:jc w:val="both"/>
        <w:rPr>
          <w:sz w:val="16"/>
          <w:szCs w:val="16"/>
          <w:lang w:val="en-US"/>
        </w:rPr>
      </w:pPr>
      <w:r w:rsidRPr="0045149B">
        <w:rPr>
          <w:b/>
          <w:sz w:val="16"/>
          <w:szCs w:val="16"/>
          <w:lang w:val="en-US"/>
        </w:rPr>
        <w:t>2nd Kindergarten of Peristeri</w:t>
      </w:r>
      <w:r w:rsidRPr="0045149B">
        <w:rPr>
          <w:sz w:val="16"/>
          <w:szCs w:val="16"/>
          <w:lang w:val="en-US"/>
        </w:rPr>
        <w:t xml:space="preserve"> - Arkouli Anthi</w:t>
      </w:r>
    </w:p>
    <w:p w:rsidR="005A119E" w:rsidRPr="0045149B" w:rsidRDefault="00C60AD6">
      <w:pPr>
        <w:pStyle w:val="normal"/>
        <w:jc w:val="both"/>
        <w:rPr>
          <w:sz w:val="16"/>
          <w:szCs w:val="16"/>
          <w:lang w:val="en-US"/>
        </w:rPr>
      </w:pPr>
      <w:r w:rsidRPr="0045149B">
        <w:rPr>
          <w:b/>
          <w:sz w:val="16"/>
          <w:szCs w:val="16"/>
          <w:lang w:val="en-US"/>
        </w:rPr>
        <w:t>22nd Kindergarten of Keratsini</w:t>
      </w:r>
      <w:r w:rsidRPr="0045149B">
        <w:rPr>
          <w:sz w:val="16"/>
          <w:szCs w:val="16"/>
          <w:lang w:val="en-US"/>
        </w:rPr>
        <w:t xml:space="preserve"> - Papadogkona Konstantina</w:t>
      </w:r>
    </w:p>
    <w:p w:rsidR="005A119E" w:rsidRPr="0045149B" w:rsidRDefault="00E7794E">
      <w:pPr>
        <w:pStyle w:val="normal"/>
        <w:jc w:val="both"/>
        <w:rPr>
          <w:sz w:val="16"/>
          <w:szCs w:val="16"/>
          <w:lang w:val="en-US"/>
        </w:rPr>
      </w:pPr>
      <w:hyperlink r:id="rId8">
        <w:r w:rsidR="00C60AD6" w:rsidRPr="0045149B">
          <w:rPr>
            <w:b/>
            <w:sz w:val="16"/>
            <w:szCs w:val="16"/>
            <w:highlight w:val="white"/>
            <w:lang w:val="en-US"/>
          </w:rPr>
          <w:t>Akdeniz İlkokulu</w:t>
        </w:r>
      </w:hyperlink>
      <w:r w:rsidR="00C60AD6" w:rsidRPr="0045149B">
        <w:rPr>
          <w:b/>
          <w:sz w:val="16"/>
          <w:szCs w:val="16"/>
          <w:lang w:val="en-US"/>
        </w:rPr>
        <w:t xml:space="preserve"> </w:t>
      </w:r>
      <w:r w:rsidR="00C60AD6" w:rsidRPr="0045149B">
        <w:rPr>
          <w:sz w:val="16"/>
          <w:szCs w:val="16"/>
          <w:lang w:val="en-US"/>
        </w:rPr>
        <w:t>- Mindavalli Neslin</w:t>
      </w:r>
    </w:p>
    <w:p w:rsidR="005A119E" w:rsidRPr="0045149B" w:rsidRDefault="005A119E">
      <w:pPr>
        <w:pStyle w:val="normal"/>
        <w:jc w:val="both"/>
        <w:rPr>
          <w:sz w:val="20"/>
          <w:szCs w:val="20"/>
          <w:lang w:val="en-US"/>
        </w:rPr>
      </w:pPr>
    </w:p>
    <w:p w:rsidR="005A119E" w:rsidRPr="0045149B" w:rsidRDefault="00C60AD6">
      <w:pPr>
        <w:pStyle w:val="normal"/>
        <w:jc w:val="both"/>
        <w:rPr>
          <w:b/>
          <w:sz w:val="18"/>
          <w:szCs w:val="18"/>
          <w:lang w:val="en-US"/>
        </w:rPr>
      </w:pPr>
      <w:r w:rsidRPr="0045149B">
        <w:rPr>
          <w:b/>
          <w:sz w:val="18"/>
          <w:szCs w:val="18"/>
          <w:lang w:val="en-US"/>
        </w:rPr>
        <w:t>About our project - Educational Goals</w:t>
      </w:r>
    </w:p>
    <w:p w:rsidR="005A119E" w:rsidRPr="0045149B" w:rsidRDefault="00C60AD6">
      <w:pPr>
        <w:pStyle w:val="normal"/>
        <w:numPr>
          <w:ilvl w:val="0"/>
          <w:numId w:val="1"/>
        </w:numPr>
        <w:jc w:val="both"/>
        <w:rPr>
          <w:sz w:val="18"/>
          <w:szCs w:val="18"/>
          <w:lang w:val="en-US"/>
        </w:rPr>
      </w:pPr>
      <w:r w:rsidRPr="0045149B">
        <w:rPr>
          <w:sz w:val="18"/>
          <w:szCs w:val="18"/>
          <w:lang w:val="en-US"/>
        </w:rPr>
        <w:t>To know and understand infants the natural phenomenon of earthquake scientifically and experimentally, and by observation.</w:t>
      </w:r>
    </w:p>
    <w:p w:rsidR="005A119E" w:rsidRPr="0045149B" w:rsidRDefault="00C60AD6">
      <w:pPr>
        <w:pStyle w:val="normal"/>
        <w:numPr>
          <w:ilvl w:val="0"/>
          <w:numId w:val="1"/>
        </w:numPr>
        <w:jc w:val="both"/>
        <w:rPr>
          <w:sz w:val="18"/>
          <w:szCs w:val="18"/>
          <w:lang w:val="en-US"/>
        </w:rPr>
      </w:pPr>
      <w:r w:rsidRPr="0045149B">
        <w:rPr>
          <w:sz w:val="18"/>
          <w:szCs w:val="18"/>
          <w:lang w:val="en-US"/>
        </w:rPr>
        <w:t>To Reflect, observe and make assumptions about how the phenomenon, its manifestations and effects are generated.</w:t>
      </w:r>
    </w:p>
    <w:p w:rsidR="005A119E" w:rsidRPr="0045149B" w:rsidRDefault="00C60AD6">
      <w:pPr>
        <w:pStyle w:val="normal"/>
        <w:numPr>
          <w:ilvl w:val="0"/>
          <w:numId w:val="1"/>
        </w:numPr>
        <w:jc w:val="both"/>
        <w:rPr>
          <w:sz w:val="18"/>
          <w:szCs w:val="18"/>
          <w:lang w:val="en-US"/>
        </w:rPr>
      </w:pPr>
      <w:r w:rsidRPr="0045149B">
        <w:rPr>
          <w:sz w:val="18"/>
          <w:szCs w:val="18"/>
          <w:lang w:val="en-US"/>
        </w:rPr>
        <w:t>To Experiment with a variety of materials and draw reasonable conclusions from their findings.</w:t>
      </w:r>
    </w:p>
    <w:p w:rsidR="005A119E" w:rsidRPr="0045149B" w:rsidRDefault="00C60AD6">
      <w:pPr>
        <w:pStyle w:val="normal"/>
        <w:numPr>
          <w:ilvl w:val="0"/>
          <w:numId w:val="1"/>
        </w:numPr>
        <w:jc w:val="both"/>
        <w:rPr>
          <w:sz w:val="18"/>
          <w:szCs w:val="18"/>
          <w:lang w:val="en-US"/>
        </w:rPr>
      </w:pPr>
      <w:r w:rsidRPr="0045149B">
        <w:rPr>
          <w:sz w:val="18"/>
          <w:szCs w:val="18"/>
          <w:lang w:val="en-US"/>
        </w:rPr>
        <w:t>To cultivate the skills of comparison and classification as well as their mathematical thinking more broadly</w:t>
      </w:r>
    </w:p>
    <w:p w:rsidR="005A119E" w:rsidRPr="0045149B" w:rsidRDefault="00C60AD6">
      <w:pPr>
        <w:pStyle w:val="normal"/>
        <w:numPr>
          <w:ilvl w:val="0"/>
          <w:numId w:val="1"/>
        </w:numPr>
        <w:jc w:val="both"/>
        <w:rPr>
          <w:sz w:val="18"/>
          <w:szCs w:val="18"/>
          <w:lang w:val="en-US"/>
        </w:rPr>
      </w:pPr>
      <w:r w:rsidRPr="0045149B">
        <w:rPr>
          <w:sz w:val="18"/>
          <w:szCs w:val="18"/>
          <w:lang w:val="en-US"/>
        </w:rPr>
        <w:t>To get acquainted with peers from other kindergartens, develop social and communication skills.</w:t>
      </w:r>
    </w:p>
    <w:p w:rsidR="005A119E" w:rsidRPr="0045149B" w:rsidRDefault="00C60AD6">
      <w:pPr>
        <w:pStyle w:val="normal"/>
        <w:numPr>
          <w:ilvl w:val="0"/>
          <w:numId w:val="1"/>
        </w:numPr>
        <w:jc w:val="both"/>
        <w:rPr>
          <w:sz w:val="18"/>
          <w:szCs w:val="18"/>
          <w:lang w:val="en-US"/>
        </w:rPr>
      </w:pPr>
      <w:r w:rsidRPr="0045149B">
        <w:rPr>
          <w:sz w:val="18"/>
          <w:szCs w:val="18"/>
          <w:lang w:val="en-US"/>
        </w:rPr>
        <w:t>To understand the importance of collaboration, engage in exploratory and collaborative learning, learn to respect the opinions and works of others.</w:t>
      </w:r>
    </w:p>
    <w:p w:rsidR="005A119E" w:rsidRPr="0045149B" w:rsidRDefault="00C60AD6">
      <w:pPr>
        <w:pStyle w:val="normal"/>
        <w:numPr>
          <w:ilvl w:val="0"/>
          <w:numId w:val="1"/>
        </w:numPr>
        <w:jc w:val="both"/>
        <w:rPr>
          <w:sz w:val="18"/>
          <w:szCs w:val="18"/>
          <w:lang w:val="en-US"/>
        </w:rPr>
      </w:pPr>
      <w:r w:rsidRPr="0045149B">
        <w:rPr>
          <w:sz w:val="18"/>
          <w:szCs w:val="18"/>
          <w:lang w:val="en-US"/>
        </w:rPr>
        <w:t>Develop thoughtful observation skills, learn to pay close attention to the world around them, focus on real problems, propose and seek solutions.</w:t>
      </w:r>
    </w:p>
    <w:p w:rsidR="005A119E" w:rsidRPr="0045149B" w:rsidRDefault="00C60AD6">
      <w:pPr>
        <w:pStyle w:val="normal"/>
        <w:numPr>
          <w:ilvl w:val="0"/>
          <w:numId w:val="1"/>
        </w:numPr>
        <w:jc w:val="both"/>
        <w:rPr>
          <w:sz w:val="18"/>
          <w:szCs w:val="18"/>
          <w:lang w:val="en-US"/>
        </w:rPr>
      </w:pPr>
      <w:r w:rsidRPr="0045149B">
        <w:rPr>
          <w:sz w:val="18"/>
          <w:szCs w:val="18"/>
          <w:lang w:val="en-US"/>
        </w:rPr>
        <w:t>Get in touch with ground floor robots by integrating them into the training process.</w:t>
      </w:r>
    </w:p>
    <w:p w:rsidR="005A119E" w:rsidRPr="0045149B" w:rsidRDefault="00C60AD6">
      <w:pPr>
        <w:pStyle w:val="normal"/>
        <w:numPr>
          <w:ilvl w:val="0"/>
          <w:numId w:val="1"/>
        </w:numPr>
        <w:jc w:val="both"/>
        <w:rPr>
          <w:sz w:val="18"/>
          <w:szCs w:val="18"/>
          <w:lang w:val="en-US"/>
        </w:rPr>
      </w:pPr>
      <w:r w:rsidRPr="0045149B">
        <w:rPr>
          <w:color w:val="222222"/>
          <w:sz w:val="18"/>
          <w:szCs w:val="18"/>
          <w:lang w:val="en-US"/>
        </w:rPr>
        <w:t>To be properly informed about the earthquake phenomenon and to inform their narrow and wider environment.</w:t>
      </w:r>
    </w:p>
    <w:p w:rsidR="005A119E" w:rsidRPr="0045149B" w:rsidRDefault="00C60AD6">
      <w:pPr>
        <w:pStyle w:val="normal"/>
        <w:numPr>
          <w:ilvl w:val="0"/>
          <w:numId w:val="1"/>
        </w:numPr>
        <w:jc w:val="both"/>
        <w:rPr>
          <w:sz w:val="18"/>
          <w:szCs w:val="18"/>
          <w:lang w:val="en-US"/>
        </w:rPr>
      </w:pPr>
      <w:r w:rsidRPr="0045149B">
        <w:rPr>
          <w:color w:val="222222"/>
          <w:sz w:val="18"/>
          <w:szCs w:val="18"/>
          <w:lang w:val="en-US"/>
        </w:rPr>
        <w:t>Express themselves freely and creatively in a variety of ways and means.</w:t>
      </w:r>
    </w:p>
    <w:p w:rsidR="005A119E" w:rsidRPr="0045149B" w:rsidRDefault="00C60AD6">
      <w:pPr>
        <w:pStyle w:val="normal"/>
        <w:numPr>
          <w:ilvl w:val="0"/>
          <w:numId w:val="1"/>
        </w:numPr>
        <w:jc w:val="both"/>
        <w:rPr>
          <w:sz w:val="18"/>
          <w:szCs w:val="18"/>
          <w:lang w:val="en-US"/>
        </w:rPr>
      </w:pPr>
      <w:r w:rsidRPr="0045149B">
        <w:rPr>
          <w:color w:val="222222"/>
          <w:sz w:val="18"/>
          <w:szCs w:val="18"/>
          <w:lang w:val="en-US"/>
        </w:rPr>
        <w:t>Create surveillance material on earthquake protection</w:t>
      </w:r>
    </w:p>
    <w:p w:rsidR="005A119E" w:rsidRPr="0045149B" w:rsidRDefault="005A119E">
      <w:pPr>
        <w:pStyle w:val="normal"/>
        <w:jc w:val="both"/>
        <w:rPr>
          <w:color w:val="222222"/>
          <w:sz w:val="18"/>
          <w:szCs w:val="18"/>
          <w:lang w:val="en-US"/>
        </w:rPr>
      </w:pPr>
    </w:p>
    <w:p w:rsidR="005A119E" w:rsidRPr="0045149B" w:rsidRDefault="00C60AD6">
      <w:pPr>
        <w:pStyle w:val="normal"/>
        <w:jc w:val="both"/>
        <w:rPr>
          <w:color w:val="222222"/>
          <w:sz w:val="18"/>
          <w:szCs w:val="18"/>
          <w:lang w:val="en-US"/>
        </w:rPr>
      </w:pPr>
      <w:r w:rsidRPr="0045149B">
        <w:rPr>
          <w:color w:val="222222"/>
          <w:sz w:val="18"/>
          <w:szCs w:val="18"/>
          <w:lang w:val="en-US"/>
        </w:rPr>
        <w:t>By the end of the school year, children will carry out a variety of activities using different tools (analog and digital, robotics kit, stem education). They will develop communication, collaboration, creativity and critical thinking skills that make them an active citizen of the 21st century.</w:t>
      </w:r>
    </w:p>
    <w:p w:rsidR="005A119E" w:rsidRPr="0045149B" w:rsidRDefault="00C60AD6">
      <w:pPr>
        <w:pStyle w:val="normal"/>
        <w:spacing w:line="308" w:lineRule="auto"/>
        <w:jc w:val="both"/>
        <w:rPr>
          <w:color w:val="222222"/>
          <w:sz w:val="18"/>
          <w:szCs w:val="18"/>
          <w:lang w:val="en-US"/>
        </w:rPr>
      </w:pPr>
      <w:r w:rsidRPr="0045149B">
        <w:rPr>
          <w:color w:val="222222"/>
          <w:sz w:val="18"/>
          <w:szCs w:val="18"/>
          <w:lang w:val="en-US"/>
        </w:rPr>
        <w:t>At the same time we will also need your help and cooperation as you will assist us with actions, creation of materials and searching for material and information during the implementation of our program.</w:t>
      </w:r>
    </w:p>
    <w:p w:rsidR="005A119E" w:rsidRPr="0045149B" w:rsidRDefault="00C60AD6">
      <w:pPr>
        <w:pStyle w:val="normal"/>
        <w:jc w:val="both"/>
        <w:rPr>
          <w:sz w:val="18"/>
          <w:szCs w:val="18"/>
          <w:lang w:val="en-US"/>
        </w:rPr>
      </w:pPr>
      <w:r w:rsidRPr="0045149B">
        <w:rPr>
          <w:sz w:val="18"/>
          <w:szCs w:val="18"/>
          <w:lang w:val="en-US"/>
        </w:rPr>
        <w:t>In our project we are not alone. Two heroes Earth ( a fox) and Quake (a panda), want to learn more about earthquakes and how can be protected. Is there a solution?</w:t>
      </w:r>
    </w:p>
    <w:p w:rsidR="005A119E" w:rsidRPr="0045149B" w:rsidRDefault="00C60AD6">
      <w:pPr>
        <w:pStyle w:val="normal"/>
        <w:jc w:val="both"/>
        <w:rPr>
          <w:sz w:val="18"/>
          <w:szCs w:val="18"/>
          <w:lang w:val="en-US"/>
        </w:rPr>
      </w:pPr>
      <w:r w:rsidRPr="0045149B">
        <w:rPr>
          <w:sz w:val="18"/>
          <w:szCs w:val="18"/>
          <w:lang w:val="en-US"/>
        </w:rPr>
        <w:t>They ask for help from students!! Students from partner schools are going to work together and try to accomplish different missions. They will learn about earthquakes and also find  ways about seismic protection. They will create educational  material for their schools and families!</w:t>
      </w:r>
    </w:p>
    <w:p w:rsidR="005A119E" w:rsidRPr="0045149B" w:rsidRDefault="005A119E" w:rsidP="00C60AD6">
      <w:pPr>
        <w:pStyle w:val="normal"/>
        <w:spacing w:line="308" w:lineRule="auto"/>
        <w:ind w:left="-709" w:right="-846"/>
        <w:jc w:val="both"/>
        <w:rPr>
          <w:color w:val="222222"/>
          <w:sz w:val="18"/>
          <w:szCs w:val="18"/>
          <w:lang w:val="en-US"/>
        </w:rPr>
      </w:pPr>
    </w:p>
    <w:p w:rsidR="005A119E" w:rsidRPr="0045149B" w:rsidRDefault="00C60AD6">
      <w:pPr>
        <w:pStyle w:val="normal"/>
        <w:spacing w:line="308" w:lineRule="auto"/>
        <w:jc w:val="right"/>
        <w:rPr>
          <w:color w:val="222222"/>
          <w:sz w:val="18"/>
          <w:szCs w:val="18"/>
          <w:lang w:val="en-US"/>
        </w:rPr>
      </w:pPr>
      <w:r w:rsidRPr="00C60AD6">
        <w:rPr>
          <w:color w:val="222222"/>
          <w:sz w:val="18"/>
          <w:szCs w:val="18"/>
        </w:rPr>
        <w:t>Τ</w:t>
      </w:r>
      <w:r w:rsidRPr="0045149B">
        <w:rPr>
          <w:color w:val="222222"/>
          <w:sz w:val="18"/>
          <w:szCs w:val="18"/>
          <w:lang w:val="en-US"/>
        </w:rPr>
        <w:t>hank you in advance for your cooperation</w:t>
      </w:r>
    </w:p>
    <w:p w:rsidR="005A119E" w:rsidRPr="00C60AD6" w:rsidRDefault="00C60AD6">
      <w:pPr>
        <w:pStyle w:val="normal"/>
        <w:spacing w:line="308" w:lineRule="auto"/>
        <w:jc w:val="right"/>
        <w:rPr>
          <w:color w:val="222222"/>
          <w:sz w:val="18"/>
          <w:szCs w:val="18"/>
        </w:rPr>
      </w:pPr>
      <w:r w:rsidRPr="00C60AD6">
        <w:rPr>
          <w:color w:val="222222"/>
          <w:sz w:val="18"/>
          <w:szCs w:val="18"/>
        </w:rPr>
        <w:t>Yours sincerely</w:t>
      </w:r>
    </w:p>
    <w:p w:rsidR="005A119E" w:rsidRPr="0045149B" w:rsidRDefault="0045149B" w:rsidP="00C60AD6">
      <w:pPr>
        <w:pStyle w:val="normal"/>
        <w:spacing w:line="308" w:lineRule="auto"/>
        <w:jc w:val="right"/>
        <w:rPr>
          <w:color w:val="222222"/>
          <w:sz w:val="20"/>
          <w:szCs w:val="20"/>
          <w:lang w:val="en-US"/>
        </w:rPr>
      </w:pPr>
      <w:r>
        <w:rPr>
          <w:color w:val="222222"/>
          <w:sz w:val="20"/>
          <w:szCs w:val="20"/>
          <w:lang w:val="en-US"/>
        </w:rPr>
        <w:t>Teachers' team</w:t>
      </w:r>
    </w:p>
    <w:p w:rsidR="005A119E" w:rsidRPr="0045149B" w:rsidRDefault="005A119E">
      <w:pPr>
        <w:pStyle w:val="normal"/>
        <w:jc w:val="both"/>
        <w:rPr>
          <w:sz w:val="24"/>
          <w:szCs w:val="24"/>
          <w:lang w:val="en-US"/>
        </w:rPr>
      </w:pPr>
    </w:p>
    <w:sectPr w:rsidR="005A119E" w:rsidRPr="0045149B" w:rsidSect="00C60AD6">
      <w:pgSz w:w="12240" w:h="15840"/>
      <w:pgMar w:top="709" w:right="900" w:bottom="1440"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A460C"/>
    <w:multiLevelType w:val="multilevel"/>
    <w:tmpl w:val="F7E48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119E"/>
    <w:rsid w:val="0045149B"/>
    <w:rsid w:val="005A119E"/>
    <w:rsid w:val="00C60AD6"/>
    <w:rsid w:val="00E7794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94E"/>
  </w:style>
  <w:style w:type="paragraph" w:styleId="1">
    <w:name w:val="heading 1"/>
    <w:basedOn w:val="normal"/>
    <w:next w:val="normal"/>
    <w:rsid w:val="005A119E"/>
    <w:pPr>
      <w:keepNext/>
      <w:keepLines/>
      <w:spacing w:before="400" w:after="120"/>
      <w:outlineLvl w:val="0"/>
    </w:pPr>
    <w:rPr>
      <w:sz w:val="40"/>
      <w:szCs w:val="40"/>
    </w:rPr>
  </w:style>
  <w:style w:type="paragraph" w:styleId="2">
    <w:name w:val="heading 2"/>
    <w:basedOn w:val="normal"/>
    <w:next w:val="normal"/>
    <w:rsid w:val="005A119E"/>
    <w:pPr>
      <w:keepNext/>
      <w:keepLines/>
      <w:spacing w:before="360" w:after="120"/>
      <w:outlineLvl w:val="1"/>
    </w:pPr>
    <w:rPr>
      <w:sz w:val="32"/>
      <w:szCs w:val="32"/>
    </w:rPr>
  </w:style>
  <w:style w:type="paragraph" w:styleId="3">
    <w:name w:val="heading 3"/>
    <w:basedOn w:val="normal"/>
    <w:next w:val="normal"/>
    <w:rsid w:val="005A119E"/>
    <w:pPr>
      <w:keepNext/>
      <w:keepLines/>
      <w:spacing w:before="320" w:after="80"/>
      <w:outlineLvl w:val="2"/>
    </w:pPr>
    <w:rPr>
      <w:color w:val="434343"/>
      <w:sz w:val="28"/>
      <w:szCs w:val="28"/>
    </w:rPr>
  </w:style>
  <w:style w:type="paragraph" w:styleId="4">
    <w:name w:val="heading 4"/>
    <w:basedOn w:val="normal"/>
    <w:next w:val="normal"/>
    <w:rsid w:val="005A119E"/>
    <w:pPr>
      <w:keepNext/>
      <w:keepLines/>
      <w:spacing w:before="280" w:after="80"/>
      <w:outlineLvl w:val="3"/>
    </w:pPr>
    <w:rPr>
      <w:color w:val="666666"/>
      <w:sz w:val="24"/>
      <w:szCs w:val="24"/>
    </w:rPr>
  </w:style>
  <w:style w:type="paragraph" w:styleId="5">
    <w:name w:val="heading 5"/>
    <w:basedOn w:val="normal"/>
    <w:next w:val="normal"/>
    <w:rsid w:val="005A119E"/>
    <w:pPr>
      <w:keepNext/>
      <w:keepLines/>
      <w:spacing w:before="240" w:after="80"/>
      <w:outlineLvl w:val="4"/>
    </w:pPr>
    <w:rPr>
      <w:color w:val="666666"/>
    </w:rPr>
  </w:style>
  <w:style w:type="paragraph" w:styleId="6">
    <w:name w:val="heading 6"/>
    <w:basedOn w:val="normal"/>
    <w:next w:val="normal"/>
    <w:rsid w:val="005A119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A119E"/>
  </w:style>
  <w:style w:type="table" w:customStyle="1" w:styleId="TableNormal">
    <w:name w:val="Table Normal"/>
    <w:rsid w:val="005A119E"/>
    <w:tblPr>
      <w:tblCellMar>
        <w:top w:w="0" w:type="dxa"/>
        <w:left w:w="0" w:type="dxa"/>
        <w:bottom w:w="0" w:type="dxa"/>
        <w:right w:w="0" w:type="dxa"/>
      </w:tblCellMar>
    </w:tblPr>
  </w:style>
  <w:style w:type="paragraph" w:styleId="a3">
    <w:name w:val="Title"/>
    <w:basedOn w:val="normal"/>
    <w:next w:val="normal"/>
    <w:rsid w:val="005A119E"/>
    <w:pPr>
      <w:keepNext/>
      <w:keepLines/>
      <w:spacing w:after="60"/>
    </w:pPr>
    <w:rPr>
      <w:sz w:val="52"/>
      <w:szCs w:val="52"/>
    </w:rPr>
  </w:style>
  <w:style w:type="paragraph" w:styleId="a4">
    <w:name w:val="Subtitle"/>
    <w:basedOn w:val="normal"/>
    <w:next w:val="normal"/>
    <w:rsid w:val="005A119E"/>
    <w:pPr>
      <w:keepNext/>
      <w:keepLines/>
      <w:spacing w:after="320"/>
    </w:pPr>
    <w:rPr>
      <w:color w:val="666666"/>
      <w:sz w:val="30"/>
      <w:szCs w:val="30"/>
    </w:rPr>
  </w:style>
  <w:style w:type="paragraph" w:styleId="a5">
    <w:name w:val="Balloon Text"/>
    <w:basedOn w:val="a"/>
    <w:link w:val="Char"/>
    <w:uiPriority w:val="99"/>
    <w:semiHidden/>
    <w:unhideWhenUsed/>
    <w:rsid w:val="00C60AD6"/>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60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live.etwinning.net/profile/school/189807"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447</Words>
  <Characters>2415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ΠΒ</cp:lastModifiedBy>
  <cp:revision>3</cp:revision>
  <dcterms:created xsi:type="dcterms:W3CDTF">2020-01-15T17:34:00Z</dcterms:created>
  <dcterms:modified xsi:type="dcterms:W3CDTF">2020-01-19T16:44:00Z</dcterms:modified>
</cp:coreProperties>
</file>