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00" w:rsidRPr="002B528D" w:rsidRDefault="00651E28" w:rsidP="00651E28">
      <w:pPr>
        <w:rPr>
          <w:i/>
          <w:color w:val="00B050"/>
          <w:sz w:val="72"/>
          <w:szCs w:val="72"/>
          <w:u w:val="single"/>
        </w:rPr>
      </w:pPr>
      <w:r w:rsidRPr="002B528D">
        <w:rPr>
          <w:i/>
          <w:noProof/>
          <w:sz w:val="56"/>
          <w:szCs w:val="7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238125</wp:posOffset>
            </wp:positionV>
            <wp:extent cx="2924175" cy="2019300"/>
            <wp:effectExtent l="19050" t="0" r="9525" b="0"/>
            <wp:wrapNone/>
            <wp:docPr id="1" name="Image 0" descr="surizEn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izEnerg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28D">
        <w:rPr>
          <w:i/>
          <w:sz w:val="28"/>
          <w:szCs w:val="72"/>
        </w:rPr>
        <w:t xml:space="preserve">Clément </w:t>
      </w:r>
      <w:proofErr w:type="spellStart"/>
      <w:r w:rsidRPr="002B528D">
        <w:rPr>
          <w:i/>
          <w:sz w:val="28"/>
          <w:szCs w:val="72"/>
        </w:rPr>
        <w:t>Fays</w:t>
      </w:r>
      <w:proofErr w:type="spellEnd"/>
      <w:r w:rsidRPr="00651E28">
        <w:rPr>
          <w:i/>
          <w:color w:val="00B050"/>
          <w:sz w:val="28"/>
          <w:szCs w:val="72"/>
        </w:rPr>
        <w:t xml:space="preserve"> </w:t>
      </w:r>
      <w:r w:rsidR="002B528D">
        <w:rPr>
          <w:color w:val="00B050"/>
          <w:sz w:val="72"/>
          <w:szCs w:val="72"/>
        </w:rPr>
        <w:tab/>
      </w:r>
      <w:r w:rsidR="002B528D">
        <w:rPr>
          <w:color w:val="00B050"/>
          <w:sz w:val="72"/>
          <w:szCs w:val="72"/>
        </w:rPr>
        <w:tab/>
      </w:r>
      <w:proofErr w:type="spellStart"/>
      <w:r w:rsidR="003E1AEE" w:rsidRPr="003E1AEE">
        <w:rPr>
          <w:i/>
          <w:color w:val="00B050"/>
          <w:sz w:val="72"/>
          <w:szCs w:val="72"/>
          <w:u w:val="single"/>
        </w:rPr>
        <w:t>S</w:t>
      </w:r>
      <w:r w:rsidR="003E1AEE" w:rsidRPr="003E1AEE">
        <w:rPr>
          <w:i/>
          <w:color w:val="00B050"/>
          <w:sz w:val="52"/>
          <w:szCs w:val="52"/>
          <w:u w:val="single"/>
        </w:rPr>
        <w:t>uriz</w:t>
      </w:r>
      <w:r w:rsidR="003E1AEE" w:rsidRPr="003E1AEE">
        <w:rPr>
          <w:rFonts w:ascii="French Script MT" w:hAnsi="French Script MT"/>
          <w:i/>
          <w:color w:val="00B050"/>
          <w:sz w:val="200"/>
          <w:szCs w:val="200"/>
          <w:u w:val="single"/>
        </w:rPr>
        <w:t>e</w:t>
      </w:r>
      <w:r w:rsidR="003E1AEE" w:rsidRPr="003E1AEE">
        <w:rPr>
          <w:i/>
          <w:color w:val="00B050"/>
          <w:sz w:val="52"/>
          <w:szCs w:val="52"/>
          <w:u w:val="single"/>
        </w:rPr>
        <w:t>nergie</w:t>
      </w:r>
      <w:proofErr w:type="spellEnd"/>
    </w:p>
    <w:p w:rsidR="003E1AEE" w:rsidRPr="006F0674" w:rsidRDefault="003E1AEE" w:rsidP="003E1AEE">
      <w:pPr>
        <w:rPr>
          <w:b/>
          <w:sz w:val="32"/>
          <w:szCs w:val="28"/>
        </w:rPr>
      </w:pPr>
      <w:r w:rsidRPr="006F0674">
        <w:rPr>
          <w:b/>
          <w:color w:val="E36C0A" w:themeColor="accent6" w:themeShade="BF"/>
          <w:sz w:val="32"/>
          <w:szCs w:val="28"/>
          <w:u w:val="single"/>
        </w:rPr>
        <w:t>Le moteur</w:t>
      </w:r>
      <w:r w:rsidRPr="006F0674">
        <w:rPr>
          <w:b/>
          <w:color w:val="E36C0A" w:themeColor="accent6" w:themeShade="BF"/>
          <w:sz w:val="32"/>
          <w:szCs w:val="28"/>
        </w:rPr>
        <w:t>:</w:t>
      </w:r>
    </w:p>
    <w:p w:rsidR="003E1AEE" w:rsidRPr="006F0674" w:rsidRDefault="003E1AEE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Type MAN: Consommation,55,6m</w:t>
      </w:r>
      <w:r w:rsidRPr="006F0674">
        <w:rPr>
          <w:sz w:val="24"/>
          <w:szCs w:val="28"/>
          <w:vertAlign w:val="superscript"/>
        </w:rPr>
        <w:t xml:space="preserve">3 </w:t>
      </w:r>
      <w:r w:rsidRPr="006F0674">
        <w:rPr>
          <w:sz w:val="24"/>
          <w:szCs w:val="28"/>
        </w:rPr>
        <w:t>de gaz à l'heure.</w:t>
      </w:r>
    </w:p>
    <w:p w:rsidR="003E1AEE" w:rsidRPr="006F0674" w:rsidRDefault="003E1AEE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-37,6% de rendement électrique, soit 104 kW/heure électrique.</w:t>
      </w:r>
    </w:p>
    <w:p w:rsidR="003E1AEE" w:rsidRPr="006F0674" w:rsidRDefault="003E1AEE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 xml:space="preserve">-50,74% de rendement thermique, soit 138 kW/heure thermique.  </w:t>
      </w:r>
    </w:p>
    <w:p w:rsidR="003E1AEE" w:rsidRPr="006F0674" w:rsidRDefault="003E1AEE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L'électricité produite est réinjectée sur le réseau.</w:t>
      </w:r>
    </w:p>
    <w:p w:rsidR="003E1AEE" w:rsidRPr="006F0674" w:rsidRDefault="003E1AEE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611.</w:t>
      </w:r>
      <w:r w:rsidR="002C2FA5" w:rsidRPr="006F0674">
        <w:rPr>
          <w:sz w:val="24"/>
          <w:szCs w:val="28"/>
        </w:rPr>
        <w:t xml:space="preserve">346 </w:t>
      </w:r>
      <w:proofErr w:type="spellStart"/>
      <w:r w:rsidR="002C2FA5" w:rsidRPr="006F0674">
        <w:rPr>
          <w:sz w:val="24"/>
          <w:szCs w:val="28"/>
        </w:rPr>
        <w:t>kw</w:t>
      </w:r>
      <w:proofErr w:type="spellEnd"/>
      <w:r w:rsidR="002C2FA5" w:rsidRPr="006F0674">
        <w:rPr>
          <w:sz w:val="24"/>
          <w:szCs w:val="28"/>
        </w:rPr>
        <w:t xml:space="preserve"> la première année.</w:t>
      </w:r>
    </w:p>
    <w:p w:rsidR="002C2FA5" w:rsidRPr="006F0674" w:rsidRDefault="002C2FA5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Récupération de la chaleur du moteur, de l'échappement et du turbo.</w:t>
      </w:r>
    </w:p>
    <w:p w:rsidR="002C2FA5" w:rsidRPr="006F0674" w:rsidRDefault="002C2FA5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La chaleur est utilisée pour le chauffage et la production d'eau chaude sanitaire de 16 logements.</w:t>
      </w:r>
    </w:p>
    <w:p w:rsidR="002C2FA5" w:rsidRDefault="002C2FA5" w:rsidP="003E1AEE">
      <w:pPr>
        <w:rPr>
          <w:sz w:val="24"/>
          <w:szCs w:val="28"/>
        </w:rPr>
      </w:pPr>
      <w:r w:rsidRPr="006F0674">
        <w:rPr>
          <w:b/>
          <w:color w:val="E36C0A" w:themeColor="accent6" w:themeShade="BF"/>
          <w:sz w:val="32"/>
          <w:szCs w:val="28"/>
          <w:u w:val="single"/>
        </w:rPr>
        <w:t xml:space="preserve">Le </w:t>
      </w:r>
      <w:proofErr w:type="spellStart"/>
      <w:r w:rsidRPr="006F0674">
        <w:rPr>
          <w:b/>
          <w:color w:val="E36C0A" w:themeColor="accent6" w:themeShade="BF"/>
          <w:sz w:val="32"/>
          <w:szCs w:val="28"/>
          <w:u w:val="single"/>
        </w:rPr>
        <w:t>digestat</w:t>
      </w:r>
      <w:proofErr w:type="spellEnd"/>
      <w:r w:rsidRPr="006F0674">
        <w:rPr>
          <w:b/>
          <w:color w:val="E36C0A" w:themeColor="accent6" w:themeShade="BF"/>
          <w:sz w:val="32"/>
          <w:szCs w:val="28"/>
          <w:u w:val="single"/>
        </w:rPr>
        <w:t>:</w:t>
      </w:r>
      <w:r w:rsidR="00651E28">
        <w:rPr>
          <w:color w:val="E36C0A" w:themeColor="accent6" w:themeShade="BF"/>
          <w:sz w:val="32"/>
          <w:szCs w:val="28"/>
        </w:rPr>
        <w:tab/>
      </w:r>
      <w:r w:rsidR="00651E28">
        <w:rPr>
          <w:color w:val="E36C0A" w:themeColor="accent6" w:themeShade="BF"/>
          <w:sz w:val="32"/>
          <w:szCs w:val="28"/>
        </w:rPr>
        <w:tab/>
      </w:r>
      <w:r w:rsidR="00651E28">
        <w:rPr>
          <w:color w:val="E36C0A" w:themeColor="accent6" w:themeShade="BF"/>
          <w:sz w:val="32"/>
          <w:szCs w:val="28"/>
        </w:rPr>
        <w:tab/>
      </w:r>
      <w:r w:rsidR="00651E28">
        <w:rPr>
          <w:color w:val="E36C0A" w:themeColor="accent6" w:themeShade="BF"/>
          <w:sz w:val="32"/>
          <w:szCs w:val="28"/>
        </w:rPr>
        <w:tab/>
      </w:r>
      <w:r w:rsidR="00651E28" w:rsidRPr="00651E28">
        <w:rPr>
          <w:b/>
          <w:color w:val="E36C0A" w:themeColor="accent6" w:themeShade="BF"/>
          <w:sz w:val="32"/>
          <w:szCs w:val="28"/>
          <w:u w:val="single"/>
        </w:rPr>
        <w:t>Le digesteur</w:t>
      </w:r>
      <w:r w:rsidR="00651E28">
        <w:rPr>
          <w:b/>
          <w:color w:val="E36C0A" w:themeColor="accent6" w:themeShade="BF"/>
          <w:sz w:val="32"/>
          <w:szCs w:val="28"/>
          <w:u w:val="single"/>
        </w:rPr>
        <w:t>:</w:t>
      </w:r>
      <w:r w:rsidR="00651E28">
        <w:rPr>
          <w:color w:val="E36C0A" w:themeColor="accent6" w:themeShade="BF"/>
          <w:sz w:val="24"/>
          <w:szCs w:val="28"/>
        </w:rPr>
        <w:t xml:space="preserve"> </w:t>
      </w:r>
    </w:p>
    <w:p w:rsidR="002C2FA5" w:rsidRPr="00651E28" w:rsidRDefault="00651E28" w:rsidP="003E1AEE">
      <w:pPr>
        <w:rPr>
          <w:sz w:val="24"/>
          <w:szCs w:val="28"/>
        </w:rPr>
      </w:pPr>
      <w:r>
        <w:rPr>
          <w:sz w:val="24"/>
          <w:szCs w:val="28"/>
        </w:rPr>
        <w:t>Q</w:t>
      </w:r>
      <w:r w:rsidR="002C2FA5" w:rsidRPr="006F0674">
        <w:rPr>
          <w:sz w:val="24"/>
          <w:szCs w:val="28"/>
        </w:rPr>
        <w:t>uantité: environ 3000m</w:t>
      </w:r>
      <w:r w:rsidR="002C2FA5" w:rsidRPr="006F0674">
        <w:rPr>
          <w:sz w:val="24"/>
          <w:szCs w:val="28"/>
          <w:vertAlign w:val="superscript"/>
        </w:rPr>
        <w:t>3</w:t>
      </w:r>
      <w:r w:rsidR="002C2FA5" w:rsidRPr="006F0674">
        <w:rPr>
          <w:sz w:val="24"/>
          <w:szCs w:val="28"/>
        </w:rPr>
        <w:t>/an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Volume total: 1500m</w:t>
      </w:r>
      <w:r w:rsidRPr="00651E28"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. 2 400 mètres de tuyaux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constituent un "serpentin" de chauffage intégré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dans la paroi. La température est de 38°</w:t>
      </w:r>
    </w:p>
    <w:p w:rsidR="002C2FA5" w:rsidRPr="006F0674" w:rsidRDefault="002C2FA5" w:rsidP="003E1AEE">
      <w:pPr>
        <w:rPr>
          <w:b/>
          <w:sz w:val="32"/>
          <w:szCs w:val="28"/>
          <w:u w:val="single"/>
        </w:rPr>
      </w:pPr>
      <w:r w:rsidRPr="006F0674">
        <w:rPr>
          <w:b/>
          <w:color w:val="E36C0A" w:themeColor="accent6" w:themeShade="BF"/>
          <w:sz w:val="32"/>
          <w:szCs w:val="28"/>
          <w:u w:val="single"/>
        </w:rPr>
        <w:t>Le système de refroidissement:</w:t>
      </w:r>
    </w:p>
    <w:p w:rsidR="002C2FA5" w:rsidRPr="006F0674" w:rsidRDefault="002C2FA5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Il a trois fonctions:</w:t>
      </w:r>
    </w:p>
    <w:p w:rsidR="002C2FA5" w:rsidRPr="006F0674" w:rsidRDefault="002C2FA5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-Le refroidissement du moteur.</w:t>
      </w:r>
    </w:p>
    <w:p w:rsidR="002C2FA5" w:rsidRPr="006F0674" w:rsidRDefault="002C2FA5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- Le refroidissement du turbo.</w:t>
      </w:r>
    </w:p>
    <w:p w:rsidR="002C2FA5" w:rsidRPr="006F0674" w:rsidRDefault="002C2FA5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- Le refroidissement du local.</w:t>
      </w:r>
    </w:p>
    <w:p w:rsidR="002C2FA5" w:rsidRPr="006F0674" w:rsidRDefault="006F0674" w:rsidP="003E1AEE">
      <w:pPr>
        <w:rPr>
          <w:b/>
          <w:sz w:val="32"/>
          <w:szCs w:val="28"/>
          <w:u w:val="single"/>
        </w:rPr>
      </w:pPr>
      <w:r w:rsidRPr="006F0674">
        <w:rPr>
          <w:b/>
          <w:color w:val="E36C0A" w:themeColor="accent6" w:themeShade="BF"/>
          <w:sz w:val="32"/>
          <w:szCs w:val="28"/>
          <w:u w:val="single"/>
        </w:rPr>
        <w:t xml:space="preserve">Soupape de dégazage: </w:t>
      </w:r>
    </w:p>
    <w:p w:rsidR="006F0674" w:rsidRPr="006F0674" w:rsidRDefault="006F0674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Il s'agit d'une soupape de surpression, tarée à 2,5 millibars.</w:t>
      </w:r>
    </w:p>
    <w:p w:rsidR="006F0674" w:rsidRPr="006F0674" w:rsidRDefault="006F0674" w:rsidP="003E1AEE">
      <w:pPr>
        <w:rPr>
          <w:sz w:val="24"/>
          <w:szCs w:val="28"/>
        </w:rPr>
      </w:pPr>
      <w:r w:rsidRPr="006F0674">
        <w:rPr>
          <w:sz w:val="24"/>
          <w:szCs w:val="28"/>
        </w:rPr>
        <w:t>Ce indispensable dispositif de sécurité empêche une pression excessive sous la bâche.</w:t>
      </w:r>
    </w:p>
    <w:p w:rsidR="006F0674" w:rsidRDefault="006F0674" w:rsidP="003E1AEE">
      <w:pPr>
        <w:rPr>
          <w:b/>
          <w:color w:val="E36C0A" w:themeColor="accent6" w:themeShade="BF"/>
          <w:sz w:val="32"/>
          <w:szCs w:val="28"/>
          <w:u w:val="single"/>
        </w:rPr>
      </w:pPr>
      <w:r w:rsidRPr="006F0674">
        <w:rPr>
          <w:b/>
          <w:color w:val="E36C0A" w:themeColor="accent6" w:themeShade="BF"/>
          <w:sz w:val="32"/>
          <w:szCs w:val="28"/>
          <w:u w:val="single"/>
        </w:rPr>
        <w:t>Réservoir de gaz:</w:t>
      </w:r>
    </w:p>
    <w:p w:rsidR="002C2FA5" w:rsidRDefault="006F0674" w:rsidP="003E1AEE">
      <w:pPr>
        <w:rPr>
          <w:sz w:val="28"/>
          <w:szCs w:val="28"/>
        </w:rPr>
      </w:pPr>
      <w:r>
        <w:rPr>
          <w:sz w:val="24"/>
          <w:szCs w:val="28"/>
        </w:rPr>
        <w:t>Poche de gaz extensible. Un conduit, en acier inoxydable à l'intérieur des locaux, prend le gaz sous celle-ci. Le réservoir peut contenir 300m</w:t>
      </w:r>
      <w:r w:rsidRPr="006F0674"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 de biogaz, à une pression de 2,5 millibars.</w:t>
      </w:r>
    </w:p>
    <w:sectPr w:rsidR="002C2FA5" w:rsidSect="003E1AE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AEE"/>
    <w:rsid w:val="002B528D"/>
    <w:rsid w:val="002C2FA5"/>
    <w:rsid w:val="003E1AEE"/>
    <w:rsid w:val="00651E28"/>
    <w:rsid w:val="006F0674"/>
    <w:rsid w:val="0089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</cp:lastModifiedBy>
  <cp:revision>1</cp:revision>
  <dcterms:created xsi:type="dcterms:W3CDTF">2015-04-07T08:49:00Z</dcterms:created>
  <dcterms:modified xsi:type="dcterms:W3CDTF">2015-04-07T09:32:00Z</dcterms:modified>
</cp:coreProperties>
</file>