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7B6" w:rsidRPr="0000653C" w:rsidRDefault="0000653C" w:rsidP="00ED11EC">
      <w:pPr>
        <w:tabs>
          <w:tab w:val="left" w:pos="1380"/>
        </w:tabs>
        <w:rPr>
          <w:b/>
          <w:sz w:val="36"/>
          <w:szCs w:val="36"/>
          <w:lang w:val="it-IT"/>
        </w:rPr>
      </w:pPr>
      <w:r w:rsidRPr="0000653C">
        <w:rPr>
          <w:b/>
          <w:sz w:val="36"/>
          <w:szCs w:val="36"/>
          <w:lang w:val="it-IT"/>
        </w:rPr>
        <w:t xml:space="preserve">ITALY </w:t>
      </w:r>
      <w:r w:rsidR="00A117B6" w:rsidRPr="0000653C">
        <w:rPr>
          <w:b/>
          <w:sz w:val="36"/>
          <w:szCs w:val="36"/>
          <w:lang w:val="it-IT"/>
        </w:rPr>
        <w:t xml:space="preserve"> LTTA </w:t>
      </w:r>
      <w:r w:rsidRPr="0000653C">
        <w:rPr>
          <w:b/>
          <w:sz w:val="36"/>
          <w:szCs w:val="36"/>
          <w:lang w:val="it-IT"/>
        </w:rPr>
        <w:t>March</w:t>
      </w:r>
      <w:r w:rsidR="00A117B6" w:rsidRPr="0000653C">
        <w:rPr>
          <w:b/>
          <w:sz w:val="36"/>
          <w:szCs w:val="36"/>
          <w:lang w:val="it-IT"/>
        </w:rPr>
        <w:t xml:space="preserve"> 201</w:t>
      </w:r>
      <w:r w:rsidRPr="0000653C">
        <w:rPr>
          <w:b/>
          <w:sz w:val="36"/>
          <w:szCs w:val="36"/>
          <w:lang w:val="it-IT"/>
        </w:rPr>
        <w:t>8</w:t>
      </w:r>
      <w:r w:rsidR="00536743" w:rsidRPr="0000653C">
        <w:rPr>
          <w:b/>
          <w:sz w:val="36"/>
          <w:szCs w:val="36"/>
          <w:lang w:val="it-IT"/>
        </w:rPr>
        <w:t xml:space="preserve">, </w:t>
      </w:r>
      <w:r w:rsidRPr="0000653C">
        <w:rPr>
          <w:b/>
          <w:sz w:val="28"/>
          <w:szCs w:val="28"/>
          <w:lang w:val="it-IT"/>
        </w:rPr>
        <w:t>Istituto Com</w:t>
      </w:r>
      <w:r>
        <w:rPr>
          <w:b/>
          <w:sz w:val="28"/>
          <w:szCs w:val="28"/>
          <w:lang w:val="it-IT"/>
        </w:rPr>
        <w:t>prensivo “Roncalli”, Quarto d’Altino (Venezia)</w:t>
      </w:r>
    </w:p>
    <w:p w:rsidR="007339D7" w:rsidRPr="009E5F98" w:rsidRDefault="007339D7" w:rsidP="007339D7">
      <w:pPr>
        <w:tabs>
          <w:tab w:val="left" w:pos="1380"/>
        </w:tabs>
        <w:rPr>
          <w:sz w:val="20"/>
          <w:szCs w:val="20"/>
        </w:rPr>
      </w:pPr>
      <w:r w:rsidRPr="009E5F98">
        <w:rPr>
          <w:sz w:val="20"/>
          <w:szCs w:val="20"/>
        </w:rPr>
        <w:t xml:space="preserve">Self </w:t>
      </w:r>
      <w:r w:rsidR="00A117B6" w:rsidRPr="009E5F98">
        <w:rPr>
          <w:sz w:val="20"/>
          <w:szCs w:val="20"/>
        </w:rPr>
        <w:t>-</w:t>
      </w:r>
      <w:r w:rsidRPr="009E5F98">
        <w:rPr>
          <w:sz w:val="20"/>
          <w:szCs w:val="20"/>
        </w:rPr>
        <w:t>evaluation and reflection is considered to have a positive impact in every organisation as it provides insights for positive and negative procedures that can be monito</w:t>
      </w:r>
      <w:r w:rsidR="00A117B6" w:rsidRPr="009E5F98">
        <w:rPr>
          <w:sz w:val="20"/>
          <w:szCs w:val="20"/>
        </w:rPr>
        <w:t xml:space="preserve">red accordingly. </w:t>
      </w:r>
    </w:p>
    <w:p w:rsidR="00556EAB" w:rsidRDefault="00536743" w:rsidP="007339D7">
      <w:pPr>
        <w:tabs>
          <w:tab w:val="left" w:pos="1380"/>
        </w:tabs>
      </w:pPr>
      <w:r>
        <w:t xml:space="preserve"> </w:t>
      </w:r>
      <w:r w:rsidR="00850ADA">
        <w:t xml:space="preserve">                      </w:t>
      </w:r>
      <w:r>
        <w:t xml:space="preserve">      </w:t>
      </w:r>
      <w:r w:rsidR="0000653C">
        <w:rPr>
          <w:noProof/>
          <w:lang w:val="it-IT" w:eastAsia="it-IT"/>
        </w:rPr>
        <w:drawing>
          <wp:inline distT="0" distB="0" distL="0" distR="0" wp14:anchorId="11D0D58B" wp14:editId="139CDF02">
            <wp:extent cx="5731510" cy="6524960"/>
            <wp:effectExtent l="0" t="0" r="59690" b="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850ADA" w:rsidRDefault="00536743" w:rsidP="007339D7">
      <w:pPr>
        <w:tabs>
          <w:tab w:val="left" w:pos="1380"/>
        </w:tabs>
      </w:pPr>
      <w:r>
        <w:t xml:space="preserve">     </w:t>
      </w:r>
    </w:p>
    <w:p w:rsidR="00850ADA" w:rsidRDefault="00850ADA" w:rsidP="007339D7">
      <w:pPr>
        <w:tabs>
          <w:tab w:val="left" w:pos="1380"/>
        </w:tabs>
      </w:pPr>
      <w:r>
        <w:rPr>
          <w:noProof/>
          <w:lang w:val="it-IT" w:eastAsia="it-IT"/>
        </w:rPr>
        <w:lastRenderedPageBreak/>
        <w:drawing>
          <wp:inline distT="0" distB="0" distL="0" distR="0">
            <wp:extent cx="5638800" cy="9077325"/>
            <wp:effectExtent l="38100" t="0" r="57150" b="9525"/>
            <wp:docPr id="2"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339D7" w:rsidRDefault="002D252D" w:rsidP="007339D7">
      <w:pPr>
        <w:tabs>
          <w:tab w:val="left" w:pos="1380"/>
        </w:tabs>
      </w:pPr>
      <w:r>
        <w:rPr>
          <w:noProof/>
          <w:lang w:val="it-IT" w:eastAsia="it-IT"/>
        </w:rPr>
        <w:lastRenderedPageBreak/>
        <w:drawing>
          <wp:inline distT="0" distB="0" distL="0" distR="0">
            <wp:extent cx="5886450" cy="9086850"/>
            <wp:effectExtent l="19050" t="0" r="57150" b="0"/>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Start w:id="0" w:name="_GoBack"/>
      <w:bookmarkEnd w:id="0"/>
    </w:p>
    <w:sectPr w:rsidR="00733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D7"/>
    <w:rsid w:val="0000653C"/>
    <w:rsid w:val="00124C05"/>
    <w:rsid w:val="00176EEC"/>
    <w:rsid w:val="00184537"/>
    <w:rsid w:val="001C651B"/>
    <w:rsid w:val="001E67E6"/>
    <w:rsid w:val="00247838"/>
    <w:rsid w:val="002615F9"/>
    <w:rsid w:val="0027207F"/>
    <w:rsid w:val="00276314"/>
    <w:rsid w:val="0029309C"/>
    <w:rsid w:val="002D252D"/>
    <w:rsid w:val="002D6F27"/>
    <w:rsid w:val="00367505"/>
    <w:rsid w:val="003E708C"/>
    <w:rsid w:val="003F7319"/>
    <w:rsid w:val="004C20E6"/>
    <w:rsid w:val="00521BBC"/>
    <w:rsid w:val="00536743"/>
    <w:rsid w:val="00556EAB"/>
    <w:rsid w:val="00573EBD"/>
    <w:rsid w:val="00667BB8"/>
    <w:rsid w:val="006B1AB6"/>
    <w:rsid w:val="0071256C"/>
    <w:rsid w:val="00713218"/>
    <w:rsid w:val="007271F6"/>
    <w:rsid w:val="007339D7"/>
    <w:rsid w:val="007C299A"/>
    <w:rsid w:val="007E02DF"/>
    <w:rsid w:val="00850ADA"/>
    <w:rsid w:val="008823CF"/>
    <w:rsid w:val="008D1920"/>
    <w:rsid w:val="009770F8"/>
    <w:rsid w:val="009854E7"/>
    <w:rsid w:val="009E5F98"/>
    <w:rsid w:val="00A01E48"/>
    <w:rsid w:val="00A117B6"/>
    <w:rsid w:val="00A9246D"/>
    <w:rsid w:val="00B8137F"/>
    <w:rsid w:val="00BA1981"/>
    <w:rsid w:val="00CA5219"/>
    <w:rsid w:val="00D5473A"/>
    <w:rsid w:val="00D70C0B"/>
    <w:rsid w:val="00D95FA1"/>
    <w:rsid w:val="00E40751"/>
    <w:rsid w:val="00ED11EC"/>
    <w:rsid w:val="00F17A47"/>
    <w:rsid w:val="00F23A1B"/>
    <w:rsid w:val="00F75DED"/>
    <w:rsid w:val="00F835C5"/>
    <w:rsid w:val="00F96ACB"/>
    <w:rsid w:val="00FE02E2"/>
    <w:rsid w:val="00FE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6F9E"/>
  <w15:chartTrackingRefBased/>
  <w15:docId w15:val="{E7BC605C-D6DF-4C07-ADDA-489C9CD5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diagramLayout" Target="diagrams/layout3.xml"/><Relationship Id="rId10" Type="http://schemas.openxmlformats.org/officeDocument/2006/relationships/diagramLayout" Target="diagrams/layout2.xml"/><Relationship Id="rId19"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CB1850-2E93-405F-B557-31D6B102196B}"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it-IT"/>
        </a:p>
      </dgm:t>
    </dgm:pt>
    <dgm:pt modelId="{BEC9F0B9-BDCC-4851-ABF8-7C1D65DFF2A0}">
      <dgm:prSet phldrT="[Testo]"/>
      <dgm:spPr/>
      <dgm:t>
        <a:bodyPr/>
        <a:lstStyle/>
        <a:p>
          <a:pPr algn="ctr"/>
          <a:r>
            <a:rPr lang="it-IT"/>
            <a:t>Planning</a:t>
          </a:r>
        </a:p>
      </dgm:t>
    </dgm:pt>
    <dgm:pt modelId="{9A984F70-8C65-4151-A8B2-5849D1D8D067}" type="parTrans" cxnId="{7111EE65-16F3-4ABE-8E8C-68B2F15FE425}">
      <dgm:prSet/>
      <dgm:spPr/>
      <dgm:t>
        <a:bodyPr/>
        <a:lstStyle/>
        <a:p>
          <a:pPr algn="ctr"/>
          <a:endParaRPr lang="it-IT"/>
        </a:p>
      </dgm:t>
    </dgm:pt>
    <dgm:pt modelId="{BF125728-C42A-4FB7-A053-56817A9DFC50}" type="sibTrans" cxnId="{7111EE65-16F3-4ABE-8E8C-68B2F15FE425}">
      <dgm:prSet/>
      <dgm:spPr/>
      <dgm:t>
        <a:bodyPr/>
        <a:lstStyle/>
        <a:p>
          <a:pPr algn="ctr"/>
          <a:endParaRPr lang="it-IT"/>
        </a:p>
      </dgm:t>
    </dgm:pt>
    <dgm:pt modelId="{E631C205-D378-4951-8BED-5881EFE1A573}">
      <dgm:prSet phldrT="[Testo]"/>
      <dgm:spPr/>
      <dgm:t>
        <a:bodyPr/>
        <a:lstStyle/>
        <a:p>
          <a:pPr algn="ctr"/>
          <a:r>
            <a:rPr lang="it-IT"/>
            <a:t>Management &amp; Implementation</a:t>
          </a:r>
        </a:p>
      </dgm:t>
    </dgm:pt>
    <dgm:pt modelId="{E12AFC31-C0AE-4E3A-9554-0311A6CECC71}" type="parTrans" cxnId="{A7AD2E52-EF69-4EDF-B11E-F7992EA9DF13}">
      <dgm:prSet/>
      <dgm:spPr/>
      <dgm:t>
        <a:bodyPr/>
        <a:lstStyle/>
        <a:p>
          <a:pPr algn="ctr"/>
          <a:endParaRPr lang="it-IT"/>
        </a:p>
      </dgm:t>
    </dgm:pt>
    <dgm:pt modelId="{761BA94F-3AA4-47C9-AE1B-68A580C85990}" type="sibTrans" cxnId="{A7AD2E52-EF69-4EDF-B11E-F7992EA9DF13}">
      <dgm:prSet/>
      <dgm:spPr/>
      <dgm:t>
        <a:bodyPr/>
        <a:lstStyle/>
        <a:p>
          <a:pPr algn="ctr"/>
          <a:endParaRPr lang="it-IT"/>
        </a:p>
      </dgm:t>
    </dgm:pt>
    <dgm:pt modelId="{0162E2A2-5C59-4191-A7A3-C9E93A40958B}">
      <dgm:prSet phldrT="[Testo]"/>
      <dgm:spPr/>
      <dgm:t>
        <a:bodyPr/>
        <a:lstStyle/>
        <a:p>
          <a:pPr algn="ctr"/>
          <a:r>
            <a:rPr lang="it-IT"/>
            <a:t>Outcomes</a:t>
          </a:r>
        </a:p>
      </dgm:t>
    </dgm:pt>
    <dgm:pt modelId="{DDE377A4-DF61-42CD-BB74-5A1164C52B62}" type="parTrans" cxnId="{7A8B5A46-A775-4047-B101-F59AC7E14EA0}">
      <dgm:prSet/>
      <dgm:spPr/>
      <dgm:t>
        <a:bodyPr/>
        <a:lstStyle/>
        <a:p>
          <a:pPr algn="ctr"/>
          <a:endParaRPr lang="it-IT"/>
        </a:p>
      </dgm:t>
    </dgm:pt>
    <dgm:pt modelId="{C284D1AF-CE75-44D1-B9D5-84808F472BA3}" type="sibTrans" cxnId="{7A8B5A46-A775-4047-B101-F59AC7E14EA0}">
      <dgm:prSet/>
      <dgm:spPr/>
      <dgm:t>
        <a:bodyPr/>
        <a:lstStyle/>
        <a:p>
          <a:pPr algn="ctr"/>
          <a:endParaRPr lang="it-IT"/>
        </a:p>
      </dgm:t>
    </dgm:pt>
    <dgm:pt modelId="{B834C66B-3742-49AF-87A0-661A5EC85A8E}" type="pres">
      <dgm:prSet presAssocID="{31CB1850-2E93-405F-B557-31D6B102196B}" presName="Name0" presStyleCnt="0">
        <dgm:presLayoutVars>
          <dgm:dir/>
          <dgm:resizeHandles val="exact"/>
        </dgm:presLayoutVars>
      </dgm:prSet>
      <dgm:spPr/>
    </dgm:pt>
    <dgm:pt modelId="{7FCE6445-4E9F-4B6D-9D21-2907F2A8A6CC}" type="pres">
      <dgm:prSet presAssocID="{31CB1850-2E93-405F-B557-31D6B102196B}" presName="cycle" presStyleCnt="0"/>
      <dgm:spPr/>
    </dgm:pt>
    <dgm:pt modelId="{C2560B11-EDF8-43F7-87C3-4F5180512315}" type="pres">
      <dgm:prSet presAssocID="{BEC9F0B9-BDCC-4851-ABF8-7C1D65DFF2A0}" presName="nodeFirstNode" presStyleLbl="node1" presStyleIdx="0" presStyleCnt="3">
        <dgm:presLayoutVars>
          <dgm:bulletEnabled val="1"/>
        </dgm:presLayoutVars>
      </dgm:prSet>
      <dgm:spPr/>
    </dgm:pt>
    <dgm:pt modelId="{B61754DE-E868-4786-BFF2-301571379113}" type="pres">
      <dgm:prSet presAssocID="{BF125728-C42A-4FB7-A053-56817A9DFC50}" presName="sibTransFirstNode" presStyleLbl="bgShp" presStyleIdx="0" presStyleCnt="1"/>
      <dgm:spPr/>
    </dgm:pt>
    <dgm:pt modelId="{99A44327-9121-41F0-82DF-296B835394AA}" type="pres">
      <dgm:prSet presAssocID="{E631C205-D378-4951-8BED-5881EFE1A573}" presName="nodeFollowingNodes" presStyleLbl="node1" presStyleIdx="1" presStyleCnt="3" custRadScaleRad="97387" custRadScaleInc="-26463">
        <dgm:presLayoutVars>
          <dgm:bulletEnabled val="1"/>
        </dgm:presLayoutVars>
      </dgm:prSet>
      <dgm:spPr/>
    </dgm:pt>
    <dgm:pt modelId="{10CD25C6-125B-4D8B-BDBF-30522DEAA264}" type="pres">
      <dgm:prSet presAssocID="{0162E2A2-5C59-4191-A7A3-C9E93A40958B}" presName="nodeFollowingNodes" presStyleLbl="node1" presStyleIdx="2" presStyleCnt="3" custRadScaleRad="99562" custRadScaleInc="34467">
        <dgm:presLayoutVars>
          <dgm:bulletEnabled val="1"/>
        </dgm:presLayoutVars>
      </dgm:prSet>
      <dgm:spPr/>
    </dgm:pt>
  </dgm:ptLst>
  <dgm:cxnLst>
    <dgm:cxn modelId="{9F9AC617-5ECB-4770-B721-308C0B065764}" type="presOf" srcId="{BEC9F0B9-BDCC-4851-ABF8-7C1D65DFF2A0}" destId="{C2560B11-EDF8-43F7-87C3-4F5180512315}" srcOrd="0" destOrd="0" presId="urn:microsoft.com/office/officeart/2005/8/layout/cycle3"/>
    <dgm:cxn modelId="{7111EE65-16F3-4ABE-8E8C-68B2F15FE425}" srcId="{31CB1850-2E93-405F-B557-31D6B102196B}" destId="{BEC9F0B9-BDCC-4851-ABF8-7C1D65DFF2A0}" srcOrd="0" destOrd="0" parTransId="{9A984F70-8C65-4151-A8B2-5849D1D8D067}" sibTransId="{BF125728-C42A-4FB7-A053-56817A9DFC50}"/>
    <dgm:cxn modelId="{7A8B5A46-A775-4047-B101-F59AC7E14EA0}" srcId="{31CB1850-2E93-405F-B557-31D6B102196B}" destId="{0162E2A2-5C59-4191-A7A3-C9E93A40958B}" srcOrd="2" destOrd="0" parTransId="{DDE377A4-DF61-42CD-BB74-5A1164C52B62}" sibTransId="{C284D1AF-CE75-44D1-B9D5-84808F472BA3}"/>
    <dgm:cxn modelId="{24FF1C4B-FF28-49BF-8406-05B10D125F38}" type="presOf" srcId="{31CB1850-2E93-405F-B557-31D6B102196B}" destId="{B834C66B-3742-49AF-87A0-661A5EC85A8E}" srcOrd="0" destOrd="0" presId="urn:microsoft.com/office/officeart/2005/8/layout/cycle3"/>
    <dgm:cxn modelId="{A7AD2E52-EF69-4EDF-B11E-F7992EA9DF13}" srcId="{31CB1850-2E93-405F-B557-31D6B102196B}" destId="{E631C205-D378-4951-8BED-5881EFE1A573}" srcOrd="1" destOrd="0" parTransId="{E12AFC31-C0AE-4E3A-9554-0311A6CECC71}" sibTransId="{761BA94F-3AA4-47C9-AE1B-68A580C85990}"/>
    <dgm:cxn modelId="{937141B9-BAC6-431C-8332-41012971FAF9}" type="presOf" srcId="{BF125728-C42A-4FB7-A053-56817A9DFC50}" destId="{B61754DE-E868-4786-BFF2-301571379113}" srcOrd="0" destOrd="0" presId="urn:microsoft.com/office/officeart/2005/8/layout/cycle3"/>
    <dgm:cxn modelId="{C15A54C3-1192-44A8-941A-B23E374D2311}" type="presOf" srcId="{0162E2A2-5C59-4191-A7A3-C9E93A40958B}" destId="{10CD25C6-125B-4D8B-BDBF-30522DEAA264}" srcOrd="0" destOrd="0" presId="urn:microsoft.com/office/officeart/2005/8/layout/cycle3"/>
    <dgm:cxn modelId="{7A050DC7-9770-4942-9543-BAE3F3B3863B}" type="presOf" srcId="{E631C205-D378-4951-8BED-5881EFE1A573}" destId="{99A44327-9121-41F0-82DF-296B835394AA}" srcOrd="0" destOrd="0" presId="urn:microsoft.com/office/officeart/2005/8/layout/cycle3"/>
    <dgm:cxn modelId="{C9E318AD-08BC-4077-A576-4D07B731464C}" type="presParOf" srcId="{B834C66B-3742-49AF-87A0-661A5EC85A8E}" destId="{7FCE6445-4E9F-4B6D-9D21-2907F2A8A6CC}" srcOrd="0" destOrd="0" presId="urn:microsoft.com/office/officeart/2005/8/layout/cycle3"/>
    <dgm:cxn modelId="{0B6D5A60-12F1-4BEE-A03A-F2D58C903CF6}" type="presParOf" srcId="{7FCE6445-4E9F-4B6D-9D21-2907F2A8A6CC}" destId="{C2560B11-EDF8-43F7-87C3-4F5180512315}" srcOrd="0" destOrd="0" presId="urn:microsoft.com/office/officeart/2005/8/layout/cycle3"/>
    <dgm:cxn modelId="{B0E0AB21-9AC6-43D5-808A-B1E5D003E748}" type="presParOf" srcId="{7FCE6445-4E9F-4B6D-9D21-2907F2A8A6CC}" destId="{B61754DE-E868-4786-BFF2-301571379113}" srcOrd="1" destOrd="0" presId="urn:microsoft.com/office/officeart/2005/8/layout/cycle3"/>
    <dgm:cxn modelId="{D813DDC1-721C-4F87-9B84-42FF5CED4221}" type="presParOf" srcId="{7FCE6445-4E9F-4B6D-9D21-2907F2A8A6CC}" destId="{99A44327-9121-41F0-82DF-296B835394AA}" srcOrd="2" destOrd="0" presId="urn:microsoft.com/office/officeart/2005/8/layout/cycle3"/>
    <dgm:cxn modelId="{9A4435F9-6A8C-4DB5-BE8A-8C8331FD6963}" type="presParOf" srcId="{7FCE6445-4E9F-4B6D-9D21-2907F2A8A6CC}" destId="{10CD25C6-125B-4D8B-BDBF-30522DEAA264}" srcOrd="3" destOrd="0" presId="urn:microsoft.com/office/officeart/2005/8/layout/cycle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EA18E0-3D96-4D90-AAB3-7B5B1898C6E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it-IT"/>
        </a:p>
      </dgm:t>
    </dgm:pt>
    <dgm:pt modelId="{065CC41F-627E-4F05-BB67-FD0739997A56}">
      <dgm:prSet phldrT="[Testo]" custT="1"/>
      <dgm:spPr/>
      <dgm:t>
        <a:bodyPr/>
        <a:lstStyle/>
        <a:p>
          <a:pPr algn="ctr"/>
          <a:endParaRPr lang="it-IT" sz="1900" b="1"/>
        </a:p>
        <a:p>
          <a:pPr algn="ctr"/>
          <a:endParaRPr lang="it-IT" sz="1900" b="1"/>
        </a:p>
        <a:p>
          <a:pPr algn="ctr"/>
          <a:r>
            <a:rPr lang="it-IT" sz="1900" b="1"/>
            <a:t>PLANNING</a:t>
          </a:r>
          <a:endParaRPr lang="it-IT" sz="1200"/>
        </a:p>
        <a:p>
          <a:pPr algn="ctr"/>
          <a:r>
            <a:rPr lang="it-IT" sz="1600" b="1"/>
            <a:t>Main issues:</a:t>
          </a:r>
        </a:p>
        <a:p>
          <a:pPr algn="l"/>
          <a:r>
            <a:rPr lang="it-IT" sz="1200" b="1"/>
            <a:t>HOSTING FAMILIES</a:t>
          </a:r>
        </a:p>
        <a:p>
          <a:pPr algn="l"/>
          <a:r>
            <a:rPr lang="it-IT" sz="1050"/>
            <a:t>At the beginning it wasn't easy </a:t>
          </a:r>
          <a:r>
            <a:rPr lang="it-IT" sz="1050" b="1"/>
            <a:t>to find all the families willing  </a:t>
          </a:r>
          <a:r>
            <a:rPr lang="it-IT" sz="1050"/>
            <a:t>to host the 30 foreign students; there was this initial  misunderstanding about the fact that families  thought they should have a spare room to host the students, but when they realized this was not the point at all, most families  offered their  hospitality  and a satisfactory hosting plan could be set.</a:t>
          </a:r>
        </a:p>
        <a:p>
          <a:pPr algn="l"/>
          <a:r>
            <a:rPr lang="it-IT" sz="1200" b="1"/>
            <a:t>STUDENTS AND TEACHERS' DAILY TRANSFER TO SCHOOL</a:t>
          </a:r>
        </a:p>
        <a:p>
          <a:pPr algn="l"/>
          <a:r>
            <a:rPr lang="it-IT" sz="1050" b="0"/>
            <a:t>The partner teachers all chose to stay at a local hotel, and were able to come to school on foot, or were picked up by  our school teachers,. Students' tranfert was provided by the families or the schoolbus.</a:t>
          </a:r>
        </a:p>
        <a:p>
          <a:pPr algn="l"/>
          <a:r>
            <a:rPr lang="it-IT" sz="1200" b="1"/>
            <a:t>STUDENTS AND TEACHERS' TRANSFER TO THE HOSTING FAMILIES AND TO THE HOTEL</a:t>
          </a:r>
        </a:p>
        <a:p>
          <a:pPr algn="l"/>
          <a:r>
            <a:rPr lang="it-IT" sz="1200" b="0"/>
            <a:t>Families and teaching staff provided that all students and teachers get to their  accomodation.</a:t>
          </a:r>
        </a:p>
        <a:p>
          <a:pPr algn="l"/>
          <a:r>
            <a:rPr lang="it-IT" sz="1200" b="1"/>
            <a:t>ACTIVITIES AGENDA</a:t>
          </a:r>
        </a:p>
        <a:p>
          <a:pPr algn="l"/>
          <a:r>
            <a:rPr lang="it-IT" sz="1050" b="0"/>
            <a:t>The agenda of the activities  was  mainly designed by  the Project local coordinator  and the Project Staff; unfortunately the collaboration of all the school staff was almost  inexistent - when it wasn't even  an obstacle. We planned  the activities in detail,  starting from the very beginning of the school year., as we needed to get in touch with local associations and groups, external experts and the Local Authority. We focused on what was  established in our Project proposal and then further discussed and shared with the other patners during our email or Skype communication exchanges. </a:t>
          </a:r>
        </a:p>
        <a:p>
          <a:pPr algn="l"/>
          <a:r>
            <a:rPr lang="it-IT" sz="1050" b="0" i="1"/>
            <a:t>The activities   for the students included:</a:t>
          </a:r>
        </a:p>
        <a:p>
          <a:pPr algn="l"/>
          <a:r>
            <a:rPr lang="it-IT" sz="1050" b="0"/>
            <a:t>- welcoming activities in order to help the students get to know each other; the activities were also related to some of the Project aims and objectives.</a:t>
          </a:r>
        </a:p>
        <a:p>
          <a:pPr algn="l"/>
          <a:r>
            <a:rPr lang="it-IT" sz="1050" b="0"/>
            <a:t>- workshops and activities specifically focused on  the projects general aims and objectives, carried out by the school staff and/or by professionals.</a:t>
          </a:r>
        </a:p>
        <a:p>
          <a:pPr algn="l"/>
          <a:r>
            <a:rPr lang="it-IT" sz="1050" b="0"/>
            <a:t>- sharing of  the partner school previous work on migrants and refugees</a:t>
          </a:r>
        </a:p>
        <a:p>
          <a:pPr algn="l"/>
          <a:r>
            <a:rPr lang="it-IT" sz="1050" b="0"/>
            <a:t>- experience of the local territory, including the main Venitian Isles and Venice.</a:t>
          </a:r>
        </a:p>
        <a:p>
          <a:pPr algn="l"/>
          <a:r>
            <a:rPr lang="it-IT" sz="1050" b="0"/>
            <a:t>Each student was also given a folder, containing information about the activities agenda, as well as a certificate of attendance to the LTTA.</a:t>
          </a:r>
        </a:p>
        <a:p>
          <a:pPr algn="l"/>
          <a:r>
            <a:rPr lang="it-IT" sz="1050" b="0" i="1"/>
            <a:t>The activities for the partner teachers included:</a:t>
          </a:r>
        </a:p>
        <a:p>
          <a:pPr algn="l"/>
          <a:r>
            <a:rPr lang="it-IT" sz="1050" b="0"/>
            <a:t>- participation to some of the students'activities</a:t>
          </a:r>
        </a:p>
        <a:p>
          <a:pPr algn="l"/>
          <a:r>
            <a:rPr lang="it-IT" sz="1050" b="0"/>
            <a:t>- a workshop on Cooperative Learning  with an external expert</a:t>
          </a:r>
        </a:p>
        <a:p>
          <a:pPr algn="l"/>
          <a:r>
            <a:rPr lang="it-IT" sz="1050" b="0"/>
            <a:t>-  'convivial moments' to know each other better</a:t>
          </a:r>
        </a:p>
        <a:p>
          <a:pPr algn="l"/>
          <a:endParaRPr lang="it-IT" sz="1050" b="0"/>
        </a:p>
        <a:p>
          <a:pPr algn="l"/>
          <a:r>
            <a:rPr lang="it-IT" sz="1050" b="0"/>
            <a:t>Partner teachers were also given detailed information on Venice and Treviso  sightseeing and  available public transport, in order to make their stay as interesting and pleasant as possible.</a:t>
          </a:r>
        </a:p>
        <a:p>
          <a:pPr algn="l"/>
          <a:r>
            <a:rPr lang="it-IT" sz="1050" b="0"/>
            <a:t> </a:t>
          </a:r>
        </a:p>
        <a:p>
          <a:pPr algn="l"/>
          <a:endParaRPr lang="it-IT" sz="1200"/>
        </a:p>
        <a:p>
          <a:pPr algn="ctr"/>
          <a:endParaRPr lang="it-IT" sz="1800"/>
        </a:p>
        <a:p>
          <a:pPr algn="ctr"/>
          <a:endParaRPr lang="it-IT" sz="1800"/>
        </a:p>
      </dgm:t>
    </dgm:pt>
    <dgm:pt modelId="{D6B698A5-C616-40AE-A304-4666D60E52A1}" type="parTrans" cxnId="{155CD5D9-069A-4808-8C6C-B6A25CAF9045}">
      <dgm:prSet/>
      <dgm:spPr/>
      <dgm:t>
        <a:bodyPr/>
        <a:lstStyle/>
        <a:p>
          <a:endParaRPr lang="it-IT"/>
        </a:p>
      </dgm:t>
    </dgm:pt>
    <dgm:pt modelId="{90883B5C-FDAA-423B-BBC9-4D374784891F}" type="sibTrans" cxnId="{155CD5D9-069A-4808-8C6C-B6A25CAF9045}">
      <dgm:prSet/>
      <dgm:spPr/>
      <dgm:t>
        <a:bodyPr/>
        <a:lstStyle/>
        <a:p>
          <a:endParaRPr lang="it-IT"/>
        </a:p>
      </dgm:t>
    </dgm:pt>
    <dgm:pt modelId="{2B7A5CD4-8429-4E91-B8A3-C2C720BC06EF}" type="pres">
      <dgm:prSet presAssocID="{E4EA18E0-3D96-4D90-AAB3-7B5B1898C6E5}" presName="diagram" presStyleCnt="0">
        <dgm:presLayoutVars>
          <dgm:dir/>
          <dgm:resizeHandles val="exact"/>
        </dgm:presLayoutVars>
      </dgm:prSet>
      <dgm:spPr/>
    </dgm:pt>
    <dgm:pt modelId="{E52E792A-A400-473A-B7C7-1432346F8795}" type="pres">
      <dgm:prSet presAssocID="{065CC41F-627E-4F05-BB67-FD0739997A56}" presName="node" presStyleLbl="node1" presStyleIdx="0" presStyleCnt="1" custScaleX="284753" custScaleY="761819" custLinFactNeighborX="-98" custLinFactNeighborY="-24646">
        <dgm:presLayoutVars>
          <dgm:bulletEnabled val="1"/>
        </dgm:presLayoutVars>
      </dgm:prSet>
      <dgm:spPr/>
    </dgm:pt>
  </dgm:ptLst>
  <dgm:cxnLst>
    <dgm:cxn modelId="{EFD6957C-E998-481B-BD10-98B36FF68F78}" type="presOf" srcId="{E4EA18E0-3D96-4D90-AAB3-7B5B1898C6E5}" destId="{2B7A5CD4-8429-4E91-B8A3-C2C720BC06EF}" srcOrd="0" destOrd="0" presId="urn:microsoft.com/office/officeart/2005/8/layout/default"/>
    <dgm:cxn modelId="{CFE8CA9F-BD38-44D3-9893-B3E635D6A815}" type="presOf" srcId="{065CC41F-627E-4F05-BB67-FD0739997A56}" destId="{E52E792A-A400-473A-B7C7-1432346F8795}" srcOrd="0" destOrd="0" presId="urn:microsoft.com/office/officeart/2005/8/layout/default"/>
    <dgm:cxn modelId="{155CD5D9-069A-4808-8C6C-B6A25CAF9045}" srcId="{E4EA18E0-3D96-4D90-AAB3-7B5B1898C6E5}" destId="{065CC41F-627E-4F05-BB67-FD0739997A56}" srcOrd="0" destOrd="0" parTransId="{D6B698A5-C616-40AE-A304-4666D60E52A1}" sibTransId="{90883B5C-FDAA-423B-BBC9-4D374784891F}"/>
    <dgm:cxn modelId="{BEA01B5C-948A-4FD0-88D6-9655E78BE5C5}" type="presParOf" srcId="{2B7A5CD4-8429-4E91-B8A3-C2C720BC06EF}" destId="{E52E792A-A400-473A-B7C7-1432346F8795}" srcOrd="0"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DFDBAF7-E388-478C-A85A-DCDF554EB12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it-IT"/>
        </a:p>
      </dgm:t>
    </dgm:pt>
    <dgm:pt modelId="{5D120E36-42F8-4E2A-93AF-2DB3D485FD83}">
      <dgm:prSet phldrT="[Testo]" custT="1"/>
      <dgm:spPr/>
      <dgm:t>
        <a:bodyPr/>
        <a:lstStyle/>
        <a:p>
          <a:pPr algn="ctr"/>
          <a:endParaRPr lang="it-IT" sz="1800" b="1"/>
        </a:p>
        <a:p>
          <a:pPr algn="ctr"/>
          <a:endParaRPr lang="it-IT" sz="1800" b="1"/>
        </a:p>
        <a:p>
          <a:pPr algn="ctr"/>
          <a:r>
            <a:rPr lang="it-IT" sz="1800" b="1"/>
            <a:t>MANAGEMENT &amp; IMPLEMENTATION</a:t>
          </a:r>
        </a:p>
        <a:p>
          <a:pPr algn="l"/>
          <a:r>
            <a:rPr lang="it-IT" sz="1200" b="1"/>
            <a:t>HOSTING FAMILIES</a:t>
          </a:r>
        </a:p>
        <a:p>
          <a:pPr algn="l"/>
          <a:r>
            <a:rPr lang="it-IT" sz="1050" b="0"/>
            <a:t>The families did not provided  only an 'accomodation' for the foreign students, they actually offered them a warm and supporting  environment, welcoming them as additional family members. The students had the opportunity to get in touch  by email, whatsap and other  web tools  and many of them  became friends even before they actually met.</a:t>
          </a:r>
        </a:p>
        <a:p>
          <a:pPr algn="l"/>
          <a:r>
            <a:rPr lang="it-IT" sz="1050" b="0"/>
            <a:t>Families were very collaborative in preparing a  very rich buffet lunch , offered at school to students and teachers on the first day of the LTTA.</a:t>
          </a:r>
        </a:p>
        <a:p>
          <a:pPr algn="l"/>
          <a:r>
            <a:rPr lang="it-IT" sz="1050" b="0"/>
            <a:t>They also organized a general  'pizza party' which included all students and hosting parents.</a:t>
          </a:r>
        </a:p>
        <a:p>
          <a:pPr algn="l"/>
          <a:endParaRPr lang="it-IT" sz="1050" b="0"/>
        </a:p>
        <a:p>
          <a:pPr algn="l"/>
          <a:r>
            <a:rPr lang="it-IT" sz="1200" b="1"/>
            <a:t>TRANSFERS</a:t>
          </a:r>
        </a:p>
        <a:p>
          <a:pPr algn="l"/>
          <a:r>
            <a:rPr lang="it-IT" sz="1050" b="0"/>
            <a:t>They were always supplied by the teachers of the Project Staff.</a:t>
          </a:r>
        </a:p>
        <a:p>
          <a:pPr algn="l"/>
          <a:endParaRPr lang="it-IT" sz="1050" b="0"/>
        </a:p>
        <a:p>
          <a:pPr algn="l"/>
          <a:r>
            <a:rPr lang="it-IT" sz="1200" b="1"/>
            <a:t>ACTIVITIES</a:t>
          </a:r>
        </a:p>
        <a:p>
          <a:pPr algn="l"/>
          <a:r>
            <a:rPr lang="it-IT" sz="1050" b="0"/>
            <a:t>The Agenda was quite rich, but all the planned activities were scheduled in details and successfully carried out.</a:t>
          </a:r>
        </a:p>
        <a:p>
          <a:pPr algn="l"/>
          <a:r>
            <a:rPr lang="it-IT" sz="1050" b="0"/>
            <a:t>The students were divided into mixed nationalities groups/teams) , which they mantained in the different activities, and they gradually learn to work together and become friends. During the activities they were always supported by the  teachers, who actively took part in most of the activities, giving help and advice.</a:t>
          </a:r>
        </a:p>
        <a:p>
          <a:pPr algn="l"/>
          <a:endParaRPr lang="it-IT" sz="1050" b="0"/>
        </a:p>
        <a:p>
          <a:pPr algn="l"/>
          <a:r>
            <a:rPr lang="it-IT" sz="1050" b="0"/>
            <a:t>All activities were documented with photos and videos were  later selected and  uploaded on the Project Twinspace.</a:t>
          </a:r>
        </a:p>
        <a:p>
          <a:pPr algn="l"/>
          <a:endParaRPr lang="it-IT" sz="1050" b="0"/>
        </a:p>
        <a:p>
          <a:pPr algn="l"/>
          <a:endParaRPr lang="it-IT" sz="1050" b="0"/>
        </a:p>
        <a:p>
          <a:pPr algn="l"/>
          <a:endParaRPr lang="it-IT" sz="1050" b="0"/>
        </a:p>
        <a:p>
          <a:pPr algn="l"/>
          <a:r>
            <a:rPr lang="it-IT" sz="1050" b="0"/>
            <a:t> </a:t>
          </a:r>
        </a:p>
      </dgm:t>
    </dgm:pt>
    <dgm:pt modelId="{759FBD47-20BD-407B-B9FF-49B198841FAE}" type="parTrans" cxnId="{8A84208B-A3B1-4A18-9B6C-78977E23007F}">
      <dgm:prSet/>
      <dgm:spPr/>
      <dgm:t>
        <a:bodyPr/>
        <a:lstStyle/>
        <a:p>
          <a:endParaRPr lang="it-IT"/>
        </a:p>
      </dgm:t>
    </dgm:pt>
    <dgm:pt modelId="{12652C2F-693C-4551-ABE6-CE61B8BCD593}" type="sibTrans" cxnId="{8A84208B-A3B1-4A18-9B6C-78977E23007F}">
      <dgm:prSet/>
      <dgm:spPr/>
      <dgm:t>
        <a:bodyPr/>
        <a:lstStyle/>
        <a:p>
          <a:endParaRPr lang="it-IT"/>
        </a:p>
      </dgm:t>
    </dgm:pt>
    <dgm:pt modelId="{1F698946-BB45-4CA2-A266-191E7E058729}">
      <dgm:prSet phldrT="[Testo]" custT="1"/>
      <dgm:spPr/>
      <dgm:t>
        <a:bodyPr/>
        <a:lstStyle/>
        <a:p>
          <a:pPr algn="ctr"/>
          <a:endParaRPr lang="it-IT" sz="1800" b="1"/>
        </a:p>
        <a:p>
          <a:pPr algn="ctr"/>
          <a:r>
            <a:rPr lang="it-IT" sz="1800" b="1"/>
            <a:t>OUTCOMES</a:t>
          </a:r>
          <a:endParaRPr lang="it-IT" sz="1050" b="0"/>
        </a:p>
        <a:p>
          <a:pPr algn="l"/>
          <a:r>
            <a:rPr lang="it-IT" sz="1050" b="0"/>
            <a:t>- All hosting families finally produced a very positive feedback of the experience and were all willing to repeat it  as soon as possible;  all families  talked about a very deep and involving experience, opening their minds and  hearts  as well as enriching their  linguistic and intercultural competence.</a:t>
          </a:r>
        </a:p>
        <a:p>
          <a:pPr algn="l"/>
          <a:r>
            <a:rPr lang="it-IT" sz="1050" b="0"/>
            <a:t>- the intensive use of English as  lingua franca improve thei students' communicative skills, their ability to make themselves understood to carry out a common task - and communicate on a personal level.   </a:t>
          </a:r>
        </a:p>
        <a:p>
          <a:pPr algn="l"/>
          <a:r>
            <a:rPr lang="it-IT" sz="1050" b="0"/>
            <a:t>-  the worshops involved them  both on an emotional, relational, human   level and  on  the level of  further  knowledge and understanding  of the issues related to migration, refugees - the various, complex causes  and consequences  of  these  events.</a:t>
          </a:r>
        </a:p>
        <a:p>
          <a:pPr algn="l"/>
          <a:r>
            <a:rPr lang="it-IT" sz="1050" b="0"/>
            <a:t>-  Multicultural games and dances, cooking  pizza flags together   resulted to be especially effective in turning them into a big, unique' team', regardless of the apparent diferences in age, language, cultural background.</a:t>
          </a:r>
        </a:p>
        <a:p>
          <a:pPr algn="l"/>
          <a:r>
            <a:rPr lang="it-IT" sz="1050" b="0"/>
            <a:t>-  Collaborative activities with the kindergarten teachers and pupils  was very successful, and  it  witnessed  some unexpectedly positive  experiences of  'tutoring' by the older students of the different countries.</a:t>
          </a:r>
        </a:p>
        <a:p>
          <a:pPr algn="l"/>
          <a:r>
            <a:rPr lang="it-IT" sz="1050" b="0"/>
            <a:t>- personal and professional relationships among teachers were further reinforced  and further  future collaboration proposed.</a:t>
          </a:r>
        </a:p>
        <a:p>
          <a:pPr algn="l"/>
          <a:endParaRPr lang="it-IT" sz="1050" b="0"/>
        </a:p>
        <a:p>
          <a:pPr algn="ctr"/>
          <a:endParaRPr lang="it-IT" sz="1800" b="1"/>
        </a:p>
      </dgm:t>
    </dgm:pt>
    <dgm:pt modelId="{316DD8D6-92E4-4FC0-B6F9-A3D35A840790}" type="parTrans" cxnId="{FAA5E4C1-E1CC-4FCA-BC0F-9DD8AC4B144C}">
      <dgm:prSet/>
      <dgm:spPr/>
      <dgm:t>
        <a:bodyPr/>
        <a:lstStyle/>
        <a:p>
          <a:endParaRPr lang="it-IT"/>
        </a:p>
      </dgm:t>
    </dgm:pt>
    <dgm:pt modelId="{EEF83509-FA40-4018-B94A-379C01778630}" type="sibTrans" cxnId="{FAA5E4C1-E1CC-4FCA-BC0F-9DD8AC4B144C}">
      <dgm:prSet/>
      <dgm:spPr/>
      <dgm:t>
        <a:bodyPr/>
        <a:lstStyle/>
        <a:p>
          <a:endParaRPr lang="it-IT"/>
        </a:p>
      </dgm:t>
    </dgm:pt>
    <dgm:pt modelId="{84533796-DC72-4F5F-8282-0FED79B51BDA}" type="pres">
      <dgm:prSet presAssocID="{5DFDBAF7-E388-478C-A85A-DCDF554EB12E}" presName="diagram" presStyleCnt="0">
        <dgm:presLayoutVars>
          <dgm:dir/>
          <dgm:resizeHandles val="exact"/>
        </dgm:presLayoutVars>
      </dgm:prSet>
      <dgm:spPr/>
    </dgm:pt>
    <dgm:pt modelId="{1E6D8D11-56DC-4435-9568-B9D805D0A52A}" type="pres">
      <dgm:prSet presAssocID="{5D120E36-42F8-4E2A-93AF-2DB3D485FD83}" presName="node" presStyleLbl="node1" presStyleIdx="0" presStyleCnt="2" custScaleX="161292" custScaleY="236457" custLinFactNeighborX="365" custLinFactNeighborY="-53485">
        <dgm:presLayoutVars>
          <dgm:bulletEnabled val="1"/>
        </dgm:presLayoutVars>
      </dgm:prSet>
      <dgm:spPr/>
    </dgm:pt>
    <dgm:pt modelId="{F278F9ED-AF07-4A7B-ADF8-E9DCCD7E14AC}" type="pres">
      <dgm:prSet presAssocID="{12652C2F-693C-4551-ABE6-CE61B8BCD593}" presName="sibTrans" presStyleCnt="0"/>
      <dgm:spPr/>
    </dgm:pt>
    <dgm:pt modelId="{261BE6AB-787D-4869-A99F-06284CBD5D84}" type="pres">
      <dgm:prSet presAssocID="{1F698946-BB45-4CA2-A266-191E7E058729}" presName="node" presStyleLbl="node1" presStyleIdx="1" presStyleCnt="2" custScaleX="159558" custScaleY="148789" custLinFactNeighborX="-449" custLinFactNeighborY="3384">
        <dgm:presLayoutVars>
          <dgm:bulletEnabled val="1"/>
        </dgm:presLayoutVars>
      </dgm:prSet>
      <dgm:spPr/>
    </dgm:pt>
  </dgm:ptLst>
  <dgm:cxnLst>
    <dgm:cxn modelId="{0F254880-2C0B-4A5A-A4C3-2C5710ADCC3B}" type="presOf" srcId="{1F698946-BB45-4CA2-A266-191E7E058729}" destId="{261BE6AB-787D-4869-A99F-06284CBD5D84}" srcOrd="0" destOrd="0" presId="urn:microsoft.com/office/officeart/2005/8/layout/default"/>
    <dgm:cxn modelId="{8A84208B-A3B1-4A18-9B6C-78977E23007F}" srcId="{5DFDBAF7-E388-478C-A85A-DCDF554EB12E}" destId="{5D120E36-42F8-4E2A-93AF-2DB3D485FD83}" srcOrd="0" destOrd="0" parTransId="{759FBD47-20BD-407B-B9FF-49B198841FAE}" sibTransId="{12652C2F-693C-4551-ABE6-CE61B8BCD593}"/>
    <dgm:cxn modelId="{7EB029B7-BABC-4702-8E75-DF9AAA536F1D}" type="presOf" srcId="{5D120E36-42F8-4E2A-93AF-2DB3D485FD83}" destId="{1E6D8D11-56DC-4435-9568-B9D805D0A52A}" srcOrd="0" destOrd="0" presId="urn:microsoft.com/office/officeart/2005/8/layout/default"/>
    <dgm:cxn modelId="{FAA5E4C1-E1CC-4FCA-BC0F-9DD8AC4B144C}" srcId="{5DFDBAF7-E388-478C-A85A-DCDF554EB12E}" destId="{1F698946-BB45-4CA2-A266-191E7E058729}" srcOrd="1" destOrd="0" parTransId="{316DD8D6-92E4-4FC0-B6F9-A3D35A840790}" sibTransId="{EEF83509-FA40-4018-B94A-379C01778630}"/>
    <dgm:cxn modelId="{21B760FF-C0C1-4E54-9A31-F45CDC04B657}" type="presOf" srcId="{5DFDBAF7-E388-478C-A85A-DCDF554EB12E}" destId="{84533796-DC72-4F5F-8282-0FED79B51BDA}" srcOrd="0" destOrd="0" presId="urn:microsoft.com/office/officeart/2005/8/layout/default"/>
    <dgm:cxn modelId="{399F2BC3-4D39-4E62-9B4C-1942D08184E3}" type="presParOf" srcId="{84533796-DC72-4F5F-8282-0FED79B51BDA}" destId="{1E6D8D11-56DC-4435-9568-B9D805D0A52A}" srcOrd="0" destOrd="0" presId="urn:microsoft.com/office/officeart/2005/8/layout/default"/>
    <dgm:cxn modelId="{62775F10-7DD6-4D5B-97C4-000C8E6346B9}" type="presParOf" srcId="{84533796-DC72-4F5F-8282-0FED79B51BDA}" destId="{F278F9ED-AF07-4A7B-ADF8-E9DCCD7E14AC}" srcOrd="1" destOrd="0" presId="urn:microsoft.com/office/officeart/2005/8/layout/default"/>
    <dgm:cxn modelId="{DE3DC466-43AB-4E35-BC19-631CC16F110E}" type="presParOf" srcId="{84533796-DC72-4F5F-8282-0FED79B51BDA}" destId="{261BE6AB-787D-4869-A99F-06284CBD5D84}" srcOrd="2"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1754DE-E868-4786-BFF2-301571379113}">
      <dsp:nvSpPr>
        <dsp:cNvPr id="0" name=""/>
        <dsp:cNvSpPr/>
      </dsp:nvSpPr>
      <dsp:spPr>
        <a:xfrm>
          <a:off x="890423" y="1076884"/>
          <a:ext cx="3950663" cy="3950663"/>
        </a:xfrm>
        <a:prstGeom prst="circularArrow">
          <a:avLst>
            <a:gd name="adj1" fmla="val 5689"/>
            <a:gd name="adj2" fmla="val 340510"/>
            <a:gd name="adj3" fmla="val 12498819"/>
            <a:gd name="adj4" fmla="val 18214989"/>
            <a:gd name="adj5" fmla="val 5908"/>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2560B11-EDF8-43F7-87C3-4F5180512315}">
      <dsp:nvSpPr>
        <dsp:cNvPr id="0" name=""/>
        <dsp:cNvSpPr/>
      </dsp:nvSpPr>
      <dsp:spPr>
        <a:xfrm>
          <a:off x="1498644" y="1282208"/>
          <a:ext cx="2734221" cy="136711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it-IT" sz="2800" kern="1200"/>
            <a:t>Planning</a:t>
          </a:r>
        </a:p>
      </dsp:txBody>
      <dsp:txXfrm>
        <a:off x="1565381" y="1348945"/>
        <a:ext cx="2600747" cy="1233636"/>
      </dsp:txXfrm>
    </dsp:sp>
    <dsp:sp modelId="{99A44327-9121-41F0-82DF-296B835394AA}">
      <dsp:nvSpPr>
        <dsp:cNvPr id="0" name=""/>
        <dsp:cNvSpPr/>
      </dsp:nvSpPr>
      <dsp:spPr>
        <a:xfrm>
          <a:off x="2997288" y="3192522"/>
          <a:ext cx="2734221" cy="136711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it-IT" sz="2800" kern="1200"/>
            <a:t>Management &amp; Implementation</a:t>
          </a:r>
        </a:p>
      </dsp:txBody>
      <dsp:txXfrm>
        <a:off x="3064025" y="3259259"/>
        <a:ext cx="2600747" cy="1233636"/>
      </dsp:txXfrm>
    </dsp:sp>
    <dsp:sp modelId="{10CD25C6-125B-4D8B-BDBF-30522DEAA264}">
      <dsp:nvSpPr>
        <dsp:cNvPr id="0" name=""/>
        <dsp:cNvSpPr/>
      </dsp:nvSpPr>
      <dsp:spPr>
        <a:xfrm>
          <a:off x="0" y="2980511"/>
          <a:ext cx="2734221" cy="136711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it-IT" sz="2800" kern="1200"/>
            <a:t>Outcomes</a:t>
          </a:r>
        </a:p>
      </dsp:txBody>
      <dsp:txXfrm>
        <a:off x="66737" y="3047248"/>
        <a:ext cx="2600747" cy="12336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2E792A-A400-473A-B7C7-1432346F8795}">
      <dsp:nvSpPr>
        <dsp:cNvPr id="0" name=""/>
        <dsp:cNvSpPr/>
      </dsp:nvSpPr>
      <dsp:spPr>
        <a:xfrm>
          <a:off x="0" y="0"/>
          <a:ext cx="5637076" cy="90487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endParaRPr lang="it-IT" sz="1900" b="1" kern="1200"/>
        </a:p>
        <a:p>
          <a:pPr marL="0" lvl="0" indent="0" algn="ctr" defTabSz="844550">
            <a:lnSpc>
              <a:spcPct val="90000"/>
            </a:lnSpc>
            <a:spcBef>
              <a:spcPct val="0"/>
            </a:spcBef>
            <a:spcAft>
              <a:spcPct val="35000"/>
            </a:spcAft>
            <a:buNone/>
          </a:pPr>
          <a:endParaRPr lang="it-IT" sz="1900" b="1" kern="1200"/>
        </a:p>
        <a:p>
          <a:pPr marL="0" lvl="0" indent="0" algn="ctr" defTabSz="844550">
            <a:lnSpc>
              <a:spcPct val="90000"/>
            </a:lnSpc>
            <a:spcBef>
              <a:spcPct val="0"/>
            </a:spcBef>
            <a:spcAft>
              <a:spcPct val="35000"/>
            </a:spcAft>
            <a:buNone/>
          </a:pPr>
          <a:r>
            <a:rPr lang="it-IT" sz="1900" b="1" kern="1200"/>
            <a:t>PLANNING</a:t>
          </a:r>
          <a:endParaRPr lang="it-IT" sz="1200" kern="1200"/>
        </a:p>
        <a:p>
          <a:pPr marL="0" lvl="0" indent="0" algn="ctr" defTabSz="844550">
            <a:lnSpc>
              <a:spcPct val="90000"/>
            </a:lnSpc>
            <a:spcBef>
              <a:spcPct val="0"/>
            </a:spcBef>
            <a:spcAft>
              <a:spcPct val="35000"/>
            </a:spcAft>
            <a:buNone/>
          </a:pPr>
          <a:r>
            <a:rPr lang="it-IT" sz="1600" b="1" kern="1200"/>
            <a:t>Main issues:</a:t>
          </a:r>
        </a:p>
        <a:p>
          <a:pPr marL="0" lvl="0" indent="0" algn="l" defTabSz="844550">
            <a:lnSpc>
              <a:spcPct val="90000"/>
            </a:lnSpc>
            <a:spcBef>
              <a:spcPct val="0"/>
            </a:spcBef>
            <a:spcAft>
              <a:spcPct val="35000"/>
            </a:spcAft>
            <a:buNone/>
          </a:pPr>
          <a:r>
            <a:rPr lang="it-IT" sz="1200" b="1" kern="1200"/>
            <a:t>HOSTING FAMILIES</a:t>
          </a:r>
        </a:p>
        <a:p>
          <a:pPr marL="0" lvl="0" indent="0" algn="l" defTabSz="844550">
            <a:lnSpc>
              <a:spcPct val="90000"/>
            </a:lnSpc>
            <a:spcBef>
              <a:spcPct val="0"/>
            </a:spcBef>
            <a:spcAft>
              <a:spcPct val="35000"/>
            </a:spcAft>
            <a:buNone/>
          </a:pPr>
          <a:r>
            <a:rPr lang="it-IT" sz="1050" kern="1200"/>
            <a:t>At the beginning it wasn't easy </a:t>
          </a:r>
          <a:r>
            <a:rPr lang="it-IT" sz="1050" b="1" kern="1200"/>
            <a:t>to find all the families willing  </a:t>
          </a:r>
          <a:r>
            <a:rPr lang="it-IT" sz="1050" kern="1200"/>
            <a:t>to host the 30 foreign students; there was this initial  misunderstanding about the fact that families  thought they should have a spare room to host the students, but when they realized this was not the point at all, most families  offered their  hospitality  and a satisfactory hosting plan could be set.</a:t>
          </a:r>
        </a:p>
        <a:p>
          <a:pPr marL="0" lvl="0" indent="0" algn="l" defTabSz="844550">
            <a:lnSpc>
              <a:spcPct val="90000"/>
            </a:lnSpc>
            <a:spcBef>
              <a:spcPct val="0"/>
            </a:spcBef>
            <a:spcAft>
              <a:spcPct val="35000"/>
            </a:spcAft>
            <a:buNone/>
          </a:pPr>
          <a:r>
            <a:rPr lang="it-IT" sz="1200" b="1" kern="1200"/>
            <a:t>STUDENTS AND TEACHERS' DAILY TRANSFER TO SCHOOL</a:t>
          </a:r>
        </a:p>
        <a:p>
          <a:pPr marL="0" lvl="0" indent="0" algn="l" defTabSz="844550">
            <a:lnSpc>
              <a:spcPct val="90000"/>
            </a:lnSpc>
            <a:spcBef>
              <a:spcPct val="0"/>
            </a:spcBef>
            <a:spcAft>
              <a:spcPct val="35000"/>
            </a:spcAft>
            <a:buNone/>
          </a:pPr>
          <a:r>
            <a:rPr lang="it-IT" sz="1050" b="0" kern="1200"/>
            <a:t>The partner teachers all chose to stay at a local hotel, and were able to come to school on foot, or were picked up by  our school teachers,. Students' tranfert was provided by the families or the schoolbus.</a:t>
          </a:r>
        </a:p>
        <a:p>
          <a:pPr marL="0" lvl="0" indent="0" algn="l" defTabSz="844550">
            <a:lnSpc>
              <a:spcPct val="90000"/>
            </a:lnSpc>
            <a:spcBef>
              <a:spcPct val="0"/>
            </a:spcBef>
            <a:spcAft>
              <a:spcPct val="35000"/>
            </a:spcAft>
            <a:buNone/>
          </a:pPr>
          <a:r>
            <a:rPr lang="it-IT" sz="1200" b="1" kern="1200"/>
            <a:t>STUDENTS AND TEACHERS' TRANSFER TO THE HOSTING FAMILIES AND TO THE HOTEL</a:t>
          </a:r>
        </a:p>
        <a:p>
          <a:pPr marL="0" lvl="0" indent="0" algn="l" defTabSz="844550">
            <a:lnSpc>
              <a:spcPct val="90000"/>
            </a:lnSpc>
            <a:spcBef>
              <a:spcPct val="0"/>
            </a:spcBef>
            <a:spcAft>
              <a:spcPct val="35000"/>
            </a:spcAft>
            <a:buNone/>
          </a:pPr>
          <a:r>
            <a:rPr lang="it-IT" sz="1200" b="0" kern="1200"/>
            <a:t>Families and teaching staff provided that all students and teachers get to their  accomodation.</a:t>
          </a:r>
        </a:p>
        <a:p>
          <a:pPr marL="0" lvl="0" indent="0" algn="l" defTabSz="844550">
            <a:lnSpc>
              <a:spcPct val="90000"/>
            </a:lnSpc>
            <a:spcBef>
              <a:spcPct val="0"/>
            </a:spcBef>
            <a:spcAft>
              <a:spcPct val="35000"/>
            </a:spcAft>
            <a:buNone/>
          </a:pPr>
          <a:r>
            <a:rPr lang="it-IT" sz="1200" b="1" kern="1200"/>
            <a:t>ACTIVITIES AGENDA</a:t>
          </a:r>
        </a:p>
        <a:p>
          <a:pPr marL="0" lvl="0" indent="0" algn="l" defTabSz="844550">
            <a:lnSpc>
              <a:spcPct val="90000"/>
            </a:lnSpc>
            <a:spcBef>
              <a:spcPct val="0"/>
            </a:spcBef>
            <a:spcAft>
              <a:spcPct val="35000"/>
            </a:spcAft>
            <a:buNone/>
          </a:pPr>
          <a:r>
            <a:rPr lang="it-IT" sz="1050" b="0" kern="1200"/>
            <a:t>The agenda of the activities  was  mainly designed by  the Project local coordinator  and the Project Staff; unfortunately the collaboration of all the school staff was almost  inexistent - when it wasn't even  an obstacle. We planned  the activities in detail,  starting from the very beginning of the school year., as we needed to get in touch with local associations and groups, external experts and the Local Authority. We focused on what was  established in our Project proposal and then further discussed and shared with the other patners during our email or Skype communication exchanges. </a:t>
          </a:r>
        </a:p>
        <a:p>
          <a:pPr marL="0" lvl="0" indent="0" algn="l" defTabSz="844550">
            <a:lnSpc>
              <a:spcPct val="90000"/>
            </a:lnSpc>
            <a:spcBef>
              <a:spcPct val="0"/>
            </a:spcBef>
            <a:spcAft>
              <a:spcPct val="35000"/>
            </a:spcAft>
            <a:buNone/>
          </a:pPr>
          <a:r>
            <a:rPr lang="it-IT" sz="1050" b="0" i="1" kern="1200"/>
            <a:t>The activities   for the students included:</a:t>
          </a:r>
        </a:p>
        <a:p>
          <a:pPr marL="0" lvl="0" indent="0" algn="l" defTabSz="844550">
            <a:lnSpc>
              <a:spcPct val="90000"/>
            </a:lnSpc>
            <a:spcBef>
              <a:spcPct val="0"/>
            </a:spcBef>
            <a:spcAft>
              <a:spcPct val="35000"/>
            </a:spcAft>
            <a:buNone/>
          </a:pPr>
          <a:r>
            <a:rPr lang="it-IT" sz="1050" b="0" kern="1200"/>
            <a:t>- welcoming activities in order to help the students get to know each other; the activities were also related to some of the Project aims and objectives.</a:t>
          </a:r>
        </a:p>
        <a:p>
          <a:pPr marL="0" lvl="0" indent="0" algn="l" defTabSz="844550">
            <a:lnSpc>
              <a:spcPct val="90000"/>
            </a:lnSpc>
            <a:spcBef>
              <a:spcPct val="0"/>
            </a:spcBef>
            <a:spcAft>
              <a:spcPct val="35000"/>
            </a:spcAft>
            <a:buNone/>
          </a:pPr>
          <a:r>
            <a:rPr lang="it-IT" sz="1050" b="0" kern="1200"/>
            <a:t>- workshops and activities specifically focused on  the projects general aims and objectives, carried out by the school staff and/or by professionals.</a:t>
          </a:r>
        </a:p>
        <a:p>
          <a:pPr marL="0" lvl="0" indent="0" algn="l" defTabSz="844550">
            <a:lnSpc>
              <a:spcPct val="90000"/>
            </a:lnSpc>
            <a:spcBef>
              <a:spcPct val="0"/>
            </a:spcBef>
            <a:spcAft>
              <a:spcPct val="35000"/>
            </a:spcAft>
            <a:buNone/>
          </a:pPr>
          <a:r>
            <a:rPr lang="it-IT" sz="1050" b="0" kern="1200"/>
            <a:t>- sharing of  the partner school previous work on migrants and refugees</a:t>
          </a:r>
        </a:p>
        <a:p>
          <a:pPr marL="0" lvl="0" indent="0" algn="l" defTabSz="844550">
            <a:lnSpc>
              <a:spcPct val="90000"/>
            </a:lnSpc>
            <a:spcBef>
              <a:spcPct val="0"/>
            </a:spcBef>
            <a:spcAft>
              <a:spcPct val="35000"/>
            </a:spcAft>
            <a:buNone/>
          </a:pPr>
          <a:r>
            <a:rPr lang="it-IT" sz="1050" b="0" kern="1200"/>
            <a:t>- experience of the local territory, including the main Venitian Isles and Venice.</a:t>
          </a:r>
        </a:p>
        <a:p>
          <a:pPr marL="0" lvl="0" indent="0" algn="l" defTabSz="844550">
            <a:lnSpc>
              <a:spcPct val="90000"/>
            </a:lnSpc>
            <a:spcBef>
              <a:spcPct val="0"/>
            </a:spcBef>
            <a:spcAft>
              <a:spcPct val="35000"/>
            </a:spcAft>
            <a:buNone/>
          </a:pPr>
          <a:r>
            <a:rPr lang="it-IT" sz="1050" b="0" kern="1200"/>
            <a:t>Each student was also given a folder, containing information about the activities agenda, as well as a certificate of attendance to the LTTA.</a:t>
          </a:r>
        </a:p>
        <a:p>
          <a:pPr marL="0" lvl="0" indent="0" algn="l" defTabSz="844550">
            <a:lnSpc>
              <a:spcPct val="90000"/>
            </a:lnSpc>
            <a:spcBef>
              <a:spcPct val="0"/>
            </a:spcBef>
            <a:spcAft>
              <a:spcPct val="35000"/>
            </a:spcAft>
            <a:buNone/>
          </a:pPr>
          <a:r>
            <a:rPr lang="it-IT" sz="1050" b="0" i="1" kern="1200"/>
            <a:t>The activities for the partner teachers included:</a:t>
          </a:r>
        </a:p>
        <a:p>
          <a:pPr marL="0" lvl="0" indent="0" algn="l" defTabSz="844550">
            <a:lnSpc>
              <a:spcPct val="90000"/>
            </a:lnSpc>
            <a:spcBef>
              <a:spcPct val="0"/>
            </a:spcBef>
            <a:spcAft>
              <a:spcPct val="35000"/>
            </a:spcAft>
            <a:buNone/>
          </a:pPr>
          <a:r>
            <a:rPr lang="it-IT" sz="1050" b="0" kern="1200"/>
            <a:t>- participation to some of the students'activities</a:t>
          </a:r>
        </a:p>
        <a:p>
          <a:pPr marL="0" lvl="0" indent="0" algn="l" defTabSz="844550">
            <a:lnSpc>
              <a:spcPct val="90000"/>
            </a:lnSpc>
            <a:spcBef>
              <a:spcPct val="0"/>
            </a:spcBef>
            <a:spcAft>
              <a:spcPct val="35000"/>
            </a:spcAft>
            <a:buNone/>
          </a:pPr>
          <a:r>
            <a:rPr lang="it-IT" sz="1050" b="0" kern="1200"/>
            <a:t>- a workshop on Cooperative Learning  with an external expert</a:t>
          </a:r>
        </a:p>
        <a:p>
          <a:pPr marL="0" lvl="0" indent="0" algn="l" defTabSz="844550">
            <a:lnSpc>
              <a:spcPct val="90000"/>
            </a:lnSpc>
            <a:spcBef>
              <a:spcPct val="0"/>
            </a:spcBef>
            <a:spcAft>
              <a:spcPct val="35000"/>
            </a:spcAft>
            <a:buNone/>
          </a:pPr>
          <a:r>
            <a:rPr lang="it-IT" sz="1050" b="0" kern="1200"/>
            <a:t>-  'convivial moments' to know each other better</a:t>
          </a:r>
        </a:p>
        <a:p>
          <a:pPr marL="0" lvl="0" indent="0" algn="l" defTabSz="844550">
            <a:lnSpc>
              <a:spcPct val="90000"/>
            </a:lnSpc>
            <a:spcBef>
              <a:spcPct val="0"/>
            </a:spcBef>
            <a:spcAft>
              <a:spcPct val="35000"/>
            </a:spcAft>
            <a:buNone/>
          </a:pPr>
          <a:endParaRPr lang="it-IT" sz="1050" b="0" kern="1200"/>
        </a:p>
        <a:p>
          <a:pPr marL="0" lvl="0" indent="0" algn="l" defTabSz="844550">
            <a:lnSpc>
              <a:spcPct val="90000"/>
            </a:lnSpc>
            <a:spcBef>
              <a:spcPct val="0"/>
            </a:spcBef>
            <a:spcAft>
              <a:spcPct val="35000"/>
            </a:spcAft>
            <a:buNone/>
          </a:pPr>
          <a:r>
            <a:rPr lang="it-IT" sz="1050" b="0" kern="1200"/>
            <a:t>Partner teachers were also given detailed information on Venice and Treviso  sightseeing and  available public transport, in order to make their stay as interesting and pleasant as possible.</a:t>
          </a:r>
        </a:p>
        <a:p>
          <a:pPr marL="0" lvl="0" indent="0" algn="l" defTabSz="844550">
            <a:lnSpc>
              <a:spcPct val="90000"/>
            </a:lnSpc>
            <a:spcBef>
              <a:spcPct val="0"/>
            </a:spcBef>
            <a:spcAft>
              <a:spcPct val="35000"/>
            </a:spcAft>
            <a:buNone/>
          </a:pPr>
          <a:r>
            <a:rPr lang="it-IT" sz="1050" b="0" kern="1200"/>
            <a:t> </a:t>
          </a:r>
        </a:p>
        <a:p>
          <a:pPr marL="0" lvl="0" indent="0" algn="l" defTabSz="844550">
            <a:lnSpc>
              <a:spcPct val="90000"/>
            </a:lnSpc>
            <a:spcBef>
              <a:spcPct val="0"/>
            </a:spcBef>
            <a:spcAft>
              <a:spcPct val="35000"/>
            </a:spcAft>
            <a:buNone/>
          </a:pPr>
          <a:endParaRPr lang="it-IT" sz="1200" kern="1200"/>
        </a:p>
        <a:p>
          <a:pPr marL="0" lvl="0" indent="0" algn="ctr" defTabSz="844550">
            <a:lnSpc>
              <a:spcPct val="90000"/>
            </a:lnSpc>
            <a:spcBef>
              <a:spcPct val="0"/>
            </a:spcBef>
            <a:spcAft>
              <a:spcPct val="35000"/>
            </a:spcAft>
            <a:buNone/>
          </a:pPr>
          <a:endParaRPr lang="it-IT" sz="1800" kern="1200"/>
        </a:p>
        <a:p>
          <a:pPr marL="0" lvl="0" indent="0" algn="ctr" defTabSz="844550">
            <a:lnSpc>
              <a:spcPct val="90000"/>
            </a:lnSpc>
            <a:spcBef>
              <a:spcPct val="0"/>
            </a:spcBef>
            <a:spcAft>
              <a:spcPct val="35000"/>
            </a:spcAft>
            <a:buNone/>
          </a:pPr>
          <a:endParaRPr lang="it-IT" sz="1800" kern="1200"/>
        </a:p>
      </dsp:txBody>
      <dsp:txXfrm>
        <a:off x="0" y="0"/>
        <a:ext cx="5637076" cy="904875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6D8D11-56DC-4435-9568-B9D805D0A52A}">
      <dsp:nvSpPr>
        <dsp:cNvPr id="0" name=""/>
        <dsp:cNvSpPr/>
      </dsp:nvSpPr>
      <dsp:spPr>
        <a:xfrm>
          <a:off x="8098" y="0"/>
          <a:ext cx="5878351" cy="51706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endParaRPr lang="it-IT" sz="1800" b="1" kern="1200"/>
        </a:p>
        <a:p>
          <a:pPr marL="0" lvl="0" indent="0" algn="ctr" defTabSz="800100">
            <a:lnSpc>
              <a:spcPct val="90000"/>
            </a:lnSpc>
            <a:spcBef>
              <a:spcPct val="0"/>
            </a:spcBef>
            <a:spcAft>
              <a:spcPct val="35000"/>
            </a:spcAft>
            <a:buNone/>
          </a:pPr>
          <a:endParaRPr lang="it-IT" sz="1800" b="1" kern="1200"/>
        </a:p>
        <a:p>
          <a:pPr marL="0" lvl="0" indent="0" algn="ctr" defTabSz="800100">
            <a:lnSpc>
              <a:spcPct val="90000"/>
            </a:lnSpc>
            <a:spcBef>
              <a:spcPct val="0"/>
            </a:spcBef>
            <a:spcAft>
              <a:spcPct val="35000"/>
            </a:spcAft>
            <a:buNone/>
          </a:pPr>
          <a:r>
            <a:rPr lang="it-IT" sz="1800" b="1" kern="1200"/>
            <a:t>MANAGEMENT &amp; IMPLEMENTATION</a:t>
          </a:r>
        </a:p>
        <a:p>
          <a:pPr marL="0" lvl="0" indent="0" algn="l" defTabSz="800100">
            <a:lnSpc>
              <a:spcPct val="90000"/>
            </a:lnSpc>
            <a:spcBef>
              <a:spcPct val="0"/>
            </a:spcBef>
            <a:spcAft>
              <a:spcPct val="35000"/>
            </a:spcAft>
            <a:buNone/>
          </a:pPr>
          <a:r>
            <a:rPr lang="it-IT" sz="1200" b="1" kern="1200"/>
            <a:t>HOSTING FAMILIES</a:t>
          </a:r>
        </a:p>
        <a:p>
          <a:pPr marL="0" lvl="0" indent="0" algn="l" defTabSz="800100">
            <a:lnSpc>
              <a:spcPct val="90000"/>
            </a:lnSpc>
            <a:spcBef>
              <a:spcPct val="0"/>
            </a:spcBef>
            <a:spcAft>
              <a:spcPct val="35000"/>
            </a:spcAft>
            <a:buNone/>
          </a:pPr>
          <a:r>
            <a:rPr lang="it-IT" sz="1050" b="0" kern="1200"/>
            <a:t>The families did not provided  only an 'accomodation' for the foreign students, they actually offered them a warm and supporting  environment, welcoming them as additional family members. The students had the opportunity to get in touch  by email, whatsap and other  web tools  and many of them  became friends even before they actually met.</a:t>
          </a:r>
        </a:p>
        <a:p>
          <a:pPr marL="0" lvl="0" indent="0" algn="l" defTabSz="800100">
            <a:lnSpc>
              <a:spcPct val="90000"/>
            </a:lnSpc>
            <a:spcBef>
              <a:spcPct val="0"/>
            </a:spcBef>
            <a:spcAft>
              <a:spcPct val="35000"/>
            </a:spcAft>
            <a:buNone/>
          </a:pPr>
          <a:r>
            <a:rPr lang="it-IT" sz="1050" b="0" kern="1200"/>
            <a:t>Families were very collaborative in preparing a  very rich buffet lunch , offered at school to students and teachers on the first day of the LTTA.</a:t>
          </a:r>
        </a:p>
        <a:p>
          <a:pPr marL="0" lvl="0" indent="0" algn="l" defTabSz="800100">
            <a:lnSpc>
              <a:spcPct val="90000"/>
            </a:lnSpc>
            <a:spcBef>
              <a:spcPct val="0"/>
            </a:spcBef>
            <a:spcAft>
              <a:spcPct val="35000"/>
            </a:spcAft>
            <a:buNone/>
          </a:pPr>
          <a:r>
            <a:rPr lang="it-IT" sz="1050" b="0" kern="1200"/>
            <a:t>They also organized a general  'pizza party' which included all students and hosting parents.</a:t>
          </a:r>
        </a:p>
        <a:p>
          <a:pPr marL="0" lvl="0" indent="0" algn="l" defTabSz="800100">
            <a:lnSpc>
              <a:spcPct val="90000"/>
            </a:lnSpc>
            <a:spcBef>
              <a:spcPct val="0"/>
            </a:spcBef>
            <a:spcAft>
              <a:spcPct val="35000"/>
            </a:spcAft>
            <a:buNone/>
          </a:pPr>
          <a:endParaRPr lang="it-IT" sz="1050" b="0" kern="1200"/>
        </a:p>
        <a:p>
          <a:pPr marL="0" lvl="0" indent="0" algn="l" defTabSz="800100">
            <a:lnSpc>
              <a:spcPct val="90000"/>
            </a:lnSpc>
            <a:spcBef>
              <a:spcPct val="0"/>
            </a:spcBef>
            <a:spcAft>
              <a:spcPct val="35000"/>
            </a:spcAft>
            <a:buNone/>
          </a:pPr>
          <a:r>
            <a:rPr lang="it-IT" sz="1200" b="1" kern="1200"/>
            <a:t>TRANSFERS</a:t>
          </a:r>
        </a:p>
        <a:p>
          <a:pPr marL="0" lvl="0" indent="0" algn="l" defTabSz="800100">
            <a:lnSpc>
              <a:spcPct val="90000"/>
            </a:lnSpc>
            <a:spcBef>
              <a:spcPct val="0"/>
            </a:spcBef>
            <a:spcAft>
              <a:spcPct val="35000"/>
            </a:spcAft>
            <a:buNone/>
          </a:pPr>
          <a:r>
            <a:rPr lang="it-IT" sz="1050" b="0" kern="1200"/>
            <a:t>They were always supplied by the teachers of the Project Staff.</a:t>
          </a:r>
        </a:p>
        <a:p>
          <a:pPr marL="0" lvl="0" indent="0" algn="l" defTabSz="800100">
            <a:lnSpc>
              <a:spcPct val="90000"/>
            </a:lnSpc>
            <a:spcBef>
              <a:spcPct val="0"/>
            </a:spcBef>
            <a:spcAft>
              <a:spcPct val="35000"/>
            </a:spcAft>
            <a:buNone/>
          </a:pPr>
          <a:endParaRPr lang="it-IT" sz="1050" b="0" kern="1200"/>
        </a:p>
        <a:p>
          <a:pPr marL="0" lvl="0" indent="0" algn="l" defTabSz="800100">
            <a:lnSpc>
              <a:spcPct val="90000"/>
            </a:lnSpc>
            <a:spcBef>
              <a:spcPct val="0"/>
            </a:spcBef>
            <a:spcAft>
              <a:spcPct val="35000"/>
            </a:spcAft>
            <a:buNone/>
          </a:pPr>
          <a:r>
            <a:rPr lang="it-IT" sz="1200" b="1" kern="1200"/>
            <a:t>ACTIVITIES</a:t>
          </a:r>
        </a:p>
        <a:p>
          <a:pPr marL="0" lvl="0" indent="0" algn="l" defTabSz="800100">
            <a:lnSpc>
              <a:spcPct val="90000"/>
            </a:lnSpc>
            <a:spcBef>
              <a:spcPct val="0"/>
            </a:spcBef>
            <a:spcAft>
              <a:spcPct val="35000"/>
            </a:spcAft>
            <a:buNone/>
          </a:pPr>
          <a:r>
            <a:rPr lang="it-IT" sz="1050" b="0" kern="1200"/>
            <a:t>The Agenda was quite rich, but all the planned activities were scheduled in details and successfully carried out.</a:t>
          </a:r>
        </a:p>
        <a:p>
          <a:pPr marL="0" lvl="0" indent="0" algn="l" defTabSz="800100">
            <a:lnSpc>
              <a:spcPct val="90000"/>
            </a:lnSpc>
            <a:spcBef>
              <a:spcPct val="0"/>
            </a:spcBef>
            <a:spcAft>
              <a:spcPct val="35000"/>
            </a:spcAft>
            <a:buNone/>
          </a:pPr>
          <a:r>
            <a:rPr lang="it-IT" sz="1050" b="0" kern="1200"/>
            <a:t>The students were divided into mixed nationalities groups/teams) , which they mantained in the different activities, and they gradually learn to work together and become friends. During the activities they were always supported by the  teachers, who actively took part in most of the activities, giving help and advice.</a:t>
          </a:r>
        </a:p>
        <a:p>
          <a:pPr marL="0" lvl="0" indent="0" algn="l" defTabSz="800100">
            <a:lnSpc>
              <a:spcPct val="90000"/>
            </a:lnSpc>
            <a:spcBef>
              <a:spcPct val="0"/>
            </a:spcBef>
            <a:spcAft>
              <a:spcPct val="35000"/>
            </a:spcAft>
            <a:buNone/>
          </a:pPr>
          <a:endParaRPr lang="it-IT" sz="1050" b="0" kern="1200"/>
        </a:p>
        <a:p>
          <a:pPr marL="0" lvl="0" indent="0" algn="l" defTabSz="800100">
            <a:lnSpc>
              <a:spcPct val="90000"/>
            </a:lnSpc>
            <a:spcBef>
              <a:spcPct val="0"/>
            </a:spcBef>
            <a:spcAft>
              <a:spcPct val="35000"/>
            </a:spcAft>
            <a:buNone/>
          </a:pPr>
          <a:r>
            <a:rPr lang="it-IT" sz="1050" b="0" kern="1200"/>
            <a:t>All activities were documented with photos and videos were  later selected and  uploaded on the Project Twinspace.</a:t>
          </a:r>
        </a:p>
        <a:p>
          <a:pPr marL="0" lvl="0" indent="0" algn="l" defTabSz="800100">
            <a:lnSpc>
              <a:spcPct val="90000"/>
            </a:lnSpc>
            <a:spcBef>
              <a:spcPct val="0"/>
            </a:spcBef>
            <a:spcAft>
              <a:spcPct val="35000"/>
            </a:spcAft>
            <a:buNone/>
          </a:pPr>
          <a:endParaRPr lang="it-IT" sz="1050" b="0" kern="1200"/>
        </a:p>
        <a:p>
          <a:pPr marL="0" lvl="0" indent="0" algn="l" defTabSz="800100">
            <a:lnSpc>
              <a:spcPct val="90000"/>
            </a:lnSpc>
            <a:spcBef>
              <a:spcPct val="0"/>
            </a:spcBef>
            <a:spcAft>
              <a:spcPct val="35000"/>
            </a:spcAft>
            <a:buNone/>
          </a:pPr>
          <a:endParaRPr lang="it-IT" sz="1050" b="0" kern="1200"/>
        </a:p>
        <a:p>
          <a:pPr marL="0" lvl="0" indent="0" algn="l" defTabSz="800100">
            <a:lnSpc>
              <a:spcPct val="90000"/>
            </a:lnSpc>
            <a:spcBef>
              <a:spcPct val="0"/>
            </a:spcBef>
            <a:spcAft>
              <a:spcPct val="35000"/>
            </a:spcAft>
            <a:buNone/>
          </a:pPr>
          <a:endParaRPr lang="it-IT" sz="1050" b="0" kern="1200"/>
        </a:p>
        <a:p>
          <a:pPr marL="0" lvl="0" indent="0" algn="l" defTabSz="800100">
            <a:lnSpc>
              <a:spcPct val="90000"/>
            </a:lnSpc>
            <a:spcBef>
              <a:spcPct val="0"/>
            </a:spcBef>
            <a:spcAft>
              <a:spcPct val="35000"/>
            </a:spcAft>
            <a:buNone/>
          </a:pPr>
          <a:r>
            <a:rPr lang="it-IT" sz="1050" b="0" kern="1200"/>
            <a:t> </a:t>
          </a:r>
        </a:p>
      </dsp:txBody>
      <dsp:txXfrm>
        <a:off x="8098" y="0"/>
        <a:ext cx="5878351" cy="5170662"/>
      </dsp:txXfrm>
    </dsp:sp>
    <dsp:sp modelId="{261BE6AB-787D-4869-A99F-06284CBD5D84}">
      <dsp:nvSpPr>
        <dsp:cNvPr id="0" name=""/>
        <dsp:cNvSpPr/>
      </dsp:nvSpPr>
      <dsp:spPr>
        <a:xfrm>
          <a:off x="19283" y="5758179"/>
          <a:ext cx="5815155" cy="32536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endParaRPr lang="it-IT" sz="1800" b="1" kern="1200"/>
        </a:p>
        <a:p>
          <a:pPr marL="0" lvl="0" indent="0" algn="ctr" defTabSz="800100">
            <a:lnSpc>
              <a:spcPct val="90000"/>
            </a:lnSpc>
            <a:spcBef>
              <a:spcPct val="0"/>
            </a:spcBef>
            <a:spcAft>
              <a:spcPct val="35000"/>
            </a:spcAft>
            <a:buNone/>
          </a:pPr>
          <a:r>
            <a:rPr lang="it-IT" sz="1800" b="1" kern="1200"/>
            <a:t>OUTCOMES</a:t>
          </a:r>
          <a:endParaRPr lang="it-IT" sz="1050" b="0" kern="1200"/>
        </a:p>
        <a:p>
          <a:pPr marL="0" lvl="0" indent="0" algn="l" defTabSz="800100">
            <a:lnSpc>
              <a:spcPct val="90000"/>
            </a:lnSpc>
            <a:spcBef>
              <a:spcPct val="0"/>
            </a:spcBef>
            <a:spcAft>
              <a:spcPct val="35000"/>
            </a:spcAft>
            <a:buNone/>
          </a:pPr>
          <a:r>
            <a:rPr lang="it-IT" sz="1050" b="0" kern="1200"/>
            <a:t>- All hosting families finally produced a very positive feedback of the experience and were all willing to repeat it  as soon as possible;  all families  talked about a very deep and involving experience, opening their minds and  hearts  as well as enriching their  linguistic and intercultural competence.</a:t>
          </a:r>
        </a:p>
        <a:p>
          <a:pPr marL="0" lvl="0" indent="0" algn="l" defTabSz="800100">
            <a:lnSpc>
              <a:spcPct val="90000"/>
            </a:lnSpc>
            <a:spcBef>
              <a:spcPct val="0"/>
            </a:spcBef>
            <a:spcAft>
              <a:spcPct val="35000"/>
            </a:spcAft>
            <a:buNone/>
          </a:pPr>
          <a:r>
            <a:rPr lang="it-IT" sz="1050" b="0" kern="1200"/>
            <a:t>- the intensive use of English as  lingua franca improve thei students' communicative skills, their ability to make themselves understood to carry out a common task - and communicate on a personal level.   </a:t>
          </a:r>
        </a:p>
        <a:p>
          <a:pPr marL="0" lvl="0" indent="0" algn="l" defTabSz="800100">
            <a:lnSpc>
              <a:spcPct val="90000"/>
            </a:lnSpc>
            <a:spcBef>
              <a:spcPct val="0"/>
            </a:spcBef>
            <a:spcAft>
              <a:spcPct val="35000"/>
            </a:spcAft>
            <a:buNone/>
          </a:pPr>
          <a:r>
            <a:rPr lang="it-IT" sz="1050" b="0" kern="1200"/>
            <a:t>-  the worshops involved them  both on an emotional, relational, human   level and  on  the level of  further  knowledge and understanding  of the issues related to migration, refugees - the various, complex causes  and consequences  of  these  events.</a:t>
          </a:r>
        </a:p>
        <a:p>
          <a:pPr marL="0" lvl="0" indent="0" algn="l" defTabSz="800100">
            <a:lnSpc>
              <a:spcPct val="90000"/>
            </a:lnSpc>
            <a:spcBef>
              <a:spcPct val="0"/>
            </a:spcBef>
            <a:spcAft>
              <a:spcPct val="35000"/>
            </a:spcAft>
            <a:buNone/>
          </a:pPr>
          <a:r>
            <a:rPr lang="it-IT" sz="1050" b="0" kern="1200"/>
            <a:t>-  Multicultural games and dances, cooking  pizza flags together   resulted to be especially effective in turning them into a big, unique' team', regardless of the apparent diferences in age, language, cultural background.</a:t>
          </a:r>
        </a:p>
        <a:p>
          <a:pPr marL="0" lvl="0" indent="0" algn="l" defTabSz="800100">
            <a:lnSpc>
              <a:spcPct val="90000"/>
            </a:lnSpc>
            <a:spcBef>
              <a:spcPct val="0"/>
            </a:spcBef>
            <a:spcAft>
              <a:spcPct val="35000"/>
            </a:spcAft>
            <a:buNone/>
          </a:pPr>
          <a:r>
            <a:rPr lang="it-IT" sz="1050" b="0" kern="1200"/>
            <a:t>-  Collaborative activities with the kindergarten teachers and pupils  was very successful, and  it  witnessed  some unexpectedly positive  experiences of  'tutoring' by the older students of the different countries.</a:t>
          </a:r>
        </a:p>
        <a:p>
          <a:pPr marL="0" lvl="0" indent="0" algn="l" defTabSz="800100">
            <a:lnSpc>
              <a:spcPct val="90000"/>
            </a:lnSpc>
            <a:spcBef>
              <a:spcPct val="0"/>
            </a:spcBef>
            <a:spcAft>
              <a:spcPct val="35000"/>
            </a:spcAft>
            <a:buNone/>
          </a:pPr>
          <a:r>
            <a:rPr lang="it-IT" sz="1050" b="0" kern="1200"/>
            <a:t>- personal and professional relationships among teachers were further reinforced  and further  future collaboration proposed.</a:t>
          </a:r>
        </a:p>
        <a:p>
          <a:pPr marL="0" lvl="0" indent="0" algn="l" defTabSz="800100">
            <a:lnSpc>
              <a:spcPct val="90000"/>
            </a:lnSpc>
            <a:spcBef>
              <a:spcPct val="0"/>
            </a:spcBef>
            <a:spcAft>
              <a:spcPct val="35000"/>
            </a:spcAft>
            <a:buNone/>
          </a:pPr>
          <a:endParaRPr lang="it-IT" sz="1050" b="0" kern="1200"/>
        </a:p>
        <a:p>
          <a:pPr marL="0" lvl="0" indent="0" algn="ctr" defTabSz="800100">
            <a:lnSpc>
              <a:spcPct val="90000"/>
            </a:lnSpc>
            <a:spcBef>
              <a:spcPct val="0"/>
            </a:spcBef>
            <a:spcAft>
              <a:spcPct val="35000"/>
            </a:spcAft>
            <a:buNone/>
          </a:pPr>
          <a:endParaRPr lang="it-IT" sz="1800" b="1" kern="1200"/>
        </a:p>
      </dsp:txBody>
      <dsp:txXfrm>
        <a:off x="19283" y="5758179"/>
        <a:ext cx="5815155" cy="325360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Words>
  <Characters>268</Characters>
  <Application>Microsoft Office Word</Application>
  <DocSecurity>0</DocSecurity>
  <Lines>2</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vpapastav</dc:creator>
  <cp:keywords/>
  <dc:description/>
  <cp:lastModifiedBy>DANIELA MILLINI</cp:lastModifiedBy>
  <cp:revision>11</cp:revision>
  <dcterms:created xsi:type="dcterms:W3CDTF">2017-03-15T20:37:00Z</dcterms:created>
  <dcterms:modified xsi:type="dcterms:W3CDTF">2018-06-03T13:05:00Z</dcterms:modified>
</cp:coreProperties>
</file>