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AD" w:rsidRDefault="002F1BAD" w:rsidP="002F1BAD">
      <w:pPr>
        <w:spacing w:after="0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ANTARTİKA</w:t>
      </w:r>
    </w:p>
    <w:p w:rsidR="002F1BAD" w:rsidRDefault="002F1BAD" w:rsidP="002F1BAD">
      <w:pPr>
        <w:spacing w:after="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2F1BAD" w:rsidRDefault="002F1BAD" w:rsidP="002F1BAD">
      <w:pPr>
        <w:spacing w:after="0"/>
        <w:rPr>
          <w:rFonts w:ascii="Calibri" w:hAnsi="Calibri" w:cstheme="minorHAnsi"/>
          <w:bCs/>
          <w:sz w:val="18"/>
          <w:szCs w:val="18"/>
        </w:rPr>
      </w:pPr>
      <w:r>
        <w:rPr>
          <w:rFonts w:ascii="Calibri" w:hAnsi="Calibri" w:cstheme="minorHAnsi"/>
          <w:b/>
          <w:bCs/>
          <w:sz w:val="18"/>
          <w:szCs w:val="18"/>
        </w:rPr>
        <w:t xml:space="preserve">Etkinlik Çeşidi: </w:t>
      </w:r>
      <w:r>
        <w:rPr>
          <w:rFonts w:ascii="Calibri" w:hAnsi="Calibri" w:cs="Calibri"/>
          <w:bCs/>
          <w:sz w:val="18"/>
          <w:szCs w:val="18"/>
        </w:rPr>
        <w:t>DENEY Fen etkinliği (Büyük Grup Etkinliği)</w:t>
      </w: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4678"/>
        <w:gridCol w:w="283"/>
        <w:gridCol w:w="4962"/>
      </w:tblGrid>
      <w:tr w:rsidR="002F1BAD" w:rsidTr="002F1BAD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AD" w:rsidRDefault="002F1BAD">
            <w:pPr>
              <w:tabs>
                <w:tab w:val="left" w:pos="2964"/>
                <w:tab w:val="center" w:pos="4498"/>
              </w:tabs>
              <w:rPr>
                <w:rFonts w:ascii="Calibri" w:hAnsi="Calibr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  <w:lang w:eastAsia="en-US"/>
              </w:rPr>
              <w:tab/>
            </w:r>
            <w:r>
              <w:rPr>
                <w:rFonts w:ascii="Calibri" w:hAnsi="Calibri" w:cstheme="minorHAnsi"/>
                <w:b/>
                <w:sz w:val="18"/>
                <w:szCs w:val="18"/>
                <w:lang w:eastAsia="en-US"/>
              </w:rPr>
              <w:tab/>
              <w:t>KAZANIM VE GÖSTERGELER</w:t>
            </w:r>
          </w:p>
        </w:tc>
      </w:tr>
      <w:tr w:rsidR="002F1BAD" w:rsidTr="002F1BAD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F1BAD" w:rsidRDefault="002F1BA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Bilişsel Gelişim</w:t>
            </w:r>
          </w:p>
          <w:p w:rsidR="002F1BAD" w:rsidRDefault="002F1BAD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Kazanım 1: Nesne/ durum/ olaya dikkatini verir. </w:t>
            </w:r>
          </w:p>
          <w:p w:rsidR="002F1BAD" w:rsidRDefault="002F1BAD">
            <w:pPr>
              <w:rPr>
                <w:rFonts w:ascii="Calibri" w:hAnsi="Calibri" w:cs="Calibri"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Göstergeleri:</w:t>
            </w:r>
            <w:r>
              <w:rPr>
                <w:rFonts w:ascii="Calibri" w:hAnsi="Calibri" w:cs="Calibri"/>
                <w:bCs/>
                <w:spacing w:val="-1"/>
                <w:sz w:val="18"/>
                <w:szCs w:val="18"/>
                <w:lang w:eastAsia="en-US"/>
              </w:rPr>
              <w:t xml:space="preserve"> Dikkat</w:t>
            </w:r>
            <w:r>
              <w:rPr>
                <w:rFonts w:ascii="Calibri" w:hAnsi="Calibri" w:cs="Calibri"/>
                <w:bCs/>
                <w:spacing w:val="-2"/>
                <w:sz w:val="18"/>
                <w:szCs w:val="18"/>
                <w:lang w:eastAsia="en-US"/>
              </w:rPr>
              <w:t xml:space="preserve"> edilmesi gereken nesne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spacing w:val="-2"/>
                <w:sz w:val="18"/>
                <w:szCs w:val="18"/>
                <w:lang w:eastAsia="en-US"/>
              </w:rPr>
              <w:t>/ durum/ olaya odaklanır. Dikkatini çeken nesne/ durum/ olaya yönelik sorular sorar. Dikkatini çeken nesne/ durum/ olayı ayrıntılarıyla açıklar.</w:t>
            </w:r>
          </w:p>
          <w:p w:rsidR="002F1BAD" w:rsidRDefault="002F1BAD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Kazanım 2: Nesne/ durum/ olayla ilgili tahminde bulunur. </w:t>
            </w:r>
          </w:p>
          <w:p w:rsidR="002F1BAD" w:rsidRDefault="002F1BAD">
            <w:pPr>
              <w:rPr>
                <w:rFonts w:ascii="Calibri" w:hAnsi="Calibri" w:cs="Calibri"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Göstergeleri:</w:t>
            </w:r>
            <w:r>
              <w:rPr>
                <w:rFonts w:ascii="Calibri" w:hAnsi="Calibri" w:cs="Calibri"/>
                <w:bCs/>
                <w:spacing w:val="-2"/>
                <w:sz w:val="18"/>
                <w:szCs w:val="18"/>
                <w:lang w:eastAsia="en-US"/>
              </w:rPr>
              <w:t xml:space="preserve"> Nesne/ durum/ olayla ilgili tahminini söyler. Tahmini ile ilgili ipuçlarını açıklar. Gerçek durumu inceler. Tahmini ile gerçek durumu karşılaştırır.</w:t>
            </w:r>
          </w:p>
          <w:p w:rsidR="002F1BAD" w:rsidRDefault="002F1BAD">
            <w:pPr>
              <w:pStyle w:val="AralkYok"/>
              <w:rPr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>Kazanım 5: Nesne ya da varlıkları gözlemler.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>Göstergeleri:Nesne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>/varlığın dokusunu söyler.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Nesne/varlığın yapıldığı malzemeyi söyler.</w:t>
            </w:r>
          </w:p>
          <w:p w:rsidR="002F1BAD" w:rsidRDefault="002F1BAD">
            <w:pPr>
              <w:rPr>
                <w:rFonts w:ascii="Calibri" w:hAnsi="Calibri" w:cs="Calibri"/>
                <w:b/>
                <w:iCs/>
                <w:spacing w:val="-1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18"/>
                <w:szCs w:val="18"/>
                <w:lang w:eastAsia="en-US"/>
              </w:rPr>
              <w:t>Sosyal Duygusal Gelişim</w:t>
            </w:r>
          </w:p>
          <w:p w:rsidR="002F1BAD" w:rsidRDefault="002F1BAD">
            <w:pPr>
              <w:rPr>
                <w:rFonts w:ascii="Calibri" w:hAnsi="Calibri" w:cs="Calibri"/>
                <w:b/>
                <w:iCs/>
                <w:spacing w:val="-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Kazanım 9: Farklı kültürel özellikleri açıklar.</w:t>
            </w:r>
            <w:r>
              <w:rPr>
                <w:rFonts w:ascii="Calibri" w:hAnsi="Calibri"/>
                <w:color w:val="5B5B5B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Göstergeleri:</w:t>
            </w:r>
            <w:r>
              <w:rPr>
                <w:rFonts w:ascii="Calibri" w:hAnsi="Calibri"/>
                <w:color w:val="5B5B5B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Farklı ülkelerin kendine özgü kültürel özellikleri olduğunu söyler.</w:t>
            </w:r>
          </w:p>
          <w:p w:rsidR="002F1BAD" w:rsidRDefault="002F1BAD">
            <w:pPr>
              <w:rPr>
                <w:rFonts w:ascii="Calibri" w:hAnsi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AD" w:rsidRDefault="002F1BA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Dil Gelişimi</w:t>
            </w:r>
          </w:p>
          <w:p w:rsidR="002F1BAD" w:rsidRDefault="002F1BAD">
            <w:pP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Kazanım 6: Sözcük dağarcığını geliştirir.</w:t>
            </w:r>
            <w:r>
              <w:rPr>
                <w:rFonts w:ascii="Calibri" w:hAnsi="Calibri"/>
                <w:color w:val="5B5B5B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Göstergeleri:</w:t>
            </w:r>
            <w:r>
              <w:rPr>
                <w:rFonts w:ascii="Calibri" w:hAnsi="Calibri"/>
                <w:color w:val="5B5B5B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Dinlediklerinde yeni olan sözcükleri fark eder ve sözcüklerin anlamlarını sorar.</w:t>
            </w:r>
            <w:r>
              <w:rPr>
                <w:rFonts w:ascii="Calibri" w:hAnsi="Calibri"/>
                <w:color w:val="5B5B5B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Sözcükleri hatırlar ve sözcüklerin anlamını söyler.</w:t>
            </w:r>
          </w:p>
          <w:p w:rsidR="002F1BAD" w:rsidRDefault="002F1BAD">
            <w:pP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Kazanım 8: Dinledikleri/izlediklerini çeşitli yollarla ifade eder.</w:t>
            </w:r>
            <w:r>
              <w:rPr>
                <w:rFonts w:ascii="Calibri" w:hAnsi="Calibri"/>
                <w:color w:val="5B5B5B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Göstergeleri:</w:t>
            </w:r>
            <w:r>
              <w:rPr>
                <w:rFonts w:ascii="Calibri" w:hAnsi="Calibri"/>
                <w:color w:val="5B5B5B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Dinledikleri/izledikleri ile ilgili sorular sorar.</w:t>
            </w:r>
            <w:r>
              <w:rPr>
                <w:rFonts w:ascii="Calibri" w:hAnsi="Calibri"/>
                <w:color w:val="5B5B5B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Dinledikleri/izledikleri ile ilgili sorulara cevap verir.</w:t>
            </w:r>
            <w:r>
              <w:rPr>
                <w:rFonts w:ascii="Calibri" w:hAnsi="Calibri"/>
                <w:color w:val="5B5B5B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Dinledikleri/izlediklerini başkalarına anlatır.</w:t>
            </w:r>
          </w:p>
          <w:p w:rsidR="002F1BAD" w:rsidRDefault="002F1BA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Kazanım 10: Görsel materyalleri okur.</w:t>
            </w:r>
            <w:r>
              <w:rPr>
                <w:rFonts w:ascii="Calibri" w:hAnsi="Calibri"/>
                <w:color w:val="5B5B5B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Göstergeleri:</w:t>
            </w:r>
            <w:r>
              <w:rPr>
                <w:rFonts w:ascii="Calibri" w:hAnsi="Calibri"/>
                <w:color w:val="5B5B5B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Görsel materyalleri inceler.</w:t>
            </w:r>
            <w:r>
              <w:rPr>
                <w:rFonts w:ascii="Calibri" w:hAnsi="Calibri"/>
                <w:color w:val="5B5B5B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Görsel materyalleri açıklar.</w:t>
            </w:r>
          </w:p>
          <w:p w:rsidR="002F1BAD" w:rsidRDefault="002F1BA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Motor Gelişim</w:t>
            </w:r>
          </w:p>
          <w:p w:rsidR="002F1BAD" w:rsidRDefault="002F1BA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Kazanım 4: Küçük kas kullanımı gerektiren hareketleri yapar.</w:t>
            </w:r>
            <w:r>
              <w:rPr>
                <w:rFonts w:ascii="Calibri" w:hAnsi="Calibri"/>
                <w:color w:val="5B5B5B"/>
                <w:sz w:val="18"/>
                <w:szCs w:val="18"/>
                <w:lang w:eastAsia="en-US"/>
              </w:rPr>
              <w:br/>
            </w:r>
            <w:r>
              <w:rPr>
                <w:rFonts w:ascii="Calibri" w:hAnsi="Calibri"/>
                <w:color w:val="5B5B5B"/>
                <w:sz w:val="18"/>
                <w:szCs w:val="18"/>
                <w:shd w:val="clear" w:color="auto" w:fill="FFFFFF"/>
                <w:lang w:eastAsia="en-US"/>
              </w:rPr>
              <w:t>Göstergeleri: Malzemelere elleriyle şekil verir.</w:t>
            </w:r>
            <w:r>
              <w:rPr>
                <w:lang w:eastAsia="en-US"/>
              </w:rPr>
              <w:br/>
            </w:r>
            <w:r w:rsidRPr="006573C2">
              <w:rPr>
                <w:sz w:val="20"/>
                <w:szCs w:val="20"/>
                <w:shd w:val="clear" w:color="auto" w:fill="FFFFFF"/>
                <w:lang w:eastAsia="en-US"/>
              </w:rPr>
              <w:t>Malzemelere araç kullanarak şekil verir.</w:t>
            </w:r>
          </w:p>
          <w:p w:rsidR="002F1BAD" w:rsidRDefault="002F1BAD">
            <w:pPr>
              <w:rPr>
                <w:rFonts w:ascii="Calibri" w:hAnsi="Calibri" w:cstheme="minorHAnsi"/>
                <w:spacing w:val="-1"/>
                <w:sz w:val="18"/>
                <w:szCs w:val="18"/>
                <w:lang w:eastAsia="en-US"/>
              </w:rPr>
            </w:pPr>
          </w:p>
        </w:tc>
      </w:tr>
      <w:tr w:rsidR="002F1BAD" w:rsidTr="002F1BAD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AD" w:rsidRDefault="002F1BAD">
            <w:pPr>
              <w:tabs>
                <w:tab w:val="left" w:pos="2964"/>
                <w:tab w:val="center" w:pos="4498"/>
              </w:tabs>
              <w:jc w:val="center"/>
              <w:rPr>
                <w:rFonts w:ascii="Calibri" w:hAnsi="Calibr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theme="minorHAnsi"/>
                <w:b/>
                <w:sz w:val="18"/>
                <w:szCs w:val="18"/>
                <w:lang w:eastAsia="en-US"/>
              </w:rPr>
              <w:t>ÖĞRENME SÜRECİ</w:t>
            </w:r>
          </w:p>
        </w:tc>
      </w:tr>
      <w:tr w:rsidR="002F1BAD" w:rsidTr="002F1BAD">
        <w:trPr>
          <w:trHeight w:val="3089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AD" w:rsidRDefault="002F1BAD">
            <w:pPr>
              <w:pStyle w:val="amlcaocukPlan"/>
              <w:rPr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ab/>
            </w:r>
            <w:r>
              <w:rPr>
                <w:lang w:eastAsia="en-US"/>
              </w:rPr>
              <w:t xml:space="preserve">Öğretmen sınıfa penguen resmi veya penguen kostümü ile gelerek çocukların dikkatini çeker. Çocuklarla penguenler hakkında sohbet eder. penguenler nerede </w:t>
            </w:r>
            <w:proofErr w:type="gramStart"/>
            <w:r>
              <w:rPr>
                <w:lang w:eastAsia="en-US"/>
              </w:rPr>
              <w:t>yaşar ?</w:t>
            </w:r>
            <w:proofErr w:type="gramEnd"/>
            <w:r>
              <w:rPr>
                <w:lang w:eastAsia="en-US"/>
              </w:rPr>
              <w:t xml:space="preserve"> hangi mevsimi </w:t>
            </w:r>
            <w:proofErr w:type="gramStart"/>
            <w:r>
              <w:rPr>
                <w:lang w:eastAsia="en-US"/>
              </w:rPr>
              <w:t>severler ?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diye</w:t>
            </w:r>
            <w:proofErr w:type="gramEnd"/>
            <w:r>
              <w:rPr>
                <w:lang w:eastAsia="en-US"/>
              </w:rPr>
              <w:t xml:space="preserve"> sorular sorarak </w:t>
            </w:r>
            <w:proofErr w:type="spellStart"/>
            <w:r>
              <w:rPr>
                <w:lang w:eastAsia="en-US"/>
              </w:rPr>
              <w:t>antartikadan</w:t>
            </w:r>
            <w:proofErr w:type="spellEnd"/>
            <w:r>
              <w:rPr>
                <w:lang w:eastAsia="en-US"/>
              </w:rPr>
              <w:t xml:space="preserve"> bahseder. Penguenlerin </w:t>
            </w:r>
            <w:proofErr w:type="spellStart"/>
            <w:r>
              <w:rPr>
                <w:lang w:eastAsia="en-US"/>
              </w:rPr>
              <w:t>antartikada</w:t>
            </w:r>
            <w:proofErr w:type="spellEnd"/>
            <w:r>
              <w:rPr>
                <w:lang w:eastAsia="en-US"/>
              </w:rPr>
              <w:t xml:space="preserve"> da yaşadıklarını ve soğuğu sevdiklerini söyler. </w:t>
            </w:r>
            <w:proofErr w:type="spellStart"/>
            <w:r>
              <w:rPr>
                <w:lang w:eastAsia="en-US"/>
              </w:rPr>
              <w:t>Antartikanın</w:t>
            </w:r>
            <w:proofErr w:type="spellEnd"/>
            <w:r>
              <w:rPr>
                <w:lang w:eastAsia="en-US"/>
              </w:rPr>
              <w:t xml:space="preserve"> nerede olduğu ile ilgili konuşarak </w:t>
            </w:r>
            <w:proofErr w:type="spellStart"/>
            <w:r>
              <w:rPr>
                <w:lang w:eastAsia="en-US"/>
              </w:rPr>
              <w:t>antartikaya</w:t>
            </w:r>
            <w:proofErr w:type="spellEnd"/>
            <w:r>
              <w:rPr>
                <w:lang w:eastAsia="en-US"/>
              </w:rPr>
              <w:t xml:space="preserve"> ait fotoğraflar incelenir. </w:t>
            </w:r>
          </w:p>
          <w:p w:rsidR="002F1BAD" w:rsidRDefault="002F1BAD">
            <w:pPr>
              <w:pStyle w:val="amlcaocukPlan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Antartikanın</w:t>
            </w:r>
            <w:proofErr w:type="spellEnd"/>
            <w:r>
              <w:rPr>
                <w:lang w:eastAsia="en-US"/>
              </w:rPr>
              <w:t xml:space="preserve"> karlarla ve buzlarla kaplı olduğu konuşulur. Ardından sınıfta </w:t>
            </w:r>
            <w:proofErr w:type="spellStart"/>
            <w:r>
              <w:rPr>
                <w:lang w:eastAsia="en-US"/>
              </w:rPr>
              <w:t>antartikayı</w:t>
            </w:r>
            <w:proofErr w:type="spellEnd"/>
            <w:r>
              <w:rPr>
                <w:lang w:eastAsia="en-US"/>
              </w:rPr>
              <w:t xml:space="preserve"> canlandırabileceklerini söyler. Kar deneyinden bahseder ve kar yapmaya başlanır. </w:t>
            </w:r>
          </w:p>
          <w:p w:rsidR="002F1BAD" w:rsidRDefault="002F1BAD">
            <w:pPr>
              <w:pStyle w:val="amlcaocukPlan"/>
              <w:rPr>
                <w:lang w:eastAsia="en-US"/>
              </w:rPr>
            </w:pPr>
            <w:r>
              <w:rPr>
                <w:lang w:eastAsia="en-US"/>
              </w:rPr>
              <w:t xml:space="preserve">Kar yapmak için saç kremi ve nişasta kullanılır ve yapay kar elde edilir. Çocukların dokunarak deneyimlemelerine fırsat verilir. Sınıfta belirlenen </w:t>
            </w:r>
            <w:proofErr w:type="spellStart"/>
            <w:r>
              <w:rPr>
                <w:lang w:eastAsia="en-US"/>
              </w:rPr>
              <w:t>antartika</w:t>
            </w:r>
            <w:proofErr w:type="spellEnd"/>
            <w:r>
              <w:rPr>
                <w:lang w:eastAsia="en-US"/>
              </w:rPr>
              <w:t xml:space="preserve"> köşesine konulur ve sınıfta bulunan penguen, fok balığı oyuncakları da eklenir. Çocukların bu oluşturulan merkezde vakit geçirmelerine fırsat verilir. </w:t>
            </w:r>
          </w:p>
        </w:tc>
      </w:tr>
      <w:tr w:rsidR="002F1BAD" w:rsidTr="002F1BAD">
        <w:trPr>
          <w:trHeight w:val="558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AD" w:rsidRDefault="002F1BAD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  <w:lang w:eastAsia="en-US"/>
              </w:rPr>
              <w:t>MATERYALLER:</w:t>
            </w:r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ilgili resimler, saç kremi,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  <w:lang w:eastAsia="en-US"/>
              </w:rPr>
              <w:t>nisaşta</w:t>
            </w:r>
            <w:proofErr w:type="spellEnd"/>
          </w:p>
          <w:p w:rsidR="002F1BAD" w:rsidRDefault="002F1BAD">
            <w:pPr>
              <w:pStyle w:val="hatice"/>
              <w:tabs>
                <w:tab w:val="left" w:pos="98"/>
              </w:tabs>
              <w:ind w:left="0" w:firstLine="0"/>
              <w:jc w:val="left"/>
              <w:rPr>
                <w:rFonts w:ascii="Calibri" w:hAnsi="Calibr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  <w:lang w:eastAsia="en-US"/>
              </w:rPr>
              <w:t xml:space="preserve">SÖZCÜKLER: </w:t>
            </w:r>
            <w:proofErr w:type="spellStart"/>
            <w:r>
              <w:rPr>
                <w:rFonts w:ascii="Calibri" w:hAnsi="Calibri" w:cstheme="minorHAnsi"/>
                <w:bCs/>
                <w:sz w:val="18"/>
                <w:szCs w:val="18"/>
                <w:lang w:eastAsia="en-US"/>
              </w:rPr>
              <w:t>Antartika</w:t>
            </w:r>
            <w:proofErr w:type="spellEnd"/>
          </w:p>
          <w:p w:rsidR="002F1BAD" w:rsidRDefault="002F1BAD">
            <w:pPr>
              <w:pStyle w:val="hatice"/>
              <w:tabs>
                <w:tab w:val="left" w:pos="98"/>
              </w:tabs>
              <w:ind w:left="0" w:firstLine="0"/>
              <w:jc w:val="left"/>
              <w:rPr>
                <w:rFonts w:ascii="Calibri" w:hAnsi="Calibr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  <w:lang w:eastAsia="en-US"/>
              </w:rPr>
              <w:t xml:space="preserve">KAVRAMLAR: sıcak-soğuk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AD" w:rsidRDefault="002F1BAD">
            <w:pPr>
              <w:pStyle w:val="hatice"/>
              <w:tabs>
                <w:tab w:val="left" w:pos="98"/>
              </w:tabs>
              <w:ind w:left="0" w:firstLine="0"/>
              <w:jc w:val="center"/>
              <w:rPr>
                <w:rFonts w:ascii="Calibri" w:hAnsi="Calibr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  <w:lang w:eastAsia="en-US"/>
              </w:rPr>
              <w:t>AİLE KATILIMI</w:t>
            </w:r>
          </w:p>
          <w:p w:rsidR="002F1BAD" w:rsidRDefault="002F1BAD">
            <w:pPr>
              <w:pStyle w:val="hatice"/>
              <w:tabs>
                <w:tab w:val="left" w:pos="98"/>
              </w:tabs>
              <w:ind w:left="0" w:firstLine="0"/>
              <w:jc w:val="center"/>
              <w:rPr>
                <w:rFonts w:ascii="Calibri" w:hAnsi="Calibr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theme="minorHAnsi"/>
                <w:bCs/>
                <w:sz w:val="18"/>
                <w:szCs w:val="18"/>
                <w:lang w:eastAsia="en-US"/>
              </w:rPr>
              <w:t xml:space="preserve">Evde çocuklarıyla birlikte </w:t>
            </w:r>
            <w:proofErr w:type="spellStart"/>
            <w:r>
              <w:rPr>
                <w:rFonts w:ascii="Calibri" w:hAnsi="Calibri" w:cstheme="minorHAnsi"/>
                <w:bCs/>
                <w:sz w:val="18"/>
                <w:szCs w:val="18"/>
                <w:lang w:eastAsia="en-US"/>
              </w:rPr>
              <w:t>Antartika</w:t>
            </w:r>
            <w:proofErr w:type="spellEnd"/>
            <w:r>
              <w:rPr>
                <w:rFonts w:ascii="Calibri" w:hAnsi="Calibri" w:cstheme="minorHAnsi"/>
                <w:bCs/>
                <w:sz w:val="18"/>
                <w:szCs w:val="18"/>
                <w:lang w:eastAsia="en-US"/>
              </w:rPr>
              <w:t xml:space="preserve"> hakkında resimleri inceleyebilecekleri belirtilir.</w:t>
            </w:r>
          </w:p>
        </w:tc>
      </w:tr>
      <w:tr w:rsidR="002F1BAD" w:rsidTr="002F1BAD">
        <w:trPr>
          <w:trHeight w:val="558"/>
        </w:trPr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AD" w:rsidRDefault="002F1BAD">
            <w:pPr>
              <w:pStyle w:val="hatice"/>
              <w:tabs>
                <w:tab w:val="left" w:pos="98"/>
              </w:tabs>
              <w:ind w:left="0" w:firstLine="0"/>
              <w:jc w:val="center"/>
              <w:rPr>
                <w:rFonts w:ascii="Calibri" w:hAnsi="Calibr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  <w:lang w:eastAsia="en-US"/>
              </w:rPr>
              <w:t>DEĞERLENDİRME</w:t>
            </w:r>
          </w:p>
          <w:p w:rsidR="002F1BAD" w:rsidRDefault="002F1BAD">
            <w:pPr>
              <w:pStyle w:val="amlcaocukPlan"/>
              <w:numPr>
                <w:ilvl w:val="0"/>
                <w:numId w:val="0"/>
              </w:numPr>
              <w:tabs>
                <w:tab w:val="clear" w:pos="227"/>
                <w:tab w:val="left" w:leader="dot" w:pos="-108"/>
                <w:tab w:val="left" w:pos="0"/>
              </w:tabs>
              <w:ind w:left="227" w:hanging="227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Etkinlik sonunda çocuklara aşağıdaki türlerde sorular yöneltilebilir:</w:t>
            </w:r>
          </w:p>
          <w:p w:rsidR="002F1BAD" w:rsidRDefault="002F1BAD" w:rsidP="007768B9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Antartikada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hava nasıl?</w:t>
            </w:r>
          </w:p>
          <w:p w:rsidR="002F1BAD" w:rsidRDefault="002F1BAD" w:rsidP="007768B9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Orada yaşamak ister miydin?</w:t>
            </w:r>
          </w:p>
          <w:p w:rsidR="002F1BAD" w:rsidRDefault="002F1BAD" w:rsidP="007768B9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Yapay karı nasıl yaptık? Sevdin mi?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AD" w:rsidRDefault="002F1BAD">
            <w:pPr>
              <w:pStyle w:val="hatice"/>
              <w:tabs>
                <w:tab w:val="left" w:pos="98"/>
              </w:tabs>
              <w:ind w:left="0" w:firstLine="0"/>
              <w:jc w:val="center"/>
              <w:rPr>
                <w:rFonts w:ascii="Calibri" w:hAnsi="Calibr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  <w:lang w:eastAsia="en-US"/>
              </w:rPr>
              <w:t>UYARLAMA</w:t>
            </w:r>
          </w:p>
          <w:p w:rsidR="002F1BAD" w:rsidRDefault="002F1BAD">
            <w:pPr>
              <w:pStyle w:val="amlcaocukPlan"/>
              <w:numPr>
                <w:ilvl w:val="0"/>
                <w:numId w:val="0"/>
              </w:numPr>
              <w:tabs>
                <w:tab w:val="left" w:pos="34"/>
              </w:tabs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Sınıfta özel gereksinimli bir çocuk bulunuyor ise etkinliği öğrenme süreci, “MEB OÖE Programı Özel Gereksinimli Çocukları Desteklemede Dikkat Edilmesi Gereken Noktalar” metnindeki bilgiler doğrultusunda düzenlenir.</w:t>
            </w:r>
          </w:p>
          <w:p w:rsidR="002F1BAD" w:rsidRDefault="002F1BAD">
            <w:pPr>
              <w:pStyle w:val="hatice"/>
              <w:tabs>
                <w:tab w:val="left" w:pos="98"/>
              </w:tabs>
              <w:ind w:left="0" w:firstLine="0"/>
              <w:jc w:val="center"/>
              <w:rPr>
                <w:rFonts w:ascii="Calibri" w:hAnsi="Calibr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464C97" w:rsidRPr="002F1BAD" w:rsidRDefault="00464C97" w:rsidP="002F1BAD"/>
    <w:sectPr w:rsidR="00464C97" w:rsidRPr="002F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.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469"/>
    <w:multiLevelType w:val="hybridMultilevel"/>
    <w:tmpl w:val="850C8B9E"/>
    <w:lvl w:ilvl="0" w:tplc="9EB0302C">
      <w:start w:val="1"/>
      <w:numFmt w:val="bullet"/>
      <w:pStyle w:val="amlcaocukPla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5AA246B2"/>
    <w:multiLevelType w:val="hybridMultilevel"/>
    <w:tmpl w:val="5E32F6D4"/>
    <w:lvl w:ilvl="0" w:tplc="041F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CB"/>
    <w:rsid w:val="000E6453"/>
    <w:rsid w:val="001476CB"/>
    <w:rsid w:val="002F1BAD"/>
    <w:rsid w:val="00464C97"/>
    <w:rsid w:val="006573C2"/>
    <w:rsid w:val="007B1C86"/>
    <w:rsid w:val="008669A5"/>
    <w:rsid w:val="009D0639"/>
    <w:rsid w:val="00C3167E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A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63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F1BAD"/>
    <w:pPr>
      <w:spacing w:after="0" w:line="240" w:lineRule="auto"/>
    </w:pPr>
    <w:rPr>
      <w:rFonts w:eastAsiaTheme="minorEastAsia"/>
      <w:lang w:eastAsia="tr-TR"/>
    </w:rPr>
  </w:style>
  <w:style w:type="paragraph" w:customStyle="1" w:styleId="amlcaocukPlan">
    <w:name w:val="Çamlıca Çocuk Plan"/>
    <w:basedOn w:val="Normal"/>
    <w:qFormat/>
    <w:rsid w:val="002F1BAD"/>
    <w:pPr>
      <w:keepLines/>
      <w:numPr>
        <w:numId w:val="1"/>
      </w:numPr>
      <w:tabs>
        <w:tab w:val="left" w:leader="dot" w:pos="0"/>
        <w:tab w:val="left" w:pos="227"/>
        <w:tab w:val="left" w:pos="284"/>
      </w:tabs>
      <w:spacing w:after="0" w:line="240" w:lineRule="auto"/>
      <w:ind w:left="227" w:hanging="227"/>
    </w:pPr>
    <w:rPr>
      <w:rFonts w:ascii="Calibri" w:eastAsia="Times New Roman" w:hAnsi="Calibri" w:cs="Calibri"/>
      <w:bCs/>
      <w:sz w:val="18"/>
      <w:szCs w:val="18"/>
    </w:rPr>
  </w:style>
  <w:style w:type="character" w:customStyle="1" w:styleId="haticeChar">
    <w:name w:val="hatice Char"/>
    <w:link w:val="hatice"/>
    <w:locked/>
    <w:rsid w:val="002F1BAD"/>
    <w:rPr>
      <w:rFonts w:ascii="Arial T." w:eastAsia="Times New Roman" w:hAnsi="Arial T." w:cs="Times New Roman"/>
      <w:sz w:val="20"/>
      <w:szCs w:val="20"/>
      <w:lang w:eastAsia="tr-TR"/>
    </w:rPr>
  </w:style>
  <w:style w:type="paragraph" w:customStyle="1" w:styleId="hatice">
    <w:name w:val="hatice"/>
    <w:basedOn w:val="Normal"/>
    <w:link w:val="haticeChar"/>
    <w:qFormat/>
    <w:rsid w:val="002F1BAD"/>
    <w:pPr>
      <w:tabs>
        <w:tab w:val="left" w:pos="454"/>
      </w:tabs>
      <w:spacing w:before="14" w:after="0" w:line="240" w:lineRule="auto"/>
      <w:ind w:left="454" w:hanging="284"/>
      <w:jc w:val="both"/>
    </w:pPr>
    <w:rPr>
      <w:rFonts w:ascii="Arial T." w:eastAsia="Times New Roman" w:hAnsi="Arial T." w:cs="Times New Roman"/>
      <w:sz w:val="20"/>
      <w:szCs w:val="20"/>
    </w:rPr>
  </w:style>
  <w:style w:type="table" w:styleId="TabloKlavuzu">
    <w:name w:val="Table Grid"/>
    <w:basedOn w:val="NormalTablo"/>
    <w:uiPriority w:val="59"/>
    <w:rsid w:val="002F1BA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A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63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F1BAD"/>
    <w:pPr>
      <w:spacing w:after="0" w:line="240" w:lineRule="auto"/>
    </w:pPr>
    <w:rPr>
      <w:rFonts w:eastAsiaTheme="minorEastAsia"/>
      <w:lang w:eastAsia="tr-TR"/>
    </w:rPr>
  </w:style>
  <w:style w:type="paragraph" w:customStyle="1" w:styleId="amlcaocukPlan">
    <w:name w:val="Çamlıca Çocuk Plan"/>
    <w:basedOn w:val="Normal"/>
    <w:qFormat/>
    <w:rsid w:val="002F1BAD"/>
    <w:pPr>
      <w:keepLines/>
      <w:numPr>
        <w:numId w:val="1"/>
      </w:numPr>
      <w:tabs>
        <w:tab w:val="left" w:leader="dot" w:pos="0"/>
        <w:tab w:val="left" w:pos="227"/>
        <w:tab w:val="left" w:pos="284"/>
      </w:tabs>
      <w:spacing w:after="0" w:line="240" w:lineRule="auto"/>
      <w:ind w:left="227" w:hanging="227"/>
    </w:pPr>
    <w:rPr>
      <w:rFonts w:ascii="Calibri" w:eastAsia="Times New Roman" w:hAnsi="Calibri" w:cs="Calibri"/>
      <w:bCs/>
      <w:sz w:val="18"/>
      <w:szCs w:val="18"/>
    </w:rPr>
  </w:style>
  <w:style w:type="character" w:customStyle="1" w:styleId="haticeChar">
    <w:name w:val="hatice Char"/>
    <w:link w:val="hatice"/>
    <w:locked/>
    <w:rsid w:val="002F1BAD"/>
    <w:rPr>
      <w:rFonts w:ascii="Arial T." w:eastAsia="Times New Roman" w:hAnsi="Arial T." w:cs="Times New Roman"/>
      <w:sz w:val="20"/>
      <w:szCs w:val="20"/>
      <w:lang w:eastAsia="tr-TR"/>
    </w:rPr>
  </w:style>
  <w:style w:type="paragraph" w:customStyle="1" w:styleId="hatice">
    <w:name w:val="hatice"/>
    <w:basedOn w:val="Normal"/>
    <w:link w:val="haticeChar"/>
    <w:qFormat/>
    <w:rsid w:val="002F1BAD"/>
    <w:pPr>
      <w:tabs>
        <w:tab w:val="left" w:pos="454"/>
      </w:tabs>
      <w:spacing w:before="14" w:after="0" w:line="240" w:lineRule="auto"/>
      <w:ind w:left="454" w:hanging="284"/>
      <w:jc w:val="both"/>
    </w:pPr>
    <w:rPr>
      <w:rFonts w:ascii="Arial T." w:eastAsia="Times New Roman" w:hAnsi="Arial T." w:cs="Times New Roman"/>
      <w:sz w:val="20"/>
      <w:szCs w:val="20"/>
    </w:rPr>
  </w:style>
  <w:style w:type="table" w:styleId="TabloKlavuzu">
    <w:name w:val="Table Grid"/>
    <w:basedOn w:val="NormalTablo"/>
    <w:uiPriority w:val="59"/>
    <w:rsid w:val="002F1BA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samsungg</cp:lastModifiedBy>
  <cp:revision>2</cp:revision>
  <dcterms:created xsi:type="dcterms:W3CDTF">2020-06-04T01:34:00Z</dcterms:created>
  <dcterms:modified xsi:type="dcterms:W3CDTF">2020-06-04T01:34:00Z</dcterms:modified>
</cp:coreProperties>
</file>