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B4" w:rsidRPr="00CF695E" w:rsidRDefault="002F6488">
      <w:pPr>
        <w:rPr>
          <w:lang w:val="fr-FR"/>
        </w:rPr>
      </w:pPr>
      <w:proofErr w:type="spellStart"/>
      <w:r w:rsidRPr="00CF695E">
        <w:rPr>
          <w:lang w:val="fr-FR"/>
        </w:rPr>
        <w:t>Puzz</w:t>
      </w:r>
      <w:r w:rsidR="003C23D7">
        <w:rPr>
          <w:lang w:val="fr-FR"/>
        </w:rPr>
        <w:t>le</w:t>
      </w:r>
      <w:r w:rsidRPr="00CF695E">
        <w:rPr>
          <w:lang w:val="fr-FR"/>
        </w:rPr>
        <w:t>hunt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7"/>
        <w:gridCol w:w="2279"/>
        <w:gridCol w:w="4277"/>
        <w:gridCol w:w="1429"/>
      </w:tblGrid>
      <w:tr w:rsidR="00E17A0F" w:rsidRPr="00CF695E" w:rsidTr="00B80442">
        <w:tc>
          <w:tcPr>
            <w:tcW w:w="1077" w:type="dxa"/>
          </w:tcPr>
          <w:p w:rsidR="00AD38F5" w:rsidRPr="00CF695E" w:rsidRDefault="00AD38F5" w:rsidP="002F6488">
            <w:pPr>
              <w:rPr>
                <w:lang w:val="fr-FR"/>
              </w:rPr>
            </w:pPr>
            <w:r w:rsidRPr="00CF695E">
              <w:rPr>
                <w:lang w:val="fr-FR"/>
              </w:rPr>
              <w:t>Temps (minutes)</w:t>
            </w:r>
          </w:p>
        </w:tc>
        <w:tc>
          <w:tcPr>
            <w:tcW w:w="2279" w:type="dxa"/>
          </w:tcPr>
          <w:p w:rsidR="00AD38F5" w:rsidRPr="00CF695E" w:rsidRDefault="00AD38F5" w:rsidP="002F6488">
            <w:pPr>
              <w:rPr>
                <w:lang w:val="fr-FR"/>
              </w:rPr>
            </w:pPr>
            <w:r w:rsidRPr="00CF695E">
              <w:rPr>
                <w:lang w:val="fr-FR"/>
              </w:rPr>
              <w:t>station</w:t>
            </w:r>
          </w:p>
        </w:tc>
        <w:tc>
          <w:tcPr>
            <w:tcW w:w="4277" w:type="dxa"/>
          </w:tcPr>
          <w:p w:rsidR="00AD38F5" w:rsidRPr="00CF695E" w:rsidRDefault="00AD38F5" w:rsidP="002F6488">
            <w:pPr>
              <w:rPr>
                <w:lang w:val="fr-FR"/>
              </w:rPr>
            </w:pPr>
            <w:r w:rsidRPr="00CF695E">
              <w:rPr>
                <w:lang w:val="fr-FR"/>
              </w:rPr>
              <w:t>contenu</w:t>
            </w:r>
          </w:p>
        </w:tc>
        <w:tc>
          <w:tcPr>
            <w:tcW w:w="1429" w:type="dxa"/>
          </w:tcPr>
          <w:p w:rsidR="00AD38F5" w:rsidRPr="00CF695E" w:rsidRDefault="00542185" w:rsidP="002F6488">
            <w:pPr>
              <w:rPr>
                <w:lang w:val="fr-FR"/>
              </w:rPr>
            </w:pPr>
            <w:r w:rsidRPr="00CF695E">
              <w:rPr>
                <w:lang w:val="fr-FR"/>
              </w:rPr>
              <w:t>M</w:t>
            </w:r>
            <w:r w:rsidR="00AD38F5" w:rsidRPr="00CF695E">
              <w:rPr>
                <w:lang w:val="fr-FR"/>
              </w:rPr>
              <w:t>atériel</w:t>
            </w:r>
          </w:p>
        </w:tc>
      </w:tr>
      <w:tr w:rsidR="00E17A0F" w:rsidRPr="00B80442" w:rsidTr="00B80442">
        <w:tc>
          <w:tcPr>
            <w:tcW w:w="1077" w:type="dxa"/>
          </w:tcPr>
          <w:p w:rsidR="00AD38F5" w:rsidRPr="00CF695E" w:rsidRDefault="00AD38F5" w:rsidP="002F6488">
            <w:pPr>
              <w:rPr>
                <w:lang w:val="fr-FR"/>
              </w:rPr>
            </w:pPr>
            <w:r w:rsidRPr="00CF695E">
              <w:rPr>
                <w:lang w:val="fr-FR"/>
              </w:rPr>
              <w:t>10</w:t>
            </w:r>
          </w:p>
        </w:tc>
        <w:tc>
          <w:tcPr>
            <w:tcW w:w="2279" w:type="dxa"/>
          </w:tcPr>
          <w:p w:rsidR="00AD38F5" w:rsidRPr="00CF695E" w:rsidRDefault="00AD38F5" w:rsidP="002F6488">
            <w:pPr>
              <w:rPr>
                <w:lang w:val="fr-FR"/>
              </w:rPr>
            </w:pPr>
            <w:r w:rsidRPr="00CF695E">
              <w:rPr>
                <w:lang w:val="fr-FR"/>
              </w:rPr>
              <w:t>1</w:t>
            </w:r>
            <w:r w:rsidR="00943AC6">
              <w:rPr>
                <w:lang w:val="fr-FR"/>
              </w:rPr>
              <w:t> :</w:t>
            </w:r>
            <w:r w:rsidRPr="00CF695E">
              <w:rPr>
                <w:lang w:val="fr-FR"/>
              </w:rPr>
              <w:t xml:space="preserve"> </w:t>
            </w:r>
            <w:r w:rsidR="00E15D83">
              <w:rPr>
                <w:lang w:val="fr-FR"/>
              </w:rPr>
              <w:t>raisons pour l’</w:t>
            </w:r>
            <w:r w:rsidR="00CF695E">
              <w:rPr>
                <w:lang w:val="fr-FR"/>
              </w:rPr>
              <w:t xml:space="preserve"> </w:t>
            </w:r>
            <w:r w:rsidR="00F313C7" w:rsidRPr="00CF695E">
              <w:rPr>
                <w:lang w:val="fr-FR"/>
              </w:rPr>
              <w:t>échauffement</w:t>
            </w:r>
            <w:r w:rsidR="00FB45A9">
              <w:rPr>
                <w:lang w:val="fr-FR"/>
              </w:rPr>
              <w:t xml:space="preserve"> climatique</w:t>
            </w:r>
          </w:p>
        </w:tc>
        <w:tc>
          <w:tcPr>
            <w:tcW w:w="4277" w:type="dxa"/>
          </w:tcPr>
          <w:p w:rsidR="00AD38F5" w:rsidRPr="00CF695E" w:rsidRDefault="00684425" w:rsidP="002F6488">
            <w:pPr>
              <w:rPr>
                <w:lang w:val="fr-FR"/>
              </w:rPr>
            </w:pPr>
            <w:r>
              <w:rPr>
                <w:lang w:val="fr-FR"/>
              </w:rPr>
              <w:t xml:space="preserve">Expliquer </w:t>
            </w:r>
            <w:r w:rsidR="0024286E">
              <w:rPr>
                <w:lang w:val="fr-FR"/>
              </w:rPr>
              <w:t>pourquoi</w:t>
            </w:r>
            <w:r w:rsidR="00AD38F5" w:rsidRPr="00CF695E">
              <w:rPr>
                <w:lang w:val="fr-FR"/>
              </w:rPr>
              <w:t xml:space="preserve"> il y a un </w:t>
            </w:r>
            <w:r w:rsidR="00F313C7" w:rsidRPr="00CF695E">
              <w:rPr>
                <w:lang w:val="fr-FR"/>
              </w:rPr>
              <w:t>échauffement</w:t>
            </w:r>
            <w:r w:rsidR="00943AC6">
              <w:rPr>
                <w:lang w:val="fr-FR"/>
              </w:rPr>
              <w:t xml:space="preserve"> climatique</w:t>
            </w:r>
            <w:r w:rsidR="00AD38F5" w:rsidRPr="00CF695E">
              <w:rPr>
                <w:lang w:val="fr-FR"/>
              </w:rPr>
              <w:t>; illustré par trois dessins au tableau (-18°, 15 °, 15,7°)</w:t>
            </w:r>
          </w:p>
        </w:tc>
        <w:tc>
          <w:tcPr>
            <w:tcW w:w="1429" w:type="dxa"/>
          </w:tcPr>
          <w:p w:rsidR="00AD38F5" w:rsidRPr="00CF695E" w:rsidRDefault="00AD38F5" w:rsidP="002F6488">
            <w:pPr>
              <w:rPr>
                <w:lang w:val="fr-FR"/>
              </w:rPr>
            </w:pPr>
            <w:r w:rsidRPr="00CF695E">
              <w:rPr>
                <w:lang w:val="fr-FR"/>
              </w:rPr>
              <w:t xml:space="preserve">Tableau, </w:t>
            </w:r>
            <w:r w:rsidRPr="00542185">
              <w:rPr>
                <w:b/>
                <w:lang w:val="fr-FR"/>
              </w:rPr>
              <w:t>craie de différentes couleurs</w:t>
            </w:r>
          </w:p>
        </w:tc>
      </w:tr>
      <w:tr w:rsidR="00E17A0F" w:rsidRPr="00E15D83" w:rsidTr="00B80442">
        <w:tc>
          <w:tcPr>
            <w:tcW w:w="1077" w:type="dxa"/>
          </w:tcPr>
          <w:p w:rsidR="00AD38F5" w:rsidRPr="00CF695E" w:rsidRDefault="00C237D0" w:rsidP="002F648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2279" w:type="dxa"/>
          </w:tcPr>
          <w:p w:rsidR="00AD38F5" w:rsidRPr="00CF695E" w:rsidRDefault="008A3194" w:rsidP="002F6488">
            <w:pPr>
              <w:rPr>
                <w:lang w:val="fr-FR"/>
              </w:rPr>
            </w:pPr>
            <w:r w:rsidRPr="00CF695E">
              <w:rPr>
                <w:lang w:val="fr-FR"/>
              </w:rPr>
              <w:t>2</w:t>
            </w:r>
            <w:r w:rsidR="00CF695E">
              <w:rPr>
                <w:lang w:val="fr-FR"/>
              </w:rPr>
              <w:t xml:space="preserve"> et 3</w:t>
            </w:r>
            <w:r w:rsidR="00943AC6">
              <w:rPr>
                <w:lang w:val="fr-FR"/>
              </w:rPr>
              <w:t> :</w:t>
            </w:r>
            <w:r w:rsidR="00CF695E">
              <w:rPr>
                <w:lang w:val="fr-FR"/>
              </w:rPr>
              <w:t xml:space="preserve"> résultats d</w:t>
            </w:r>
            <w:r w:rsidR="00F313C7">
              <w:rPr>
                <w:lang w:val="fr-FR"/>
              </w:rPr>
              <w:t>e l’</w:t>
            </w:r>
            <w:r w:rsidR="00CF695E">
              <w:rPr>
                <w:lang w:val="fr-FR"/>
              </w:rPr>
              <w:t xml:space="preserve"> </w:t>
            </w:r>
            <w:r w:rsidR="00F313C7">
              <w:rPr>
                <w:lang w:val="fr-FR"/>
              </w:rPr>
              <w:t>échauffement</w:t>
            </w:r>
            <w:r w:rsidR="00943AC6">
              <w:rPr>
                <w:lang w:val="fr-FR"/>
              </w:rPr>
              <w:t xml:space="preserve">  climatique </w:t>
            </w:r>
            <w:r w:rsidR="00102309">
              <w:rPr>
                <w:lang w:val="fr-FR"/>
              </w:rPr>
              <w:t>et parachute</w:t>
            </w:r>
          </w:p>
        </w:tc>
        <w:tc>
          <w:tcPr>
            <w:tcW w:w="4277" w:type="dxa"/>
          </w:tcPr>
          <w:p w:rsidR="00AD38F5" w:rsidRDefault="00102309" w:rsidP="002F6488">
            <w:pPr>
              <w:rPr>
                <w:lang w:val="fr-FR"/>
              </w:rPr>
            </w:pPr>
            <w:r>
              <w:rPr>
                <w:lang w:val="fr-FR"/>
              </w:rPr>
              <w:t>Jeu avec le parachute</w:t>
            </w:r>
            <w:r w:rsidR="00CF695E">
              <w:rPr>
                <w:lang w:val="fr-FR"/>
              </w:rPr>
              <w:t xml:space="preserve"> (3 </w:t>
            </w:r>
            <w:r>
              <w:rPr>
                <w:lang w:val="fr-FR"/>
              </w:rPr>
              <w:t xml:space="preserve">– 5 </w:t>
            </w:r>
            <w:r w:rsidR="00CF695E">
              <w:rPr>
                <w:lang w:val="fr-FR"/>
              </w:rPr>
              <w:t>min) ; tous les élèves se retro</w:t>
            </w:r>
            <w:r>
              <w:rPr>
                <w:lang w:val="fr-FR"/>
              </w:rPr>
              <w:t>uvent en dessous du parachute</w:t>
            </w:r>
            <w:r w:rsidR="00CF695E">
              <w:rPr>
                <w:lang w:val="fr-FR"/>
              </w:rPr>
              <w:t xml:space="preserve"> et répondent à des questions</w:t>
            </w:r>
            <w:r w:rsidR="00AE1B31">
              <w:rPr>
                <w:lang w:val="fr-FR"/>
              </w:rPr>
              <w:t xml:space="preserve"> de la </w:t>
            </w:r>
            <w:proofErr w:type="spellStart"/>
            <w:r w:rsidR="00AE1B31">
              <w:rPr>
                <w:lang w:val="fr-FR"/>
              </w:rPr>
              <w:t>fa</w:t>
            </w:r>
            <w:r w:rsidR="00AE1B31">
              <w:rPr>
                <w:rFonts w:cstheme="minorHAnsi"/>
                <w:lang w:val="fr-FR"/>
              </w:rPr>
              <w:t>ꞔon</w:t>
            </w:r>
            <w:proofErr w:type="spellEnd"/>
            <w:r w:rsidR="00CF695E">
              <w:rPr>
                <w:lang w:val="fr-FR"/>
              </w:rPr>
              <w:t xml:space="preserve"> suivante : L’ambassadeur de climat pose une question et celui qui connaît la réponse </w:t>
            </w:r>
            <w:proofErr w:type="spellStart"/>
            <w:r w:rsidR="00AE1B31">
              <w:rPr>
                <w:rFonts w:cstheme="minorHAnsi"/>
                <w:lang w:val="fr-FR"/>
              </w:rPr>
              <w:t>reꞔo</w:t>
            </w:r>
            <w:r w:rsidR="00CF695E">
              <w:rPr>
                <w:lang w:val="fr-FR"/>
              </w:rPr>
              <w:t>it</w:t>
            </w:r>
            <w:proofErr w:type="spellEnd"/>
            <w:r w:rsidR="00CF695E">
              <w:rPr>
                <w:lang w:val="fr-FR"/>
              </w:rPr>
              <w:t xml:space="preserve"> un petit ballon (pour montrer que c’est son tour de rôle) et donne la réponse.</w:t>
            </w:r>
          </w:p>
          <w:p w:rsidR="00F313C7" w:rsidRDefault="00F313C7" w:rsidP="002F6488">
            <w:pPr>
              <w:rPr>
                <w:lang w:val="fr-FR"/>
              </w:rPr>
            </w:pPr>
            <w:r>
              <w:rPr>
                <w:lang w:val="fr-FR"/>
              </w:rPr>
              <w:t>Question : Qui</w:t>
            </w:r>
            <w:r w:rsidR="002B202E">
              <w:rPr>
                <w:lang w:val="fr-FR"/>
              </w:rPr>
              <w:t xml:space="preserve"> peut nous raconter des conséquence</w:t>
            </w:r>
            <w:r w:rsidR="00530BDB">
              <w:rPr>
                <w:lang w:val="fr-FR"/>
              </w:rPr>
              <w:t>s de l’échauffement climatique</w:t>
            </w:r>
            <w:r>
              <w:rPr>
                <w:lang w:val="fr-FR"/>
              </w:rPr>
              <w:t> ?</w:t>
            </w:r>
          </w:p>
          <w:p w:rsidR="00F313C7" w:rsidRDefault="00F313C7" w:rsidP="002F6488">
            <w:pPr>
              <w:rPr>
                <w:lang w:val="fr-FR"/>
              </w:rPr>
            </w:pPr>
            <w:r>
              <w:rPr>
                <w:lang w:val="fr-FR"/>
              </w:rPr>
              <w:t>Où est la relation entre ce para-ballon et l’effet de serre ?</w:t>
            </w:r>
            <w:r w:rsidR="00E645B4">
              <w:rPr>
                <w:lang w:val="fr-FR"/>
              </w:rPr>
              <w:t xml:space="preserve"> (vérifier la température)</w:t>
            </w:r>
          </w:p>
          <w:p w:rsidR="00F313C7" w:rsidRPr="00CF695E" w:rsidRDefault="00F313C7" w:rsidP="002F6488">
            <w:pPr>
              <w:rPr>
                <w:lang w:val="fr-FR"/>
              </w:rPr>
            </w:pPr>
            <w:r>
              <w:rPr>
                <w:lang w:val="fr-FR"/>
              </w:rPr>
              <w:t>Est-ce que vous voyez aussi des avantages de l’effet de serre ?</w:t>
            </w:r>
          </w:p>
        </w:tc>
        <w:tc>
          <w:tcPr>
            <w:tcW w:w="1429" w:type="dxa"/>
          </w:tcPr>
          <w:p w:rsidR="00C237D0" w:rsidRDefault="00C237D0" w:rsidP="002F6488">
            <w:pPr>
              <w:rPr>
                <w:lang w:val="fr-FR"/>
              </w:rPr>
            </w:pPr>
            <w:r>
              <w:rPr>
                <w:lang w:val="fr-FR"/>
              </w:rPr>
              <w:t>Une grande salle ou le foyer ;</w:t>
            </w:r>
          </w:p>
          <w:p w:rsidR="00AD38F5" w:rsidRDefault="00102309" w:rsidP="002F6488">
            <w:pPr>
              <w:rPr>
                <w:lang w:val="fr-FR"/>
              </w:rPr>
            </w:pPr>
            <w:r>
              <w:rPr>
                <w:lang w:val="fr-FR"/>
              </w:rPr>
              <w:t>Parachute</w:t>
            </w:r>
            <w:r w:rsidR="00F313C7">
              <w:rPr>
                <w:lang w:val="fr-FR"/>
              </w:rPr>
              <w:t> ;</w:t>
            </w:r>
          </w:p>
          <w:p w:rsidR="00F313C7" w:rsidRPr="00CF695E" w:rsidRDefault="00F313C7" w:rsidP="002F6488">
            <w:pPr>
              <w:rPr>
                <w:lang w:val="fr-FR"/>
              </w:rPr>
            </w:pPr>
            <w:r>
              <w:rPr>
                <w:lang w:val="fr-FR"/>
              </w:rPr>
              <w:t>Petit ballon</w:t>
            </w:r>
            <w:r w:rsidR="00E645B4">
              <w:rPr>
                <w:lang w:val="fr-FR"/>
              </w:rPr>
              <w:t> ; thermomètre</w:t>
            </w:r>
          </w:p>
        </w:tc>
      </w:tr>
      <w:tr w:rsidR="00E17A0F" w:rsidRPr="00CF695E" w:rsidTr="00B80442">
        <w:tc>
          <w:tcPr>
            <w:tcW w:w="1077" w:type="dxa"/>
          </w:tcPr>
          <w:p w:rsidR="00AD38F5" w:rsidRPr="00CF695E" w:rsidRDefault="00542185" w:rsidP="002F648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2279" w:type="dxa"/>
          </w:tcPr>
          <w:p w:rsidR="009E67E3" w:rsidRDefault="00C237D0" w:rsidP="009E67E3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="00943AC6">
              <w:rPr>
                <w:lang w:val="fr-FR"/>
              </w:rPr>
              <w:t> :</w:t>
            </w:r>
            <w:r w:rsidR="00A75B35">
              <w:rPr>
                <w:lang w:val="fr-FR"/>
              </w:rPr>
              <w:t xml:space="preserve"> économis</w:t>
            </w:r>
            <w:r w:rsidR="009E67E3">
              <w:rPr>
                <w:lang w:val="fr-FR"/>
              </w:rPr>
              <w:t>er de l’énergie à l’aide d</w:t>
            </w:r>
            <w:r w:rsidR="00943AC6">
              <w:rPr>
                <w:lang w:val="fr-FR"/>
              </w:rPr>
              <w:t>e l</w:t>
            </w:r>
            <w:r w:rsidR="009E67E3">
              <w:rPr>
                <w:lang w:val="fr-FR"/>
              </w:rPr>
              <w:t>’i</w:t>
            </w:r>
            <w:r w:rsidR="004229FD">
              <w:rPr>
                <w:lang w:val="fr-FR"/>
              </w:rPr>
              <w:t>n</w:t>
            </w:r>
            <w:r w:rsidR="009E67E3">
              <w:rPr>
                <w:lang w:val="fr-FR"/>
              </w:rPr>
              <w:t>solation</w:t>
            </w:r>
          </w:p>
          <w:p w:rsidR="00AD38F5" w:rsidRPr="00CF695E" w:rsidRDefault="00AD38F5" w:rsidP="002F6488">
            <w:pPr>
              <w:rPr>
                <w:lang w:val="fr-FR"/>
              </w:rPr>
            </w:pPr>
          </w:p>
        </w:tc>
        <w:tc>
          <w:tcPr>
            <w:tcW w:w="4277" w:type="dxa"/>
          </w:tcPr>
          <w:p w:rsidR="00C237D0" w:rsidRPr="00CF695E" w:rsidRDefault="00C237D0" w:rsidP="002F6488">
            <w:pPr>
              <w:rPr>
                <w:lang w:val="fr-FR"/>
              </w:rPr>
            </w:pPr>
            <w:r>
              <w:rPr>
                <w:lang w:val="fr-FR"/>
              </w:rPr>
              <w:t>Travail en groupes ; remplir des bouteilles en plastique avec de l’eau chaude</w:t>
            </w:r>
            <w:r w:rsidR="009E67E3">
              <w:rPr>
                <w:lang w:val="fr-FR"/>
              </w:rPr>
              <w:t xml:space="preserve"> (par les accompagnants) ; Concours: comparaison d’efficacité de différentes possibilités d’isoler les bouteilles : avec une étoffe (écharpe, veste, …), avec alu </w:t>
            </w:r>
            <w:r w:rsidR="00B52D22">
              <w:rPr>
                <w:lang w:val="fr-FR"/>
              </w:rPr>
              <w:t>(vérifier les résultats après 20 minutes)</w:t>
            </w:r>
          </w:p>
        </w:tc>
        <w:tc>
          <w:tcPr>
            <w:tcW w:w="1429" w:type="dxa"/>
          </w:tcPr>
          <w:p w:rsidR="00AD38F5" w:rsidRDefault="00FB45A9" w:rsidP="002F6488">
            <w:pPr>
              <w:rPr>
                <w:lang w:val="fr-FR"/>
              </w:rPr>
            </w:pPr>
            <w:r>
              <w:rPr>
                <w:b/>
                <w:lang w:val="fr-FR"/>
              </w:rPr>
              <w:t>bouilloire</w:t>
            </w:r>
            <w:r w:rsidR="00542185">
              <w:rPr>
                <w:lang w:val="fr-FR"/>
              </w:rPr>
              <w:t xml:space="preserve">; </w:t>
            </w:r>
          </w:p>
          <w:p w:rsidR="00542185" w:rsidRDefault="00542185" w:rsidP="002F6488">
            <w:pPr>
              <w:rPr>
                <w:lang w:val="fr-FR"/>
              </w:rPr>
            </w:pPr>
            <w:r>
              <w:rPr>
                <w:lang w:val="fr-FR"/>
              </w:rPr>
              <w:t>3 à 5 bouteilles selon le nombre de groupes ;</w:t>
            </w:r>
          </w:p>
          <w:p w:rsidR="00542185" w:rsidRPr="00CF695E" w:rsidRDefault="00542185" w:rsidP="002F6488">
            <w:pPr>
              <w:rPr>
                <w:lang w:val="fr-FR"/>
              </w:rPr>
            </w:pPr>
            <w:r>
              <w:rPr>
                <w:lang w:val="fr-FR"/>
              </w:rPr>
              <w:t>Feuilles alu ; étoffe</w:t>
            </w:r>
          </w:p>
        </w:tc>
      </w:tr>
      <w:tr w:rsidR="00E17A0F" w:rsidRPr="00B80442" w:rsidTr="00B80442">
        <w:tc>
          <w:tcPr>
            <w:tcW w:w="1077" w:type="dxa"/>
          </w:tcPr>
          <w:p w:rsidR="00AD38F5" w:rsidRPr="00CF695E" w:rsidRDefault="006C5255" w:rsidP="002F648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2279" w:type="dxa"/>
          </w:tcPr>
          <w:p w:rsidR="00AD38F5" w:rsidRPr="00CF695E" w:rsidRDefault="00DC7613" w:rsidP="002F6488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943AC6">
              <w:rPr>
                <w:lang w:val="fr-FR"/>
              </w:rPr>
              <w:t> : Luxmètres</w:t>
            </w:r>
          </w:p>
        </w:tc>
        <w:tc>
          <w:tcPr>
            <w:tcW w:w="4277" w:type="dxa"/>
          </w:tcPr>
          <w:p w:rsidR="00AD38F5" w:rsidRPr="00CF695E" w:rsidRDefault="00DC7613" w:rsidP="002F6488">
            <w:pPr>
              <w:rPr>
                <w:lang w:val="fr-FR"/>
              </w:rPr>
            </w:pPr>
            <w:r>
              <w:rPr>
                <w:lang w:val="fr-FR"/>
              </w:rPr>
              <w:t>Changement de station après 10 minutes</w:t>
            </w:r>
          </w:p>
        </w:tc>
        <w:tc>
          <w:tcPr>
            <w:tcW w:w="1429" w:type="dxa"/>
          </w:tcPr>
          <w:p w:rsidR="00AD38F5" w:rsidRDefault="00943AC6" w:rsidP="002F6488">
            <w:pPr>
              <w:rPr>
                <w:lang w:val="fr-FR"/>
              </w:rPr>
            </w:pPr>
            <w:r>
              <w:rPr>
                <w:lang w:val="fr-FR"/>
              </w:rPr>
              <w:t>2 luxmètres</w:t>
            </w:r>
          </w:p>
          <w:p w:rsidR="00E17A0F" w:rsidRPr="00CF695E" w:rsidRDefault="001D4AD6" w:rsidP="002F6488">
            <w:pPr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  <w:r w:rsidR="00C94FBB">
              <w:rPr>
                <w:lang w:val="fr-FR"/>
              </w:rPr>
              <w:t>appareils pour me</w:t>
            </w:r>
            <w:r w:rsidR="00D3316C">
              <w:rPr>
                <w:lang w:val="fr-FR"/>
              </w:rPr>
              <w:t>surer l’électricité</w:t>
            </w:r>
            <w:r w:rsidR="00C94FBB">
              <w:rPr>
                <w:lang w:val="fr-FR"/>
              </w:rPr>
              <w:t xml:space="preserve"> </w:t>
            </w:r>
          </w:p>
        </w:tc>
      </w:tr>
      <w:tr w:rsidR="00E17A0F" w:rsidRPr="00B80442" w:rsidTr="00B80442">
        <w:tc>
          <w:tcPr>
            <w:tcW w:w="1077" w:type="dxa"/>
          </w:tcPr>
          <w:p w:rsidR="00AD38F5" w:rsidRPr="00CF695E" w:rsidRDefault="006C5255" w:rsidP="002F648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2279" w:type="dxa"/>
          </w:tcPr>
          <w:p w:rsidR="00AD38F5" w:rsidRPr="00CF695E" w:rsidRDefault="00DC7613" w:rsidP="002F648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="00943AC6">
              <w:rPr>
                <w:lang w:val="fr-FR"/>
              </w:rPr>
              <w:t> :</w:t>
            </w:r>
            <w:r w:rsidR="00E17A0F">
              <w:rPr>
                <w:lang w:val="fr-FR"/>
              </w:rPr>
              <w:t xml:space="preserve"> consommation </w:t>
            </w:r>
            <w:r w:rsidR="00D462AC">
              <w:rPr>
                <w:lang w:val="fr-FR"/>
              </w:rPr>
              <w:t xml:space="preserve">de courant </w:t>
            </w:r>
            <w:r w:rsidR="00E17A0F">
              <w:rPr>
                <w:lang w:val="fr-FR"/>
              </w:rPr>
              <w:t>en stand-by</w:t>
            </w:r>
          </w:p>
        </w:tc>
        <w:tc>
          <w:tcPr>
            <w:tcW w:w="4277" w:type="dxa"/>
          </w:tcPr>
          <w:p w:rsidR="00AD38F5" w:rsidRPr="00CF695E" w:rsidRDefault="00AD38F5" w:rsidP="002F6488">
            <w:pPr>
              <w:rPr>
                <w:lang w:val="fr-FR"/>
              </w:rPr>
            </w:pPr>
          </w:p>
        </w:tc>
        <w:tc>
          <w:tcPr>
            <w:tcW w:w="1429" w:type="dxa"/>
          </w:tcPr>
          <w:p w:rsidR="00AD38F5" w:rsidRPr="00CF695E" w:rsidRDefault="00AD38F5" w:rsidP="002F6488">
            <w:pPr>
              <w:rPr>
                <w:lang w:val="fr-FR"/>
              </w:rPr>
            </w:pPr>
          </w:p>
        </w:tc>
      </w:tr>
      <w:tr w:rsidR="00B52D22" w:rsidRPr="00E15D83" w:rsidTr="00B80442">
        <w:tc>
          <w:tcPr>
            <w:tcW w:w="1077" w:type="dxa"/>
          </w:tcPr>
          <w:p w:rsidR="00B52D22" w:rsidRDefault="00DA60D6" w:rsidP="002F6488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2279" w:type="dxa"/>
          </w:tcPr>
          <w:p w:rsidR="00B52D22" w:rsidRDefault="00B52D22" w:rsidP="002F6488">
            <w:pPr>
              <w:rPr>
                <w:lang w:val="fr-FR"/>
              </w:rPr>
            </w:pPr>
          </w:p>
        </w:tc>
        <w:tc>
          <w:tcPr>
            <w:tcW w:w="4277" w:type="dxa"/>
          </w:tcPr>
          <w:p w:rsidR="00B52D22" w:rsidRDefault="00B52D22" w:rsidP="002F6488">
            <w:pPr>
              <w:rPr>
                <w:lang w:val="fr-FR"/>
              </w:rPr>
            </w:pPr>
            <w:r>
              <w:rPr>
                <w:lang w:val="fr-FR"/>
              </w:rPr>
              <w:t>Vérifier les résultats de l’isolation</w:t>
            </w:r>
            <w:r w:rsidR="00943AC6">
              <w:rPr>
                <w:lang w:val="fr-FR"/>
              </w:rPr>
              <w:t> ;</w:t>
            </w:r>
          </w:p>
          <w:p w:rsidR="00B52D22" w:rsidRPr="00CF695E" w:rsidRDefault="00B52D22" w:rsidP="002F6488">
            <w:pPr>
              <w:rPr>
                <w:lang w:val="fr-FR"/>
              </w:rPr>
            </w:pPr>
            <w:r>
              <w:rPr>
                <w:lang w:val="fr-FR"/>
              </w:rPr>
              <w:t>Visualiser au tableau</w:t>
            </w:r>
          </w:p>
        </w:tc>
        <w:tc>
          <w:tcPr>
            <w:tcW w:w="1429" w:type="dxa"/>
          </w:tcPr>
          <w:p w:rsidR="00B52D22" w:rsidRPr="00CF695E" w:rsidRDefault="00B52D22" w:rsidP="002F6488">
            <w:pPr>
              <w:rPr>
                <w:lang w:val="fr-FR"/>
              </w:rPr>
            </w:pPr>
          </w:p>
        </w:tc>
      </w:tr>
    </w:tbl>
    <w:p w:rsidR="002F6488" w:rsidRPr="00CF695E" w:rsidRDefault="002F6488" w:rsidP="00B80442">
      <w:pPr>
        <w:rPr>
          <w:lang w:val="fr-FR"/>
        </w:rPr>
      </w:pPr>
      <w:bookmarkStart w:id="0" w:name="_GoBack"/>
      <w:bookmarkEnd w:id="0"/>
    </w:p>
    <w:p w:rsidR="002F6488" w:rsidRPr="00CF695E" w:rsidRDefault="002F6488">
      <w:pPr>
        <w:rPr>
          <w:lang w:val="fr-FR"/>
        </w:rPr>
      </w:pPr>
    </w:p>
    <w:sectPr w:rsidR="002F6488" w:rsidRPr="00CF6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FD5" w:rsidRDefault="009C7FD5" w:rsidP="00AD38F5">
      <w:pPr>
        <w:spacing w:after="0" w:line="240" w:lineRule="auto"/>
      </w:pPr>
      <w:r>
        <w:separator/>
      </w:r>
    </w:p>
  </w:endnote>
  <w:endnote w:type="continuationSeparator" w:id="0">
    <w:p w:rsidR="009C7FD5" w:rsidRDefault="009C7FD5" w:rsidP="00AD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FD5" w:rsidRDefault="009C7FD5" w:rsidP="00AD38F5">
      <w:pPr>
        <w:spacing w:after="0" w:line="240" w:lineRule="auto"/>
      </w:pPr>
      <w:r>
        <w:separator/>
      </w:r>
    </w:p>
  </w:footnote>
  <w:footnote w:type="continuationSeparator" w:id="0">
    <w:p w:rsidR="009C7FD5" w:rsidRDefault="009C7FD5" w:rsidP="00AD3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501D"/>
    <w:multiLevelType w:val="hybridMultilevel"/>
    <w:tmpl w:val="48147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88"/>
    <w:rsid w:val="00102309"/>
    <w:rsid w:val="001D4AD6"/>
    <w:rsid w:val="00205CB4"/>
    <w:rsid w:val="0024286E"/>
    <w:rsid w:val="002B202E"/>
    <w:rsid w:val="002F6488"/>
    <w:rsid w:val="003C23D7"/>
    <w:rsid w:val="004229FD"/>
    <w:rsid w:val="00530BDB"/>
    <w:rsid w:val="00542185"/>
    <w:rsid w:val="00684425"/>
    <w:rsid w:val="006C5255"/>
    <w:rsid w:val="007205FA"/>
    <w:rsid w:val="008A3194"/>
    <w:rsid w:val="00943AC6"/>
    <w:rsid w:val="009C7FD5"/>
    <w:rsid w:val="009E67E3"/>
    <w:rsid w:val="00A67320"/>
    <w:rsid w:val="00A75B35"/>
    <w:rsid w:val="00AD38F5"/>
    <w:rsid w:val="00AE1B31"/>
    <w:rsid w:val="00B52D22"/>
    <w:rsid w:val="00B80442"/>
    <w:rsid w:val="00B96750"/>
    <w:rsid w:val="00C237D0"/>
    <w:rsid w:val="00C92647"/>
    <w:rsid w:val="00C94FBB"/>
    <w:rsid w:val="00CC70D9"/>
    <w:rsid w:val="00CF695E"/>
    <w:rsid w:val="00D3316C"/>
    <w:rsid w:val="00D462AC"/>
    <w:rsid w:val="00D73184"/>
    <w:rsid w:val="00D84FD5"/>
    <w:rsid w:val="00DA60D6"/>
    <w:rsid w:val="00DB6CB3"/>
    <w:rsid w:val="00DC7613"/>
    <w:rsid w:val="00E15D83"/>
    <w:rsid w:val="00E17A0F"/>
    <w:rsid w:val="00E645B4"/>
    <w:rsid w:val="00F313C7"/>
    <w:rsid w:val="00F95CD1"/>
    <w:rsid w:val="00F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209F"/>
  <w15:chartTrackingRefBased/>
  <w15:docId w15:val="{6293FC7C-4350-48ED-9655-62622B3E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8F5"/>
  </w:style>
  <w:style w:type="paragraph" w:styleId="Fuzeile">
    <w:name w:val="footer"/>
    <w:basedOn w:val="Standard"/>
    <w:link w:val="FuzeileZchn"/>
    <w:uiPriority w:val="99"/>
    <w:unhideWhenUsed/>
    <w:rsid w:val="00AD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8F5"/>
  </w:style>
  <w:style w:type="paragraph" w:styleId="Listenabsatz">
    <w:name w:val="List Paragraph"/>
    <w:basedOn w:val="Standard"/>
    <w:uiPriority w:val="34"/>
    <w:qFormat/>
    <w:rsid w:val="00C9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von Bargen</dc:creator>
  <cp:keywords/>
  <dc:description/>
  <cp:lastModifiedBy>Alexandra von Bargen</cp:lastModifiedBy>
  <cp:revision>4</cp:revision>
  <dcterms:created xsi:type="dcterms:W3CDTF">2018-03-19T10:12:00Z</dcterms:created>
  <dcterms:modified xsi:type="dcterms:W3CDTF">2019-07-15T14:59:00Z</dcterms:modified>
</cp:coreProperties>
</file>