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E2E0E6" w14:textId="77777777" w:rsidR="00287A4D" w:rsidRDefault="009F6D31">
      <w:pPr>
        <w:tabs>
          <w:tab w:val="left" w:pos="1664"/>
        </w:tabs>
        <w:rPr>
          <w:rFonts w:ascii="Arial" w:eastAsia="Arial" w:hAnsi="Arial" w:cs="Arial"/>
          <w:b/>
          <w:bCs/>
          <w:sz w:val="32"/>
          <w:szCs w:val="32"/>
        </w:rPr>
      </w:pPr>
      <w:r w:rsidRPr="00287A4D">
        <w:rPr>
          <w:rFonts w:ascii="Arial" w:hAnsi="Arial" w:cs="Arial"/>
          <w:b/>
          <w:noProof/>
          <w:color w:val="auto"/>
          <w:sz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1025B" wp14:editId="25A4471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85950" cy="9048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1156" w14:textId="77777777" w:rsidR="00287A4D" w:rsidRPr="00287A4D" w:rsidRDefault="00287A4D" w:rsidP="00287A4D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</w:pPr>
                            <w:r w:rsidRPr="00287A4D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"Dieses Projekt wurde mit Unterstützung der Europäischen Kommission finanziert. Die Verantwortung für den Inhalt dieser Veröffentlichung trägt allein der Verfasser; die Kommission haftet nicht für die weitere Verwendung der darin enthaltenen Angaben."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02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pt;width:148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" stroked="f">
                <v:textbox>
                  <w:txbxContent>
                    <w:p w14:paraId="6EED1156" w14:textId="77777777" w:rsidR="00287A4D" w:rsidRPr="00287A4D" w:rsidRDefault="00287A4D" w:rsidP="00287A4D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14"/>
                        </w:rPr>
                      </w:pPr>
                      <w:r w:rsidRPr="00287A4D">
                        <w:rPr>
                          <w:rFonts w:ascii="Arial" w:hAnsi="Arial" w:cs="Arial"/>
                          <w:color w:val="808080"/>
                          <w:sz w:val="14"/>
                        </w:rPr>
                        <w:t>"Dieses Projekt wurde mit Unterstützung der Europäischen Kommission finanziert. Die Verantwortung für den Inhalt dieser Veröffentlichung trägt allein der Verfasser; die Kommission haftet nicht für die weitere Verwendung der darin enthaltenen Angaben."</w:t>
                      </w:r>
                    </w:p>
                  </w:txbxContent>
                </v:textbox>
              </v:shape>
            </w:pict>
          </mc:Fallback>
        </mc:AlternateContent>
      </w:r>
      <w:r w:rsidRPr="00287A4D">
        <w:rPr>
          <w:rFonts w:ascii="Arial" w:hAnsi="Arial" w:cs="Arial"/>
          <w:b/>
          <w:noProof/>
          <w:color w:val="auto"/>
          <w:sz w:val="32"/>
          <w:bdr w:val="none" w:sz="0" w:space="0" w:color="auto"/>
        </w:rPr>
        <w:drawing>
          <wp:anchor distT="0" distB="0" distL="114300" distR="114300" simplePos="0" relativeHeight="251668480" behindDoc="1" locked="0" layoutInCell="1" allowOverlap="1" wp14:anchorId="2A47CB5E" wp14:editId="1F51ADB7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3146425" cy="571500"/>
            <wp:effectExtent l="0" t="0" r="3175" b="12700"/>
            <wp:wrapTight wrapText="bothSides">
              <wp:wrapPolygon edited="0">
                <wp:start x="0" y="0"/>
                <wp:lineTo x="0" y="21120"/>
                <wp:lineTo x="21447" y="21120"/>
                <wp:lineTo x="214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s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A4D">
        <w:rPr>
          <w:rFonts w:ascii="Arial" w:hAnsi="Arial" w:cs="Arial"/>
          <w:b/>
          <w:noProof/>
          <w:color w:val="auto"/>
          <w:sz w:val="32"/>
          <w:bdr w:val="none" w:sz="0" w:space="0" w:color="auto"/>
        </w:rPr>
        <w:drawing>
          <wp:anchor distT="0" distB="0" distL="114300" distR="114300" simplePos="0" relativeHeight="251665408" behindDoc="1" locked="0" layoutInCell="1" allowOverlap="1" wp14:anchorId="1B8213C8" wp14:editId="683DB260">
            <wp:simplePos x="0" y="0"/>
            <wp:positionH relativeFrom="margin">
              <wp:posOffset>-114300</wp:posOffset>
            </wp:positionH>
            <wp:positionV relativeFrom="paragraph">
              <wp:posOffset>-457200</wp:posOffset>
            </wp:positionV>
            <wp:extent cx="1600200" cy="455930"/>
            <wp:effectExtent l="0" t="0" r="0" b="1270"/>
            <wp:wrapTight wrapText="bothSides">
              <wp:wrapPolygon edited="0">
                <wp:start x="0" y="0"/>
                <wp:lineTo x="0" y="20457"/>
                <wp:lineTo x="21257" y="20457"/>
                <wp:lineTo x="21257" y="0"/>
                <wp:lineTo x="0" y="0"/>
              </wp:wrapPolygon>
            </wp:wrapTight>
            <wp:docPr id="5" name="Grafik 5" descr="http://www.bildung.erasmusplus.at/fileadmin/lll_erasmus/dateien/Downloads_und_Dokumente/Logos/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dung.erasmusplus.at/fileadmin/lll_erasmus/dateien/Downloads_und_Dokumente/Logos/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ABD63" w14:textId="77777777" w:rsidR="00287A4D" w:rsidRPr="00287A4D" w:rsidRDefault="00287A4D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auto"/>
          <w:sz w:val="32"/>
          <w:bdr w:val="none" w:sz="0" w:space="0" w:color="auto"/>
          <w:lang w:val="de-AT" w:eastAsia="en-US"/>
        </w:rPr>
      </w:pPr>
    </w:p>
    <w:p w14:paraId="10A02CAD" w14:textId="77777777" w:rsidR="00B432AF" w:rsidRDefault="00B432AF" w:rsidP="009F6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</w:pPr>
    </w:p>
    <w:p w14:paraId="6BDE94AE" w14:textId="77777777" w:rsidR="00B432AF" w:rsidRDefault="00B432AF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</w:pPr>
    </w:p>
    <w:p w14:paraId="54FABB04" w14:textId="77777777" w:rsidR="00287A4D" w:rsidRDefault="00287A4D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</w:pPr>
      <w:r w:rsidRPr="00287A4D"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  <w:t>Beo</w:t>
      </w:r>
      <w:r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  <w:t>bachtungsbogen und interaktives</w:t>
      </w:r>
    </w:p>
    <w:p w14:paraId="31E56032" w14:textId="77777777" w:rsidR="00287A4D" w:rsidRPr="00287A4D" w:rsidRDefault="00287A4D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</w:pPr>
      <w:r w:rsidRPr="00287A4D"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  <w:t>Reflexionsprotokoll</w:t>
      </w:r>
    </w:p>
    <w:p w14:paraId="47A82C8A" w14:textId="77777777" w:rsidR="00F722B4" w:rsidRDefault="00F722B4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</w:p>
    <w:p w14:paraId="19C183D3" w14:textId="77777777" w:rsidR="00B432AF" w:rsidRDefault="00B432AF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</w:p>
    <w:p w14:paraId="2FEAF964" w14:textId="77777777" w:rsidR="00E11822" w:rsidRDefault="00E11822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</w:p>
    <w:p w14:paraId="646E2C98" w14:textId="77777777" w:rsidR="00E11822" w:rsidRDefault="00E11822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  <w:r w:rsidRPr="00E11822"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 xml:space="preserve">SPRACHE ALS BINDEGLIED DER KULTUREN UND ALS MOTOR </w:t>
      </w:r>
      <w:r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FÜR WIRTSCHAFTLICHE ENTWICKLUNG</w:t>
      </w:r>
    </w:p>
    <w:p w14:paraId="71B1B70E" w14:textId="77777777" w:rsidR="00E11822" w:rsidRDefault="00E11822" w:rsidP="00F56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</w:p>
    <w:p w14:paraId="49C88D3F" w14:textId="77777777" w:rsidR="00B432AF" w:rsidRDefault="00B432AF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</w:p>
    <w:p w14:paraId="2DDF78CA" w14:textId="7E2921BD" w:rsidR="00E11822" w:rsidRPr="00D221E3" w:rsidRDefault="00B942BB" w:rsidP="00AC7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mallCaps/>
          <w:color w:val="auto"/>
          <w:sz w:val="28"/>
          <w:bdr w:val="none" w:sz="0" w:space="0" w:color="auto"/>
          <w:lang w:val="fr-FR" w:eastAsia="en-US"/>
        </w:rPr>
      </w:pPr>
      <w:r>
        <w:rPr>
          <w:rFonts w:ascii="Arial" w:hAnsi="Arial" w:cs="Arial"/>
          <w:b/>
          <w:bCs/>
          <w:smallCaps/>
          <w:color w:val="auto"/>
          <w:sz w:val="28"/>
          <w:bdr w:val="none" w:sz="0" w:space="0" w:color="auto"/>
          <w:lang w:val="fr-FR" w:eastAsia="en-US"/>
        </w:rPr>
        <w:t xml:space="preserve">Art der </w:t>
      </w:r>
      <w:proofErr w:type="spellStart"/>
      <w:r>
        <w:rPr>
          <w:rFonts w:ascii="Arial" w:hAnsi="Arial" w:cs="Arial"/>
          <w:b/>
          <w:bCs/>
          <w:smallCaps/>
          <w:color w:val="auto"/>
          <w:sz w:val="28"/>
          <w:bdr w:val="none" w:sz="0" w:space="0" w:color="auto"/>
          <w:lang w:val="fr-FR" w:eastAsia="en-US"/>
        </w:rPr>
        <w:t>Mobilität</w:t>
      </w:r>
      <w:proofErr w:type="spellEnd"/>
      <w:r>
        <w:rPr>
          <w:rFonts w:ascii="Arial" w:hAnsi="Arial" w:cs="Arial"/>
          <w:b/>
          <w:bCs/>
          <w:smallCaps/>
          <w:color w:val="auto"/>
          <w:sz w:val="28"/>
          <w:bdr w:val="none" w:sz="0" w:space="0" w:color="auto"/>
          <w:lang w:val="fr-FR" w:eastAsia="en-US"/>
        </w:rPr>
        <w:t xml:space="preserve"> : </w:t>
      </w:r>
    </w:p>
    <w:p w14:paraId="71299B1F" w14:textId="46CD857B" w:rsidR="00287A4D" w:rsidRPr="00D221E3" w:rsidRDefault="00B942BB" w:rsidP="00E1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jc w:val="center"/>
        <w:rPr>
          <w:rFonts w:ascii="Arial" w:hAnsi="Arial" w:cs="Arial"/>
          <w:b/>
          <w:color w:val="auto"/>
          <w:sz w:val="24"/>
          <w:bdr w:val="none" w:sz="0" w:space="0" w:color="auto"/>
          <w:lang w:val="fr-FR" w:eastAsia="en-US"/>
        </w:rPr>
      </w:pPr>
      <w:proofErr w:type="spellStart"/>
      <w:r>
        <w:rPr>
          <w:rFonts w:ascii="Arial" w:hAnsi="Arial" w:cs="Arial"/>
          <w:b/>
          <w:color w:val="auto"/>
          <w:sz w:val="24"/>
          <w:bdr w:val="none" w:sz="0" w:space="0" w:color="auto"/>
          <w:lang w:val="fr-FR" w:eastAsia="en-US"/>
        </w:rPr>
        <w:t>Mobilitätszeitraum</w:t>
      </w:r>
      <w:proofErr w:type="spellEnd"/>
      <w:r>
        <w:rPr>
          <w:rFonts w:ascii="Arial" w:hAnsi="Arial" w:cs="Arial"/>
          <w:b/>
          <w:color w:val="auto"/>
          <w:sz w:val="24"/>
          <w:bdr w:val="none" w:sz="0" w:space="0" w:color="auto"/>
          <w:lang w:val="fr-FR" w:eastAsia="en-US"/>
        </w:rPr>
        <w:t> :</w:t>
      </w:r>
    </w:p>
    <w:p w14:paraId="6430E7E0" w14:textId="49ADB852" w:rsidR="00287A4D" w:rsidRPr="00D221E3" w:rsidRDefault="00287A4D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auto"/>
          <w:sz w:val="28"/>
          <w:bdr w:val="none" w:sz="0" w:space="0" w:color="auto"/>
          <w:lang w:val="fr-FR" w:eastAsia="en-US"/>
        </w:rPr>
      </w:pPr>
    </w:p>
    <w:tbl>
      <w:tblPr>
        <w:tblStyle w:val="TableNormal"/>
        <w:tblpPr w:leftFromText="141" w:rightFromText="141" w:vertAnchor="text" w:horzAnchor="margin" w:tblpX="-62" w:tblpY="174"/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CC2775" w14:paraId="7A379AAE" w14:textId="77777777" w:rsidTr="00CC2775">
        <w:trPr>
          <w:trHeight w:val="79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7119" w14:textId="5586A18A" w:rsidR="00CC2775" w:rsidRPr="00B432AF" w:rsidRDefault="00CC2775" w:rsidP="00CC2775">
            <w:pPr>
              <w:spacing w:line="360" w:lineRule="auto"/>
              <w:ind w:left="-284" w:firstLine="28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des Teilnehmers/</w:t>
            </w:r>
            <w:r w:rsidRPr="00B432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 Teilnehmerin:</w:t>
            </w:r>
            <w:r w:rsidR="00F77A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21D2AB8" w14:textId="15B0DACC" w:rsidR="00B432AF" w:rsidRPr="009F6D31" w:rsidRDefault="00B432AF" w:rsidP="009F6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Style w:val="TableNormal"/>
        <w:tblW w:w="941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19"/>
      </w:tblGrid>
      <w:tr w:rsidR="00807509" w:rsidRPr="00F56907" w14:paraId="381709FB" w14:textId="77777777" w:rsidTr="00CC2775">
        <w:trPr>
          <w:trHeight w:val="1323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70BF" w14:textId="05112A3C" w:rsidR="00F56907" w:rsidRPr="00CC2775" w:rsidRDefault="00B942BB" w:rsidP="00CC277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Cs w:val="20"/>
                <w:lang w:val="de-AT"/>
              </w:rPr>
              <w:t>Aufnahmeorganisation:</w:t>
            </w:r>
          </w:p>
        </w:tc>
      </w:tr>
    </w:tbl>
    <w:p w14:paraId="66E6BDAB" w14:textId="6F0A5C19" w:rsidR="00CC2775" w:rsidRDefault="00CC2775" w:rsidP="00E11822">
      <w:pPr>
        <w:spacing w:line="360" w:lineRule="auto"/>
        <w:jc w:val="both"/>
        <w:rPr>
          <w:lang w:val="fr-FR"/>
        </w:rPr>
      </w:pPr>
    </w:p>
    <w:p w14:paraId="7B7C1C1A" w14:textId="77777777" w:rsidR="00CC2775" w:rsidRDefault="00CC2775">
      <w:pPr>
        <w:spacing w:after="0" w:line="240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TableNormal"/>
        <w:tblW w:w="9856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6"/>
      </w:tblGrid>
      <w:tr w:rsidR="00807509" w14:paraId="5A55B52E" w14:textId="77777777" w:rsidTr="00DF17E2">
        <w:trPr>
          <w:trHeight w:val="685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4102" w14:textId="77777777" w:rsidR="00807509" w:rsidRDefault="00651673" w:rsidP="00F56907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lastRenderedPageBreak/>
              <w:t xml:space="preserve">Mein </w:t>
            </w:r>
            <w:proofErr w:type="spellStart"/>
            <w:r>
              <w:rPr>
                <w:rFonts w:ascii="Arial" w:hAnsi="Arial"/>
                <w:b/>
                <w:bCs/>
              </w:rPr>
              <w:t>Resumee</w:t>
            </w:r>
            <w:proofErr w:type="spellEnd"/>
          </w:p>
        </w:tc>
      </w:tr>
      <w:tr w:rsidR="003D0C14" w14:paraId="731A63E1" w14:textId="77777777" w:rsidTr="00DF17E2">
        <w:trPr>
          <w:trHeight w:val="768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7C2E" w14:textId="77777777" w:rsidR="003D0C14" w:rsidRDefault="003D0C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DECBBB7" w14:textId="77777777" w:rsidR="003D0C14" w:rsidRDefault="003D0C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64513EF" w14:textId="7E8DF97D" w:rsidR="003D0C14" w:rsidRPr="00B53004" w:rsidRDefault="00C65BDF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B53004">
              <w:rPr>
                <w:rFonts w:eastAsia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807509" w14:paraId="2102B23B" w14:textId="77777777" w:rsidTr="00DF17E2">
        <w:trPr>
          <w:trHeight w:val="546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A772" w14:textId="77777777" w:rsidR="00807509" w:rsidRDefault="00687442" w:rsidP="00320E24">
            <w:pPr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</w:rPr>
              <w:t>Was habe ich heute gelernt?</w:t>
            </w:r>
            <w:r w:rsidR="00F602EB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3D0C14" w14:paraId="604503EB" w14:textId="77777777" w:rsidTr="00DF17E2">
        <w:trPr>
          <w:trHeight w:val="768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9A655" w14:textId="11748CAC" w:rsidR="00B942BB" w:rsidRDefault="003D0C14" w:rsidP="00B942B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1</w:t>
            </w:r>
          </w:p>
          <w:p w14:paraId="7F7C57E6" w14:textId="27A92B5F" w:rsidR="000B0B58" w:rsidRDefault="00F038F5" w:rsidP="0065167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3D0C14" w14:paraId="1EF32184" w14:textId="77777777" w:rsidTr="00DF17E2">
        <w:trPr>
          <w:trHeight w:val="667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E280" w14:textId="3F45525D" w:rsidR="00651673" w:rsidRDefault="003D0C14" w:rsidP="00B942B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Tag 2</w:t>
            </w:r>
            <w:r w:rsidR="00FE2A5C">
              <w:rPr>
                <w:rFonts w:ascii="Arial" w:eastAsia="Arial" w:hAnsi="Arial" w:cs="Arial"/>
              </w:rPr>
              <w:t xml:space="preserve"> </w:t>
            </w:r>
          </w:p>
        </w:tc>
      </w:tr>
      <w:tr w:rsidR="003D0C14" w14:paraId="07FA6B2E" w14:textId="77777777" w:rsidTr="00DF17E2">
        <w:trPr>
          <w:trHeight w:val="993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996B3" w14:textId="01230FAD" w:rsidR="00B942BB" w:rsidRDefault="003D0C14" w:rsidP="00B942B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3</w:t>
            </w:r>
            <w:r w:rsidR="00FE2A5C">
              <w:rPr>
                <w:rFonts w:ascii="Arial" w:eastAsia="Arial" w:hAnsi="Arial" w:cs="Arial"/>
              </w:rPr>
              <w:t xml:space="preserve"> </w:t>
            </w:r>
          </w:p>
          <w:p w14:paraId="59901820" w14:textId="6175963F" w:rsidR="003D0C14" w:rsidRDefault="003D0C14" w:rsidP="00DF397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87442" w14:paraId="03233945" w14:textId="77777777" w:rsidTr="00DF17E2">
        <w:trPr>
          <w:trHeight w:val="993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783D" w14:textId="67A13565" w:rsidR="00687442" w:rsidRDefault="00687442" w:rsidP="006874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4</w:t>
            </w:r>
            <w:r w:rsidR="00FE2A5C">
              <w:rPr>
                <w:rFonts w:ascii="Arial" w:eastAsia="Arial" w:hAnsi="Arial" w:cs="Arial"/>
              </w:rPr>
              <w:t xml:space="preserve"> Donnerstag</w:t>
            </w:r>
          </w:p>
          <w:p w14:paraId="0FB85C09" w14:textId="77777777" w:rsidR="00687442" w:rsidRDefault="00687442" w:rsidP="006874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7062E19" w14:textId="77777777" w:rsidR="00687442" w:rsidRDefault="00687442" w:rsidP="00DF397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87442" w14:paraId="500B9A75" w14:textId="77777777" w:rsidTr="00DF17E2">
        <w:trPr>
          <w:trHeight w:val="993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8CAC7" w14:textId="0D0BC4A8" w:rsidR="00687442" w:rsidRDefault="00687442" w:rsidP="006874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5</w:t>
            </w:r>
            <w:r w:rsidR="00FE2A5C">
              <w:rPr>
                <w:rFonts w:ascii="Arial" w:eastAsia="Arial" w:hAnsi="Arial" w:cs="Arial"/>
              </w:rPr>
              <w:t xml:space="preserve"> Freitag</w:t>
            </w:r>
          </w:p>
          <w:p w14:paraId="000161A5" w14:textId="77777777" w:rsidR="00687442" w:rsidRDefault="00687442" w:rsidP="00B942B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87442" w14:paraId="3AD7A641" w14:textId="77777777" w:rsidTr="00DC0FE1">
        <w:trPr>
          <w:trHeight w:val="993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5817" w14:textId="20698C76" w:rsidR="00687442" w:rsidRDefault="00687442" w:rsidP="006874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6</w:t>
            </w:r>
            <w:r w:rsidR="000A5984">
              <w:rPr>
                <w:rFonts w:ascii="Arial" w:eastAsia="Arial" w:hAnsi="Arial" w:cs="Arial"/>
              </w:rPr>
              <w:t xml:space="preserve"> Samstag</w:t>
            </w:r>
          </w:p>
          <w:p w14:paraId="26FC5F10" w14:textId="77777777" w:rsidR="00687442" w:rsidRPr="00294CAE" w:rsidRDefault="00687442" w:rsidP="00B942BB">
            <w:pPr>
              <w:spacing w:after="0" w:line="240" w:lineRule="auto"/>
              <w:jc w:val="both"/>
            </w:pPr>
          </w:p>
        </w:tc>
      </w:tr>
      <w:tr w:rsidR="00687442" w14:paraId="315E6BA6" w14:textId="77777777" w:rsidTr="0006760F">
        <w:trPr>
          <w:trHeight w:val="993"/>
        </w:trPr>
        <w:tc>
          <w:tcPr>
            <w:tcW w:w="9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4C63" w14:textId="77777777" w:rsidR="00687442" w:rsidRDefault="00687442" w:rsidP="0006760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1260" w:tblpY="9"/>
        <w:tblW w:w="94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7"/>
      </w:tblGrid>
      <w:tr w:rsidR="003D0C14" w14:paraId="5E6CF325" w14:textId="77777777" w:rsidTr="00687442">
        <w:trPr>
          <w:trHeight w:val="59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988C" w14:textId="77777777" w:rsidR="00687442" w:rsidRDefault="00687442" w:rsidP="00687442">
            <w:pPr>
              <w:spacing w:line="360" w:lineRule="auto"/>
              <w:jc w:val="both"/>
            </w:pPr>
            <w:r>
              <w:rPr>
                <w:rFonts w:ascii="Arial" w:hAnsi="Arial"/>
                <w:b/>
                <w:bCs/>
              </w:rPr>
              <w:t>Wie werde ich das Gelernte umsetzen?</w:t>
            </w:r>
          </w:p>
        </w:tc>
      </w:tr>
      <w:tr w:rsidR="003D0C14" w14:paraId="275FADF7" w14:textId="77777777" w:rsidTr="00687442">
        <w:trPr>
          <w:trHeight w:val="90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03A77" w14:textId="391D14D3" w:rsidR="003D0C14" w:rsidRPr="00577E05" w:rsidRDefault="00C25639" w:rsidP="0068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D0C14" w14:paraId="7FD7F3E2" w14:textId="77777777" w:rsidTr="00687442">
        <w:trPr>
          <w:trHeight w:val="54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1A231" w14:textId="77777777" w:rsidR="003D0C14" w:rsidRDefault="00A13034" w:rsidP="00687442">
            <w:pPr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</w:rPr>
              <w:t>So profitieren meine KollegInnen davon:</w:t>
            </w:r>
            <w:r w:rsidR="003D0C14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page" w:tblpX="1262" w:tblpY="129"/>
        <w:tblW w:w="94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7"/>
      </w:tblGrid>
      <w:tr w:rsidR="005E7CF7" w14:paraId="59E6FDF1" w14:textId="77777777" w:rsidTr="004A3DCE">
        <w:trPr>
          <w:trHeight w:val="54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E03B" w14:textId="77777777" w:rsidR="005E7CF7" w:rsidRDefault="005E7CF7" w:rsidP="004A3DCE">
            <w:pPr>
              <w:jc w:val="both"/>
            </w:pPr>
            <w:r>
              <w:rPr>
                <w:rFonts w:ascii="Arial" w:hAnsi="Arial"/>
                <w:b/>
                <w:bCs/>
              </w:rPr>
              <w:t>Was ist mir sonst noch aufgefallen?</w:t>
            </w:r>
          </w:p>
        </w:tc>
      </w:tr>
      <w:tr w:rsidR="005E7CF7" w14:paraId="0273B0B1" w14:textId="77777777" w:rsidTr="004A3DCE">
        <w:trPr>
          <w:trHeight w:val="164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DD79" w14:textId="77777777" w:rsidR="00C47D58" w:rsidRPr="00E87BC4" w:rsidRDefault="00C47D58" w:rsidP="004A3D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9F1EF6" w14:textId="77777777" w:rsidR="00C47D58" w:rsidRPr="00E87BC4" w:rsidRDefault="00C47D58" w:rsidP="00B942BB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4E2A4D" w14:textId="77777777" w:rsidR="00807509" w:rsidRDefault="00807509">
      <w:pPr>
        <w:widowControl w:val="0"/>
        <w:spacing w:line="240" w:lineRule="auto"/>
        <w:ind w:left="108" w:hanging="108"/>
      </w:pPr>
    </w:p>
    <w:tbl>
      <w:tblPr>
        <w:tblStyle w:val="TableNormal"/>
        <w:tblpPr w:leftFromText="141" w:rightFromText="141" w:vertAnchor="text" w:horzAnchor="page" w:tblpX="1252" w:tblpY="129"/>
        <w:tblW w:w="9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7"/>
      </w:tblGrid>
      <w:tr w:rsidR="004A3DCE" w14:paraId="1D71415C" w14:textId="77777777" w:rsidTr="004A3DCE">
        <w:trPr>
          <w:trHeight w:val="547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9A80F" w14:textId="77777777" w:rsidR="004A3DCE" w:rsidRDefault="004A3DCE" w:rsidP="004A3DCE">
            <w:pPr>
              <w:jc w:val="both"/>
            </w:pPr>
            <w:r>
              <w:rPr>
                <w:rFonts w:ascii="Arial" w:hAnsi="Arial"/>
                <w:b/>
                <w:bCs/>
              </w:rPr>
              <w:t>Wie</w:t>
            </w:r>
            <w:r w:rsidR="009F6D31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viele Sterne gebe ich meiner EU-Mobilität?</w:t>
            </w:r>
          </w:p>
        </w:tc>
      </w:tr>
      <w:tr w:rsidR="004A3DCE" w14:paraId="2F6ED1D7" w14:textId="77777777" w:rsidTr="00B432AF">
        <w:trPr>
          <w:trHeight w:val="326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52E48" w14:textId="77777777" w:rsidR="004A3DCE" w:rsidRPr="00E87BC4" w:rsidRDefault="004A3DCE" w:rsidP="004A3D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3F32B9" w14:textId="77777777" w:rsidR="004A3DCE" w:rsidRPr="00E87BC4" w:rsidRDefault="004A3DCE" w:rsidP="004A3D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89A440" w14:textId="77777777" w:rsidR="004A3DCE" w:rsidRPr="00E87BC4" w:rsidRDefault="004A3DCE" w:rsidP="004A3D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74ED7C" w14:textId="77777777" w:rsidR="004A3DCE" w:rsidRDefault="004A3DCE" w:rsidP="00B432AF">
      <w:pPr>
        <w:widowControl w:val="0"/>
        <w:spacing w:line="240" w:lineRule="auto"/>
        <w:ind w:left="108" w:hanging="108"/>
      </w:pPr>
    </w:p>
    <w:p w14:paraId="25C799B9" w14:textId="77777777" w:rsidR="00807509" w:rsidRPr="00A13034" w:rsidRDefault="00807509" w:rsidP="00A13034"/>
    <w:sectPr w:rsidR="00807509" w:rsidRPr="00A13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D71F" w14:textId="77777777" w:rsidR="00436815" w:rsidRDefault="00436815">
      <w:pPr>
        <w:spacing w:after="0" w:line="240" w:lineRule="auto"/>
      </w:pPr>
      <w:r>
        <w:separator/>
      </w:r>
    </w:p>
  </w:endnote>
  <w:endnote w:type="continuationSeparator" w:id="0">
    <w:p w14:paraId="630E10B0" w14:textId="77777777" w:rsidR="00436815" w:rsidRDefault="004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C94" w14:textId="77777777" w:rsidR="009F6D31" w:rsidRDefault="009F6D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F6C9" w14:textId="64D3D46C" w:rsidR="00807509" w:rsidRDefault="00F602EB">
    <w:pPr>
      <w:pStyle w:val="Fuzeile"/>
      <w:tabs>
        <w:tab w:val="clear" w:pos="9072"/>
        <w:tab w:val="right" w:pos="9046"/>
      </w:tabs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CC2775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B2FE" w14:textId="77777777" w:rsidR="009F6D31" w:rsidRDefault="009F6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FFC" w14:textId="77777777" w:rsidR="00436815" w:rsidRDefault="00436815">
      <w:pPr>
        <w:spacing w:after="0" w:line="240" w:lineRule="auto"/>
      </w:pPr>
      <w:r>
        <w:separator/>
      </w:r>
    </w:p>
  </w:footnote>
  <w:footnote w:type="continuationSeparator" w:id="0">
    <w:p w14:paraId="34A2BB09" w14:textId="77777777" w:rsidR="00436815" w:rsidRDefault="0043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579" w14:textId="77777777" w:rsidR="009F6D31" w:rsidRDefault="009F6D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B95A" w14:textId="77777777" w:rsidR="00807509" w:rsidRPr="00B432AF" w:rsidRDefault="00F602EB" w:rsidP="00B432AF">
    <w:pPr>
      <w:spacing w:after="160" w:line="264" w:lineRule="auto"/>
      <w:jc w:val="center"/>
      <w:rPr>
        <w:sz w:val="20"/>
        <w:szCs w:val="2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291B3BC" wp14:editId="0AA92F28">
          <wp:simplePos x="0" y="0"/>
          <wp:positionH relativeFrom="page">
            <wp:posOffset>342899</wp:posOffset>
          </wp:positionH>
          <wp:positionV relativeFrom="page">
            <wp:posOffset>361950</wp:posOffset>
          </wp:positionV>
          <wp:extent cx="1628775" cy="464185"/>
          <wp:effectExtent l="0" t="0" r="0" b="0"/>
          <wp:wrapNone/>
          <wp:docPr id="1073741826" name="officeArt object" descr="http://www.bildung.erasmusplus.at/fileadmin/lll_erasmus/dateien/Downloads_und_Dokumente/Logos/EU_flag-Erasmus_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www.bildung.erasmusplus.at/fileadmin/lll_erasmus/dateien/Downloads_und_Dokumente/Logos/EU_flag-Erasmus__vect_POS.jpg" descr="http://www.bildung.erasmusplus.at/fileadmin/lll_erasmus/dateien/Downloads_und_Dokumente/Logos/EU_flag-Erasmus__vect_PO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64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782CEAD" wp14:editId="103F7EB8">
              <wp:simplePos x="0" y="0"/>
              <wp:positionH relativeFrom="page">
                <wp:posOffset>92075</wp:posOffset>
              </wp:positionH>
              <wp:positionV relativeFrom="page">
                <wp:posOffset>568325</wp:posOffset>
              </wp:positionV>
              <wp:extent cx="7376160" cy="9555480"/>
              <wp:effectExtent l="0" t="0" r="0" b="0"/>
              <wp:wrapNone/>
              <wp:docPr id="1073741827" name="officeArt object" descr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ABD2E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72C8996" id="officeArt object" o:spid="_x0000_s1026" alt="Rechteck 41" style="position:absolute;margin-left:7.25pt;margin-top:44.75pt;width:580.8pt;height:752.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" filled="f" strokecolor="#abd2ed" strokeweight="2pt">
              <v:stroke joinstyle="round"/>
              <w10:wrap anchorx="page" anchory="page"/>
            </v:rect>
          </w:pict>
        </mc:Fallback>
      </mc:AlternateContent>
    </w:r>
    <w:r w:rsidR="00B432AF">
      <w:rPr>
        <w:rFonts w:ascii="Tahoma" w:hAnsi="Tahoma" w:cs="Tahoma"/>
        <w:sz w:val="20"/>
        <w:szCs w:val="20"/>
      </w:rPr>
      <w:t>20</w:t>
    </w:r>
    <w:r w:rsidR="00B432AF" w:rsidRPr="00B432AF">
      <w:rPr>
        <w:rFonts w:ascii="Tahoma" w:hAnsi="Tahoma" w:cs="Tahoma"/>
        <w:sz w:val="20"/>
        <w:szCs w:val="20"/>
      </w:rPr>
      <w:t>19-1-AT01-KA101-051164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61E8" w14:textId="77777777" w:rsidR="009F6D31" w:rsidRDefault="009F6D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39"/>
    <w:multiLevelType w:val="hybridMultilevel"/>
    <w:tmpl w:val="98989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390F"/>
    <w:multiLevelType w:val="hybridMultilevel"/>
    <w:tmpl w:val="611CD372"/>
    <w:lvl w:ilvl="0" w:tplc="61E2B8C8">
      <w:start w:val="1"/>
      <w:numFmt w:val="bullet"/>
      <w:lvlText w:val="•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50CB3C">
      <w:start w:val="1"/>
      <w:numFmt w:val="bullet"/>
      <w:lvlText w:val="•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08CA0">
      <w:start w:val="1"/>
      <w:numFmt w:val="bullet"/>
      <w:lvlText w:val="•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223186">
      <w:start w:val="1"/>
      <w:numFmt w:val="bullet"/>
      <w:lvlText w:val="•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9CB984">
      <w:start w:val="1"/>
      <w:numFmt w:val="bullet"/>
      <w:lvlText w:val="•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FA82C4">
      <w:start w:val="1"/>
      <w:numFmt w:val="bullet"/>
      <w:lvlText w:val="•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0879F8">
      <w:start w:val="1"/>
      <w:numFmt w:val="bullet"/>
      <w:lvlText w:val="•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A4F26">
      <w:start w:val="1"/>
      <w:numFmt w:val="bullet"/>
      <w:lvlText w:val="•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8AF46">
      <w:start w:val="1"/>
      <w:numFmt w:val="bullet"/>
      <w:lvlText w:val="•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F284C60"/>
    <w:multiLevelType w:val="hybridMultilevel"/>
    <w:tmpl w:val="FD6E32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67BF"/>
    <w:multiLevelType w:val="hybridMultilevel"/>
    <w:tmpl w:val="CC9C17A6"/>
    <w:lvl w:ilvl="0" w:tplc="C50C0126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492FC">
      <w:start w:val="1"/>
      <w:numFmt w:val="bullet"/>
      <w:lvlText w:val="•"/>
      <w:lvlJc w:val="left"/>
      <w:pPr>
        <w:ind w:left="8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3E348A">
      <w:start w:val="1"/>
      <w:numFmt w:val="bullet"/>
      <w:lvlText w:val="•"/>
      <w:lvlJc w:val="left"/>
      <w:pPr>
        <w:ind w:left="14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1CF84A">
      <w:start w:val="1"/>
      <w:numFmt w:val="bullet"/>
      <w:lvlText w:val="•"/>
      <w:lvlJc w:val="left"/>
      <w:pPr>
        <w:ind w:left="20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62ED3E">
      <w:start w:val="1"/>
      <w:numFmt w:val="bullet"/>
      <w:lvlText w:val="•"/>
      <w:lvlJc w:val="left"/>
      <w:pPr>
        <w:ind w:left="26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48A8EE">
      <w:start w:val="1"/>
      <w:numFmt w:val="bullet"/>
      <w:lvlText w:val="•"/>
      <w:lvlJc w:val="left"/>
      <w:pPr>
        <w:ind w:left="32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80E10">
      <w:start w:val="1"/>
      <w:numFmt w:val="bullet"/>
      <w:lvlText w:val="•"/>
      <w:lvlJc w:val="left"/>
      <w:pPr>
        <w:ind w:left="38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55E">
      <w:start w:val="1"/>
      <w:numFmt w:val="bullet"/>
      <w:lvlText w:val="•"/>
      <w:lvlJc w:val="left"/>
      <w:pPr>
        <w:ind w:left="44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EA1A4E">
      <w:start w:val="1"/>
      <w:numFmt w:val="bullet"/>
      <w:lvlText w:val="•"/>
      <w:lvlJc w:val="left"/>
      <w:pPr>
        <w:ind w:left="50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89A7C6F"/>
    <w:multiLevelType w:val="hybridMultilevel"/>
    <w:tmpl w:val="0C207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21731">
    <w:abstractNumId w:val="3"/>
  </w:num>
  <w:num w:numId="2" w16cid:durableId="794105484">
    <w:abstractNumId w:val="3"/>
    <w:lvlOverride w:ilvl="0">
      <w:lvl w:ilvl="0" w:tplc="C50C0126">
        <w:start w:val="1"/>
        <w:numFmt w:val="bullet"/>
        <w:lvlText w:val="•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492FC">
        <w:start w:val="1"/>
        <w:numFmt w:val="bullet"/>
        <w:lvlText w:val="•"/>
        <w:lvlJc w:val="left"/>
        <w:pPr>
          <w:ind w:left="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3E348A">
        <w:start w:val="1"/>
        <w:numFmt w:val="bullet"/>
        <w:lvlText w:val="•"/>
        <w:lvlJc w:val="left"/>
        <w:pPr>
          <w:ind w:left="1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CF84A">
        <w:start w:val="1"/>
        <w:numFmt w:val="bullet"/>
        <w:lvlText w:val="•"/>
        <w:lvlJc w:val="left"/>
        <w:pPr>
          <w:ind w:left="1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62ED3E">
        <w:start w:val="1"/>
        <w:numFmt w:val="bullet"/>
        <w:lvlText w:val="•"/>
        <w:lvlJc w:val="left"/>
        <w:pPr>
          <w:ind w:left="25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48A8EE">
        <w:start w:val="1"/>
        <w:numFmt w:val="bullet"/>
        <w:lvlText w:val="•"/>
        <w:lvlJc w:val="left"/>
        <w:pPr>
          <w:ind w:left="31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480E10">
        <w:start w:val="1"/>
        <w:numFmt w:val="bullet"/>
        <w:lvlText w:val="•"/>
        <w:lvlJc w:val="left"/>
        <w:pPr>
          <w:ind w:left="3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7A955E">
        <w:start w:val="1"/>
        <w:numFmt w:val="bullet"/>
        <w:lvlText w:val="•"/>
        <w:lvlJc w:val="left"/>
        <w:pPr>
          <w:ind w:left="4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A1A4E">
        <w:start w:val="1"/>
        <w:numFmt w:val="bullet"/>
        <w:lvlText w:val="•"/>
        <w:lvlJc w:val="left"/>
        <w:pPr>
          <w:ind w:left="4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92380455">
    <w:abstractNumId w:val="3"/>
    <w:lvlOverride w:ilvl="0">
      <w:lvl w:ilvl="0" w:tplc="C50C0126">
        <w:start w:val="1"/>
        <w:numFmt w:val="bullet"/>
        <w:lvlText w:val="•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492FC">
        <w:start w:val="1"/>
        <w:numFmt w:val="bullet"/>
        <w:lvlText w:val="•"/>
        <w:lvlJc w:val="left"/>
        <w:pPr>
          <w:ind w:left="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3E348A">
        <w:start w:val="1"/>
        <w:numFmt w:val="bullet"/>
        <w:lvlText w:val="•"/>
        <w:lvlJc w:val="left"/>
        <w:pPr>
          <w:ind w:left="1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CF84A">
        <w:start w:val="1"/>
        <w:numFmt w:val="bullet"/>
        <w:lvlText w:val="•"/>
        <w:lvlJc w:val="left"/>
        <w:pPr>
          <w:ind w:left="1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62ED3E">
        <w:start w:val="1"/>
        <w:numFmt w:val="bullet"/>
        <w:lvlText w:val="•"/>
        <w:lvlJc w:val="left"/>
        <w:pPr>
          <w:ind w:left="25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48A8EE">
        <w:start w:val="1"/>
        <w:numFmt w:val="bullet"/>
        <w:lvlText w:val="•"/>
        <w:lvlJc w:val="left"/>
        <w:pPr>
          <w:ind w:left="3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480E10">
        <w:start w:val="1"/>
        <w:numFmt w:val="bullet"/>
        <w:lvlText w:val="•"/>
        <w:lvlJc w:val="left"/>
        <w:pPr>
          <w:ind w:left="3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7A955E">
        <w:start w:val="1"/>
        <w:numFmt w:val="bullet"/>
        <w:lvlText w:val="•"/>
        <w:lvlJc w:val="left"/>
        <w:pPr>
          <w:ind w:left="4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A1A4E">
        <w:start w:val="1"/>
        <w:numFmt w:val="bullet"/>
        <w:lvlText w:val="•"/>
        <w:lvlJc w:val="left"/>
        <w:pPr>
          <w:ind w:left="4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54752932">
    <w:abstractNumId w:val="1"/>
  </w:num>
  <w:num w:numId="5" w16cid:durableId="2067295956">
    <w:abstractNumId w:val="2"/>
  </w:num>
  <w:num w:numId="6" w16cid:durableId="2133474162">
    <w:abstractNumId w:val="4"/>
  </w:num>
  <w:num w:numId="7" w16cid:durableId="112677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09"/>
    <w:rsid w:val="00013469"/>
    <w:rsid w:val="00015201"/>
    <w:rsid w:val="00031072"/>
    <w:rsid w:val="00044589"/>
    <w:rsid w:val="0006760F"/>
    <w:rsid w:val="00097B3A"/>
    <w:rsid w:val="000A5984"/>
    <w:rsid w:val="000B0B58"/>
    <w:rsid w:val="000E04A8"/>
    <w:rsid w:val="000F11CB"/>
    <w:rsid w:val="000F40B9"/>
    <w:rsid w:val="001068A7"/>
    <w:rsid w:val="00110FE1"/>
    <w:rsid w:val="00115355"/>
    <w:rsid w:val="00144AA0"/>
    <w:rsid w:val="00157795"/>
    <w:rsid w:val="001737A5"/>
    <w:rsid w:val="00195D02"/>
    <w:rsid w:val="001B0E3A"/>
    <w:rsid w:val="001C07C8"/>
    <w:rsid w:val="001D657E"/>
    <w:rsid w:val="001E0306"/>
    <w:rsid w:val="001E6CDF"/>
    <w:rsid w:val="00224EC7"/>
    <w:rsid w:val="00273D26"/>
    <w:rsid w:val="002823A2"/>
    <w:rsid w:val="00287A4D"/>
    <w:rsid w:val="002A4C49"/>
    <w:rsid w:val="002B11DD"/>
    <w:rsid w:val="002C16D3"/>
    <w:rsid w:val="002E150F"/>
    <w:rsid w:val="002F341F"/>
    <w:rsid w:val="0031125D"/>
    <w:rsid w:val="00320E24"/>
    <w:rsid w:val="00346375"/>
    <w:rsid w:val="00365AEF"/>
    <w:rsid w:val="00390A3C"/>
    <w:rsid w:val="003A5B41"/>
    <w:rsid w:val="003D0C14"/>
    <w:rsid w:val="003D2AAB"/>
    <w:rsid w:val="003D6567"/>
    <w:rsid w:val="003D7165"/>
    <w:rsid w:val="004266E2"/>
    <w:rsid w:val="00436815"/>
    <w:rsid w:val="00446CF6"/>
    <w:rsid w:val="00447D86"/>
    <w:rsid w:val="0046317D"/>
    <w:rsid w:val="004808F2"/>
    <w:rsid w:val="004A3DCE"/>
    <w:rsid w:val="004B4694"/>
    <w:rsid w:val="00504E93"/>
    <w:rsid w:val="00535C6F"/>
    <w:rsid w:val="00571AAD"/>
    <w:rsid w:val="00577001"/>
    <w:rsid w:val="00577E05"/>
    <w:rsid w:val="00593E21"/>
    <w:rsid w:val="00594E0A"/>
    <w:rsid w:val="005A3905"/>
    <w:rsid w:val="005B05B5"/>
    <w:rsid w:val="005C4E11"/>
    <w:rsid w:val="005C53A6"/>
    <w:rsid w:val="005E1993"/>
    <w:rsid w:val="005E3F92"/>
    <w:rsid w:val="005E6971"/>
    <w:rsid w:val="005E7CF7"/>
    <w:rsid w:val="006267BA"/>
    <w:rsid w:val="00645866"/>
    <w:rsid w:val="00651673"/>
    <w:rsid w:val="00687442"/>
    <w:rsid w:val="006A0926"/>
    <w:rsid w:val="006B22FB"/>
    <w:rsid w:val="006B2776"/>
    <w:rsid w:val="006C495E"/>
    <w:rsid w:val="006C61FC"/>
    <w:rsid w:val="006D430D"/>
    <w:rsid w:val="0070152B"/>
    <w:rsid w:val="00701A87"/>
    <w:rsid w:val="00763263"/>
    <w:rsid w:val="007817D5"/>
    <w:rsid w:val="00793690"/>
    <w:rsid w:val="007B637B"/>
    <w:rsid w:val="00807509"/>
    <w:rsid w:val="00840738"/>
    <w:rsid w:val="00861E1C"/>
    <w:rsid w:val="008F2DCC"/>
    <w:rsid w:val="009350B9"/>
    <w:rsid w:val="00964561"/>
    <w:rsid w:val="009A10E9"/>
    <w:rsid w:val="009A470A"/>
    <w:rsid w:val="009A6CCD"/>
    <w:rsid w:val="009A7D59"/>
    <w:rsid w:val="009B4ACB"/>
    <w:rsid w:val="009C3537"/>
    <w:rsid w:val="009C5A76"/>
    <w:rsid w:val="009F6D31"/>
    <w:rsid w:val="00A0060F"/>
    <w:rsid w:val="00A13034"/>
    <w:rsid w:val="00A31AC0"/>
    <w:rsid w:val="00A63E82"/>
    <w:rsid w:val="00AC7E8B"/>
    <w:rsid w:val="00AF19E7"/>
    <w:rsid w:val="00AF70FE"/>
    <w:rsid w:val="00B27CF8"/>
    <w:rsid w:val="00B36F75"/>
    <w:rsid w:val="00B41A13"/>
    <w:rsid w:val="00B432AF"/>
    <w:rsid w:val="00B47F15"/>
    <w:rsid w:val="00B53004"/>
    <w:rsid w:val="00B53A0F"/>
    <w:rsid w:val="00B61A6E"/>
    <w:rsid w:val="00B942BB"/>
    <w:rsid w:val="00C25639"/>
    <w:rsid w:val="00C47D58"/>
    <w:rsid w:val="00C61C82"/>
    <w:rsid w:val="00C65BDF"/>
    <w:rsid w:val="00C72CEB"/>
    <w:rsid w:val="00C76751"/>
    <w:rsid w:val="00C827D0"/>
    <w:rsid w:val="00CA7E4C"/>
    <w:rsid w:val="00CC2775"/>
    <w:rsid w:val="00CE461C"/>
    <w:rsid w:val="00D167B8"/>
    <w:rsid w:val="00D221E3"/>
    <w:rsid w:val="00D275E8"/>
    <w:rsid w:val="00D4482B"/>
    <w:rsid w:val="00D605BB"/>
    <w:rsid w:val="00D6689B"/>
    <w:rsid w:val="00DD4EF4"/>
    <w:rsid w:val="00DF004F"/>
    <w:rsid w:val="00DF17E2"/>
    <w:rsid w:val="00DF60F2"/>
    <w:rsid w:val="00E03C19"/>
    <w:rsid w:val="00E079A8"/>
    <w:rsid w:val="00E11822"/>
    <w:rsid w:val="00E344E3"/>
    <w:rsid w:val="00E45222"/>
    <w:rsid w:val="00E473C4"/>
    <w:rsid w:val="00E834F5"/>
    <w:rsid w:val="00E87BC4"/>
    <w:rsid w:val="00ED5712"/>
    <w:rsid w:val="00F038F5"/>
    <w:rsid w:val="00F46FED"/>
    <w:rsid w:val="00F516A9"/>
    <w:rsid w:val="00F51AA8"/>
    <w:rsid w:val="00F56907"/>
    <w:rsid w:val="00F602EB"/>
    <w:rsid w:val="00F722B4"/>
    <w:rsid w:val="00F77AC3"/>
    <w:rsid w:val="00FB46D8"/>
    <w:rsid w:val="00FC78EF"/>
    <w:rsid w:val="00FE2A5C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F2342"/>
  <w15:docId w15:val="{88658489-55F9-4335-818A-36233C7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F6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2E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krper">
    <w:name w:val="Body Text"/>
    <w:basedOn w:val="Standard"/>
    <w:link w:val="TextkrperZchn"/>
    <w:rsid w:val="006458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xtkrperZchn">
    <w:name w:val="Textkörper Zchn"/>
    <w:basedOn w:val="Absatz-Standardschriftart"/>
    <w:link w:val="Textkrper"/>
    <w:rsid w:val="00645866"/>
    <w:rPr>
      <w:rFonts w:eastAsia="Times New Roman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BC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C7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855F121FB9946BC7A8072122EAAEC" ma:contentTypeVersion="20" ma:contentTypeDescription="Ein neues Dokument erstellen." ma:contentTypeScope="" ma:versionID="2735cc5c5e1a979fe6a8b064387c0b55">
  <xsd:schema xmlns:xsd="http://www.w3.org/2001/XMLSchema" xmlns:xs="http://www.w3.org/2001/XMLSchema" xmlns:p="http://schemas.microsoft.com/office/2006/metadata/properties" xmlns:ns2="c1c7e5a7-e016-4754-a427-fa03ae935da1" xmlns:ns3="bb8d0895-b811-4725-a80a-1fdc69d09f03" targetNamespace="http://schemas.microsoft.com/office/2006/metadata/properties" ma:root="true" ma:fieldsID="3f43c3649bc67f1d599e703e91e27264" ns2:_="" ns3:_="">
    <xsd:import namespace="c1c7e5a7-e016-4754-a427-fa03ae935da1"/>
    <xsd:import namespace="bb8d0895-b811-4725-a80a-1fdc69d09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e5a7-e016-4754-a427-fa03ae935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4011cd6b-33b1-4552-b51b-e0fd3148a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0895-b811-4725-a80a-1fdc69d09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7feb83-f55e-4b0f-9a0a-67b96ac0c683}" ma:internalName="TaxCatchAll" ma:showField="CatchAllData" ma:web="bb8d0895-b811-4725-a80a-1fdc69d09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7e5a7-e016-4754-a427-fa03ae935da1">
      <Terms xmlns="http://schemas.microsoft.com/office/infopath/2007/PartnerControls"/>
    </lcf76f155ced4ddcb4097134ff3c332f>
    <TaxCatchAll xmlns="bb8d0895-b811-4725-a80a-1fdc69d09f0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ACA56-15DA-4108-939D-B3B2272E0F1C}"/>
</file>

<file path=customXml/itemProps2.xml><?xml version="1.0" encoding="utf-8"?>
<ds:datastoreItem xmlns:ds="http://schemas.openxmlformats.org/officeDocument/2006/customXml" ds:itemID="{0FCF57F0-D944-4158-8693-C3CCED7B1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424AD-F7A4-4C3B-8C96-8DFBE486B6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BC23A-3D6A-4020-A44E-468874714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bibliothek</dc:creator>
  <cp:lastModifiedBy>Maria Pichlbauer</cp:lastModifiedBy>
  <cp:revision>2</cp:revision>
  <cp:lastPrinted>2019-06-28T15:26:00Z</cp:lastPrinted>
  <dcterms:created xsi:type="dcterms:W3CDTF">2022-07-14T05:49:00Z</dcterms:created>
  <dcterms:modified xsi:type="dcterms:W3CDTF">2022-07-14T05:49:00Z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