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A74" w:rsidRPr="00100A74" w:rsidRDefault="00100A74" w:rsidP="00100A74">
      <w:pPr>
        <w:spacing w:after="0"/>
        <w:jc w:val="center"/>
        <w:rPr>
          <w:rFonts w:cstheme="minorHAnsi"/>
          <w:b/>
          <w:noProof/>
          <w:sz w:val="32"/>
          <w:szCs w:val="32"/>
          <w:lang w:eastAsia="sk-SK"/>
        </w:rPr>
      </w:pPr>
      <w:bookmarkStart w:id="0" w:name="_GoBack"/>
      <w:r w:rsidRPr="00100A74">
        <w:rPr>
          <w:rFonts w:cstheme="minorHAnsi"/>
          <w:b/>
          <w:noProof/>
          <w:sz w:val="32"/>
          <w:szCs w:val="32"/>
          <w:lang w:eastAsia="sk-SK"/>
        </w:rPr>
        <w:t>ELECTION REPORT OF THE SCHOOL ELECTION COMMISION</w:t>
      </w:r>
    </w:p>
    <w:p w:rsidR="00100A74" w:rsidRPr="006368D2" w:rsidRDefault="00100A74" w:rsidP="006368D2">
      <w:pPr>
        <w:pStyle w:val="Nadpis2"/>
        <w:shd w:val="clear" w:color="auto" w:fill="FFFFFF"/>
        <w:spacing w:before="0" w:beforeAutospacing="0" w:after="36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00A74">
        <w:rPr>
          <w:rFonts w:asciiTheme="minorHAnsi" w:hAnsiTheme="minorHAnsi" w:cstheme="minorHAnsi"/>
          <w:noProof/>
          <w:sz w:val="28"/>
          <w:szCs w:val="28"/>
        </w:rPr>
        <w:t>Result of the Mock/simulated elections to the European Parliament 2019 in the project</w:t>
      </w:r>
      <w:r w:rsidRPr="00100A74">
        <w:rPr>
          <w:rFonts w:asciiTheme="minorHAnsi" w:hAnsiTheme="minorHAnsi" w:cstheme="minorHAnsi"/>
          <w:b w:val="0"/>
          <w:noProof/>
          <w:sz w:val="28"/>
          <w:szCs w:val="28"/>
        </w:rPr>
        <w:t xml:space="preserve"> </w:t>
      </w:r>
      <w:r w:rsidR="006368D2">
        <w:rPr>
          <w:rFonts w:asciiTheme="minorHAnsi" w:hAnsiTheme="minorHAnsi" w:cstheme="minorHAnsi"/>
          <w:b w:val="0"/>
          <w:noProof/>
          <w:sz w:val="28"/>
          <w:szCs w:val="28"/>
        </w:rPr>
        <w:t>„</w:t>
      </w:r>
      <w:r w:rsidRPr="00100A74">
        <w:rPr>
          <w:rFonts w:asciiTheme="minorHAnsi" w:hAnsiTheme="minorHAnsi" w:cstheme="minorHAnsi"/>
          <w:color w:val="000000" w:themeColor="text1"/>
          <w:sz w:val="28"/>
          <w:szCs w:val="28"/>
        </w:rPr>
        <w:t>@</w:t>
      </w:r>
      <w:proofErr w:type="spellStart"/>
      <w:r w:rsidRPr="00100A74">
        <w:rPr>
          <w:rFonts w:asciiTheme="minorHAnsi" w:hAnsiTheme="minorHAnsi" w:cstheme="minorHAnsi"/>
          <w:color w:val="000000" w:themeColor="text1"/>
          <w:sz w:val="28"/>
          <w:szCs w:val="28"/>
        </w:rPr>
        <w:t>mb@ss@dors</w:t>
      </w:r>
      <w:proofErr w:type="spellEnd"/>
      <w:r w:rsidRPr="00100A7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of </w:t>
      </w:r>
      <w:proofErr w:type="spellStart"/>
      <w:r w:rsidRPr="00100A74">
        <w:rPr>
          <w:rFonts w:asciiTheme="minorHAnsi" w:hAnsiTheme="minorHAnsi" w:cstheme="minorHAnsi"/>
          <w:color w:val="000000" w:themeColor="text1"/>
          <w:sz w:val="28"/>
          <w:szCs w:val="28"/>
        </w:rPr>
        <w:t>Europe@n</w:t>
      </w:r>
      <w:proofErr w:type="spellEnd"/>
      <w:r w:rsidRPr="00100A7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00A74">
        <w:rPr>
          <w:rFonts w:asciiTheme="minorHAnsi" w:hAnsiTheme="minorHAnsi" w:cstheme="minorHAnsi"/>
          <w:color w:val="000000" w:themeColor="text1"/>
          <w:sz w:val="28"/>
          <w:szCs w:val="28"/>
        </w:rPr>
        <w:t>Democr@tic</w:t>
      </w:r>
      <w:proofErr w:type="spellEnd"/>
      <w:r w:rsidRPr="00100A7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100A74">
        <w:rPr>
          <w:rFonts w:asciiTheme="minorHAnsi" w:hAnsiTheme="minorHAnsi" w:cstheme="minorHAnsi"/>
          <w:color w:val="000000" w:themeColor="text1"/>
          <w:sz w:val="28"/>
          <w:szCs w:val="28"/>
        </w:rPr>
        <w:t>Culture</w:t>
      </w:r>
      <w:proofErr w:type="spellEnd"/>
      <w:r w:rsidR="006368D2">
        <w:rPr>
          <w:rFonts w:asciiTheme="minorHAnsi" w:hAnsiTheme="minorHAnsi" w:cstheme="minorHAnsi"/>
          <w:color w:val="000000" w:themeColor="text1"/>
          <w:sz w:val="28"/>
          <w:szCs w:val="28"/>
        </w:rPr>
        <w:t>“</w:t>
      </w:r>
    </w:p>
    <w:tbl>
      <w:tblPr>
        <w:tblStyle w:val="Mriekatabuky"/>
        <w:tblW w:w="9067" w:type="dxa"/>
        <w:tblInd w:w="0" w:type="dxa"/>
        <w:tblLook w:val="04A0" w:firstRow="1" w:lastRow="0" w:firstColumn="1" w:lastColumn="0" w:noHBand="0" w:noVBand="1"/>
      </w:tblPr>
      <w:tblGrid>
        <w:gridCol w:w="2577"/>
        <w:gridCol w:w="6490"/>
      </w:tblGrid>
      <w:tr w:rsidR="00100A74" w:rsidTr="006207CE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74" w:rsidRDefault="00100A74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 xml:space="preserve">Involved schools </w:t>
            </w:r>
          </w:p>
          <w:p w:rsidR="00100A74" w:rsidRDefault="00100A74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74" w:rsidRDefault="00100A74" w:rsidP="00100A74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Business Academy Levice Slovakia</w:t>
            </w:r>
          </w:p>
          <w:p w:rsidR="00100A74" w:rsidRDefault="00100A74" w:rsidP="00100A74">
            <w:pPr>
              <w:pStyle w:val="Nadpis2"/>
              <w:shd w:val="clear" w:color="auto" w:fill="FFFFFF"/>
              <w:spacing w:before="0" w:beforeAutospacing="0" w:after="360" w:afterAutospacing="0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00A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Colegiul</w:t>
            </w:r>
            <w:proofErr w:type="spellEnd"/>
            <w:r w:rsidRPr="00100A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National </w:t>
            </w:r>
            <w:proofErr w:type="spellStart"/>
            <w:r w:rsidRPr="00100A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Pedagogic</w:t>
            </w:r>
            <w:proofErr w:type="spellEnd"/>
            <w:r w:rsidRPr="00100A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C. </w:t>
            </w:r>
            <w:proofErr w:type="spellStart"/>
            <w:r w:rsidRPr="00100A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Bratescu</w:t>
            </w:r>
            <w:proofErr w:type="spellEnd"/>
            <w:r w:rsidRPr="00100A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00A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Constanta</w:t>
            </w:r>
            <w:proofErr w:type="spellEnd"/>
            <w:r w:rsidRPr="00100A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00A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Romani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</w:t>
            </w:r>
            <w:proofErr w:type="spellEnd"/>
          </w:p>
          <w:p w:rsidR="00100A74" w:rsidRPr="00100A74" w:rsidRDefault="00100A74" w:rsidP="00100A74">
            <w:pPr>
              <w:pStyle w:val="Nadpis2"/>
              <w:shd w:val="clear" w:color="auto" w:fill="FFFFFF"/>
              <w:spacing w:before="0" w:beforeAutospacing="0" w:after="360" w:afterAutospacing="0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0A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IIS "Galilei - Vetrone", </w:t>
            </w:r>
            <w:proofErr w:type="spellStart"/>
            <w:r w:rsidRPr="00100A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Benevento</w:t>
            </w:r>
            <w:proofErr w:type="spellEnd"/>
            <w:r w:rsidRPr="00100A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0A7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Italy</w:t>
            </w:r>
            <w:proofErr w:type="spellEnd"/>
          </w:p>
        </w:tc>
      </w:tr>
      <w:tr w:rsidR="00100A74" w:rsidTr="006207CE">
        <w:trPr>
          <w:trHeight w:val="66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74" w:rsidRDefault="00100A74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Date of the Mock electons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74" w:rsidRDefault="00100A74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2.5. – 20.5.2019</w:t>
            </w:r>
          </w:p>
        </w:tc>
      </w:tr>
      <w:tr w:rsidR="00100A74" w:rsidTr="006207CE">
        <w:trPr>
          <w:trHeight w:val="65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74" w:rsidRDefault="00100A74" w:rsidP="00173C81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Number of all students</w:t>
            </w:r>
          </w:p>
          <w:p w:rsidR="00100A74" w:rsidRDefault="00100A74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74" w:rsidRDefault="00CB421E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1273</w:t>
            </w:r>
          </w:p>
          <w:p w:rsidR="00100A74" w:rsidRDefault="00100A74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</w:p>
        </w:tc>
      </w:tr>
      <w:tr w:rsidR="00100A74" w:rsidTr="006207CE">
        <w:trPr>
          <w:trHeight w:val="62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74" w:rsidRDefault="006368D2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Number of students who took</w:t>
            </w:r>
            <w:r w:rsidR="00100A74">
              <w:rPr>
                <w:b/>
                <w:noProof/>
                <w:sz w:val="24"/>
                <w:szCs w:val="24"/>
                <w:lang w:eastAsia="sk-SK"/>
              </w:rPr>
              <w:t xml:space="preserve"> part in elections to the EP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74" w:rsidRDefault="00CB421E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470</w:t>
            </w:r>
          </w:p>
        </w:tc>
      </w:tr>
      <w:tr w:rsidR="006368D2" w:rsidTr="006207CE">
        <w:trPr>
          <w:trHeight w:val="620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2" w:rsidRDefault="006368D2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% participation in elections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D2" w:rsidRDefault="006368D2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36.92 %</w:t>
            </w:r>
          </w:p>
        </w:tc>
      </w:tr>
    </w:tbl>
    <w:p w:rsidR="00100A74" w:rsidRDefault="00100A74" w:rsidP="00100A74">
      <w:pPr>
        <w:ind w:left="-851"/>
        <w:rPr>
          <w:b/>
          <w:noProof/>
          <w:sz w:val="24"/>
          <w:szCs w:val="24"/>
          <w:lang w:eastAsia="sk-SK"/>
        </w:rPr>
      </w:pPr>
    </w:p>
    <w:tbl>
      <w:tblPr>
        <w:tblStyle w:val="Mriekatabuky"/>
        <w:tblW w:w="9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59"/>
        <w:gridCol w:w="992"/>
        <w:gridCol w:w="850"/>
      </w:tblGrid>
      <w:tr w:rsidR="00100A74" w:rsidTr="006207CE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74" w:rsidRDefault="00100A74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Name of the political group in the EP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74" w:rsidRDefault="00100A74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No of ballots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74" w:rsidRDefault="00100A74" w:rsidP="00173C81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%</w:t>
            </w:r>
          </w:p>
        </w:tc>
      </w:tr>
      <w:tr w:rsidR="00100A74" w:rsidTr="006207CE">
        <w:trPr>
          <w:trHeight w:val="350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74" w:rsidRDefault="00A6355A" w:rsidP="00173C81">
            <w:pPr>
              <w:spacing w:after="0" w:line="360" w:lineRule="auto"/>
              <w:ind w:left="-567"/>
              <w:rPr>
                <w:rStyle w:val="epicon"/>
                <w:rFonts w:cstheme="minorHAnsi"/>
                <w:color w:val="000000" w:themeColor="text1"/>
                <w:spacing w:val="-6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4" w:tgtFrame="_blank" w:tooltip="Group of the European People's Party (Christian Democrats)" w:history="1">
              <w:proofErr w:type="spellStart"/>
              <w:r w:rsidR="00100A74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Grp</w:t>
              </w:r>
              <w:proofErr w:type="spellEnd"/>
              <w:r w:rsidR="00100A74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   Group of </w:t>
              </w:r>
              <w:proofErr w:type="spellStart"/>
              <w:r w:rsidR="00100A74" w:rsidRPr="00336ED9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the</w:t>
              </w:r>
              <w:proofErr w:type="spellEnd"/>
              <w:r w:rsidR="00100A74" w:rsidRPr="00336ED9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100A74" w:rsidRPr="00336ED9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European</w:t>
              </w:r>
              <w:proofErr w:type="spellEnd"/>
              <w:r w:rsidR="00100A74" w:rsidRPr="00336ED9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100A74" w:rsidRPr="00336ED9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People's</w:t>
              </w:r>
              <w:proofErr w:type="spellEnd"/>
              <w:r w:rsidR="00100A74" w:rsidRPr="00336ED9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Party (Christian </w:t>
              </w:r>
              <w:proofErr w:type="spellStart"/>
              <w:r w:rsidR="00100A74" w:rsidRPr="00336ED9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Democrats</w:t>
              </w:r>
              <w:proofErr w:type="spellEnd"/>
              <w:r w:rsidR="00100A74" w:rsidRPr="00336ED9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)</w:t>
              </w:r>
              <w:r w:rsidR="00100A74" w:rsidRPr="00336ED9">
                <w:rPr>
                  <w:rStyle w:val="epicon"/>
                  <w:rFonts w:cstheme="minorHAnsi"/>
                  <w:color w:val="000000" w:themeColor="text1"/>
                  <w:spacing w:val="-6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  <w:p w:rsidR="006207CE" w:rsidRPr="00E06A55" w:rsidRDefault="006207CE" w:rsidP="00173C81">
            <w:pPr>
              <w:spacing w:after="0" w:line="360" w:lineRule="auto"/>
              <w:ind w:left="-567"/>
              <w:rPr>
                <w:rFonts w:eastAsia="Arial Unicode MS" w:cstheme="min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74" w:rsidRDefault="00CB421E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74" w:rsidRDefault="006207CE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 xml:space="preserve"> 14.46</w:t>
            </w:r>
          </w:p>
        </w:tc>
      </w:tr>
      <w:tr w:rsidR="00100A74" w:rsidTr="006207CE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74" w:rsidRDefault="00100A74" w:rsidP="00173C81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  <w:r w:rsidRPr="00E06A55">
              <w:rPr>
                <w:noProof/>
                <w:sz w:val="24"/>
                <w:szCs w:val="24"/>
                <w:lang w:eastAsia="sk-SK"/>
              </w:rPr>
              <w:t>Group of the Progressive Alliance of Socialists and Democrats</w:t>
            </w:r>
          </w:p>
          <w:p w:rsidR="006207CE" w:rsidRPr="00E06A55" w:rsidRDefault="006207CE" w:rsidP="00173C81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74" w:rsidRDefault="00CB421E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74" w:rsidRDefault="006207CE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 xml:space="preserve">   9.14</w:t>
            </w:r>
          </w:p>
        </w:tc>
      </w:tr>
      <w:tr w:rsidR="00100A74" w:rsidTr="006207CE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74" w:rsidRDefault="00A6355A" w:rsidP="00173C81">
            <w:pPr>
              <w:spacing w:after="0" w:line="240" w:lineRule="auto"/>
              <w:rPr>
                <w:rStyle w:val="epicon"/>
                <w:rFonts w:cstheme="minorHAnsi"/>
                <w:color w:val="000000" w:themeColor="text1"/>
                <w:spacing w:val="-6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5" w:tgtFrame="_blank" w:tooltip="European Conservatives and Reformists Group" w:history="1">
              <w:proofErr w:type="spellStart"/>
              <w:r w:rsidR="00100A74" w:rsidRPr="00336ED9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European</w:t>
              </w:r>
              <w:proofErr w:type="spellEnd"/>
              <w:r w:rsidR="00100A74" w:rsidRPr="00336ED9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100A74" w:rsidRPr="00336ED9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Conservatives</w:t>
              </w:r>
              <w:proofErr w:type="spellEnd"/>
              <w:r w:rsidR="00100A74" w:rsidRPr="00336ED9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and </w:t>
              </w:r>
              <w:proofErr w:type="spellStart"/>
              <w:r w:rsidR="00100A74" w:rsidRPr="00336ED9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Reformists</w:t>
              </w:r>
              <w:proofErr w:type="spellEnd"/>
              <w:r w:rsidR="00100A74" w:rsidRPr="00336ED9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Group</w:t>
              </w:r>
              <w:r w:rsidR="00100A74" w:rsidRPr="00336ED9">
                <w:rPr>
                  <w:rStyle w:val="epicon"/>
                  <w:rFonts w:cstheme="minorHAnsi"/>
                  <w:color w:val="000000" w:themeColor="text1"/>
                  <w:spacing w:val="-6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="00100A74" w:rsidRPr="00336ED9">
              <w:rPr>
                <w:rStyle w:val="epicon"/>
                <w:rFonts w:cstheme="minorHAnsi"/>
                <w:color w:val="000000" w:themeColor="text1"/>
                <w:spacing w:val="-6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="00BD588B">
              <w:rPr>
                <w:rStyle w:val="epicon"/>
                <w:rFonts w:cstheme="minorHAnsi"/>
                <w:color w:val="000000" w:themeColor="text1"/>
                <w:spacing w:val="-6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.</w:t>
            </w:r>
          </w:p>
          <w:p w:rsidR="006207CE" w:rsidRDefault="006207CE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74" w:rsidRDefault="00CB421E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74" w:rsidRDefault="006207CE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 xml:space="preserve">   4.04</w:t>
            </w:r>
          </w:p>
        </w:tc>
      </w:tr>
      <w:tr w:rsidR="00100A74" w:rsidTr="006207CE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74" w:rsidRDefault="00100A74" w:rsidP="00173C81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  <w:r w:rsidRPr="00E06A55">
              <w:rPr>
                <w:noProof/>
                <w:sz w:val="24"/>
                <w:szCs w:val="24"/>
                <w:lang w:eastAsia="sk-SK"/>
              </w:rPr>
              <w:t>Group of the Alliance of Liberals and Democrats for Europe</w:t>
            </w:r>
          </w:p>
          <w:p w:rsidR="006207CE" w:rsidRPr="00E06A55" w:rsidRDefault="006207CE" w:rsidP="00173C81">
            <w:pPr>
              <w:spacing w:after="0" w:line="240" w:lineRule="auto"/>
              <w:rPr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74" w:rsidRDefault="00CB421E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74" w:rsidRDefault="006207CE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 xml:space="preserve"> 19.14</w:t>
            </w:r>
          </w:p>
        </w:tc>
      </w:tr>
      <w:tr w:rsidR="00100A74" w:rsidTr="006207CE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74" w:rsidRDefault="00A6355A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hyperlink r:id="rId6" w:tgtFrame="_blank" w:tooltip="Confederal Group of the European United Left - Nordic Green Left" w:history="1">
              <w:proofErr w:type="spellStart"/>
              <w:r w:rsidR="00100A74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Confederal</w:t>
              </w:r>
              <w:proofErr w:type="spellEnd"/>
              <w:r w:rsidR="00100A74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Group of </w:t>
              </w:r>
              <w:proofErr w:type="spellStart"/>
              <w:r w:rsidR="00100A74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the</w:t>
              </w:r>
              <w:proofErr w:type="spellEnd"/>
              <w:r w:rsidR="00100A74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100A74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European</w:t>
              </w:r>
              <w:proofErr w:type="spellEnd"/>
              <w:r w:rsidR="00100A74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United </w:t>
              </w:r>
              <w:proofErr w:type="spellStart"/>
              <w:r w:rsidR="00100A74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Left</w:t>
              </w:r>
              <w:proofErr w:type="spellEnd"/>
              <w:r w:rsidR="00100A74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- </w:t>
              </w:r>
              <w:proofErr w:type="spellStart"/>
              <w:r w:rsidR="00100A74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Nordic</w:t>
              </w:r>
              <w:proofErr w:type="spellEnd"/>
              <w:r w:rsidR="00100A74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100A74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Green</w:t>
              </w:r>
              <w:proofErr w:type="spellEnd"/>
              <w:r w:rsidR="00100A74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BD588B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...</w:t>
              </w:r>
              <w:proofErr w:type="spellStart"/>
              <w:r w:rsidR="00100A74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Left</w:t>
              </w:r>
              <w:proofErr w:type="spellEnd"/>
              <w:r w:rsidR="00100A74" w:rsidRPr="00D93B88">
                <w:rPr>
                  <w:rStyle w:val="epicon"/>
                  <w:rFonts w:cstheme="minorHAnsi"/>
                  <w:color w:val="000000" w:themeColor="text1"/>
                  <w:spacing w:val="-63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="00100A74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100A74">
              <w:rPr>
                <w:rFonts w:cstheme="minorHAnsi"/>
                <w:color w:val="000000" w:themeColor="text1"/>
                <w:sz w:val="24"/>
                <w:szCs w:val="24"/>
              </w:rPr>
              <w:t>Communists</w:t>
            </w:r>
            <w:proofErr w:type="spellEnd"/>
            <w:r w:rsidR="00100A74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74" w:rsidRDefault="00CB421E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74" w:rsidRDefault="006207CE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 xml:space="preserve">   5.31</w:t>
            </w:r>
          </w:p>
        </w:tc>
      </w:tr>
      <w:tr w:rsidR="00100A74" w:rsidTr="006207CE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CE" w:rsidRDefault="00A6355A" w:rsidP="00173C81">
            <w:pPr>
              <w:spacing w:after="0" w:line="240" w:lineRule="auto"/>
              <w:rPr>
                <w:rFonts w:ascii="Calibri" w:eastAsia="Arial Unicode MS" w:hAnsi="Calibri" w:cs="Arial Unicode MS"/>
                <w:noProof/>
                <w:sz w:val="24"/>
                <w:szCs w:val="24"/>
                <w:lang w:eastAsia="sk-SK"/>
              </w:rPr>
            </w:pPr>
            <w:hyperlink r:id="rId7" w:tgtFrame="_blank" w:tooltip="Group of the Greens/European Free Alliance" w:history="1">
              <w:r w:rsidR="00100A74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Group of </w:t>
              </w:r>
              <w:proofErr w:type="spellStart"/>
              <w:r w:rsidR="00100A74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the</w:t>
              </w:r>
              <w:proofErr w:type="spellEnd"/>
              <w:r w:rsidR="00100A74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100A74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Greens</w:t>
              </w:r>
              <w:proofErr w:type="spellEnd"/>
              <w:r w:rsidR="00100A74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/</w:t>
              </w:r>
              <w:proofErr w:type="spellStart"/>
              <w:r w:rsidR="00100A74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European</w:t>
              </w:r>
              <w:proofErr w:type="spellEnd"/>
              <w:r w:rsidR="00100A74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100A74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Free</w:t>
              </w:r>
              <w:proofErr w:type="spellEnd"/>
              <w:r w:rsidR="00100A74" w:rsidRPr="00D93B88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Alliance</w:t>
              </w:r>
              <w:r w:rsidR="00100A74" w:rsidRPr="00D93B88">
                <w:rPr>
                  <w:rStyle w:val="epicon"/>
                  <w:rFonts w:ascii="inherit" w:hAnsi="inherit" w:cs="Helvetica"/>
                  <w:color w:val="000000" w:themeColor="text1"/>
                  <w:spacing w:val="-63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="00100A74" w:rsidRPr="00D93B88">
              <w:rPr>
                <w:rFonts w:ascii="Calibri" w:eastAsia="Arial Unicode MS" w:hAnsi="Calibri" w:cs="Arial Unicode MS"/>
                <w:i/>
                <w:noProof/>
                <w:color w:val="000000" w:themeColor="text1"/>
                <w:sz w:val="24"/>
                <w:szCs w:val="28"/>
              </w:rPr>
              <w:t xml:space="preserve">                     </w:t>
            </w:r>
            <w:r w:rsidR="00100A74">
              <w:rPr>
                <w:rFonts w:ascii="Calibri" w:eastAsia="Arial Unicode MS" w:hAnsi="Calibri" w:cs="Arial Unicode MS"/>
                <w:noProof/>
                <w:sz w:val="24"/>
                <w:szCs w:val="24"/>
                <w:lang w:eastAsia="sk-SK"/>
              </w:rPr>
              <w:t xml:space="preserve">                     </w:t>
            </w:r>
          </w:p>
          <w:p w:rsidR="00100A74" w:rsidRDefault="00100A74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rFonts w:ascii="Calibri" w:eastAsia="Arial Unicode MS" w:hAnsi="Calibri" w:cs="Arial Unicode MS"/>
                <w:noProof/>
                <w:sz w:val="24"/>
                <w:szCs w:val="24"/>
                <w:lang w:eastAsia="sk-SK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74" w:rsidRDefault="00CB421E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74" w:rsidRDefault="006207CE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 xml:space="preserve"> 16.38</w:t>
            </w:r>
          </w:p>
        </w:tc>
      </w:tr>
      <w:tr w:rsidR="00100A74" w:rsidTr="006207CE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CE" w:rsidRDefault="00A6355A" w:rsidP="00173C81">
            <w:pPr>
              <w:spacing w:after="0" w:line="240" w:lineRule="auto"/>
              <w:rPr>
                <w:rFonts w:ascii="Calibri" w:eastAsia="Arial Unicode MS" w:hAnsi="Calibri" w:cs="Arial Unicode MS"/>
                <w:i/>
                <w:noProof/>
                <w:color w:val="000000" w:themeColor="text1"/>
                <w:sz w:val="24"/>
                <w:szCs w:val="28"/>
              </w:rPr>
            </w:pPr>
            <w:hyperlink r:id="rId8" w:tgtFrame="_blank" w:tooltip="Europe of Freedom and Direct Democracy Group" w:history="1">
              <w:proofErr w:type="spellStart"/>
              <w:r w:rsidR="00100A74" w:rsidRPr="007C4136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Europe</w:t>
              </w:r>
              <w:proofErr w:type="spellEnd"/>
              <w:r w:rsidR="00100A74" w:rsidRPr="007C4136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of </w:t>
              </w:r>
              <w:proofErr w:type="spellStart"/>
              <w:r w:rsidR="00100A74" w:rsidRPr="007C4136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Freedom</w:t>
              </w:r>
              <w:proofErr w:type="spellEnd"/>
              <w:r w:rsidR="00100A74" w:rsidRPr="007C4136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and </w:t>
              </w:r>
              <w:proofErr w:type="spellStart"/>
              <w:r w:rsidR="00100A74" w:rsidRPr="007C4136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Direct</w:t>
              </w:r>
              <w:proofErr w:type="spellEnd"/>
              <w:r w:rsidR="00100A74" w:rsidRPr="007C4136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100A74" w:rsidRPr="007C4136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Democracy</w:t>
              </w:r>
              <w:proofErr w:type="spellEnd"/>
              <w:r w:rsidR="00100A74" w:rsidRPr="007C4136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Group</w:t>
              </w:r>
              <w:r w:rsidR="00100A74" w:rsidRPr="007C4136">
                <w:rPr>
                  <w:rStyle w:val="epicon"/>
                  <w:rFonts w:ascii="inherit" w:hAnsi="inherit" w:cs="Helvetica"/>
                  <w:color w:val="000000" w:themeColor="text1"/>
                  <w:spacing w:val="-63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="00100A74" w:rsidRPr="007C4136">
              <w:rPr>
                <w:rFonts w:ascii="Calibri" w:eastAsia="Arial Unicode MS" w:hAnsi="Calibri" w:cs="Arial Unicode MS"/>
                <w:i/>
                <w:noProof/>
                <w:color w:val="000000" w:themeColor="text1"/>
                <w:sz w:val="24"/>
                <w:szCs w:val="28"/>
              </w:rPr>
              <w:t xml:space="preserve">     </w:t>
            </w:r>
            <w:r w:rsidR="00BD588B">
              <w:rPr>
                <w:rFonts w:ascii="Calibri" w:eastAsia="Arial Unicode MS" w:hAnsi="Calibri" w:cs="Arial Unicode MS"/>
                <w:i/>
                <w:noProof/>
                <w:color w:val="000000" w:themeColor="text1"/>
                <w:sz w:val="24"/>
                <w:szCs w:val="28"/>
              </w:rPr>
              <w:t>.</w:t>
            </w:r>
            <w:r w:rsidR="00100A74" w:rsidRPr="007C4136">
              <w:rPr>
                <w:rFonts w:ascii="Calibri" w:eastAsia="Arial Unicode MS" w:hAnsi="Calibri" w:cs="Arial Unicode MS"/>
                <w:i/>
                <w:noProof/>
                <w:color w:val="000000" w:themeColor="text1"/>
                <w:sz w:val="24"/>
                <w:szCs w:val="28"/>
              </w:rPr>
              <w:t xml:space="preserve">        </w:t>
            </w:r>
          </w:p>
          <w:p w:rsidR="00100A74" w:rsidRDefault="00100A74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 w:rsidRPr="007C4136">
              <w:rPr>
                <w:rFonts w:ascii="Calibri" w:eastAsia="Arial Unicode MS" w:hAnsi="Calibri" w:cs="Arial Unicode MS"/>
                <w:i/>
                <w:noProof/>
                <w:color w:val="000000" w:themeColor="text1"/>
                <w:sz w:val="24"/>
                <w:szCs w:val="28"/>
              </w:rPr>
              <w:t xml:space="preserve">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74" w:rsidRDefault="00CB421E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74" w:rsidRDefault="006207CE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 xml:space="preserve"> 19.36</w:t>
            </w:r>
          </w:p>
        </w:tc>
      </w:tr>
      <w:tr w:rsidR="00100A74" w:rsidTr="006207CE"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74" w:rsidRDefault="00A6355A" w:rsidP="00173C81">
            <w:pPr>
              <w:spacing w:after="0" w:line="240" w:lineRule="auto"/>
              <w:rPr>
                <w:rFonts w:ascii="Calibri" w:eastAsia="Arial Unicode MS" w:hAnsi="Calibri" w:cs="Arial Unicode MS"/>
                <w:noProof/>
                <w:sz w:val="24"/>
                <w:szCs w:val="24"/>
                <w:lang w:eastAsia="sk-SK"/>
              </w:rPr>
            </w:pPr>
            <w:hyperlink r:id="rId9" w:tgtFrame="_blank" w:tooltip="Europe of Nations and Freedom Group" w:history="1">
              <w:proofErr w:type="spellStart"/>
              <w:r w:rsidR="00100A74" w:rsidRPr="007C4136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Europe</w:t>
              </w:r>
              <w:proofErr w:type="spellEnd"/>
              <w:r w:rsidR="00100A74" w:rsidRPr="007C4136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of </w:t>
              </w:r>
              <w:proofErr w:type="spellStart"/>
              <w:r w:rsidR="00100A74" w:rsidRPr="007C4136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Nations</w:t>
              </w:r>
              <w:proofErr w:type="spellEnd"/>
              <w:r w:rsidR="00100A74" w:rsidRPr="007C4136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and </w:t>
              </w:r>
              <w:proofErr w:type="spellStart"/>
              <w:r w:rsidR="00100A74" w:rsidRPr="007C4136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Freedom</w:t>
              </w:r>
              <w:proofErr w:type="spellEnd"/>
              <w:r w:rsidR="00100A74" w:rsidRPr="007C4136">
                <w:rPr>
                  <w:rStyle w:val="epname"/>
                  <w:rFonts w:cstheme="minorHAnsi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Group</w:t>
              </w:r>
              <w:r w:rsidR="00100A74" w:rsidRPr="007C4136">
                <w:rPr>
                  <w:rStyle w:val="epicon"/>
                  <w:rFonts w:ascii="inherit" w:hAnsi="inherit" w:cs="Helvetica"/>
                  <w:color w:val="000000" w:themeColor="text1"/>
                  <w:spacing w:val="-63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 </w:t>
              </w:r>
            </w:hyperlink>
            <w:r w:rsidR="00100A74" w:rsidRPr="007C4136">
              <w:rPr>
                <w:rFonts w:ascii="Calibri" w:eastAsia="Arial Unicode MS" w:hAnsi="Calibri" w:cs="Arial Unicode MS"/>
                <w:noProof/>
                <w:color w:val="000000" w:themeColor="text1"/>
                <w:sz w:val="24"/>
                <w:szCs w:val="28"/>
              </w:rPr>
              <w:t xml:space="preserve">   </w:t>
            </w:r>
            <w:r w:rsidR="00100A74">
              <w:rPr>
                <w:rFonts w:ascii="Calibri" w:eastAsia="Arial Unicode MS" w:hAnsi="Calibri" w:cs="Arial Unicode MS"/>
                <w:noProof/>
                <w:sz w:val="24"/>
                <w:szCs w:val="24"/>
                <w:lang w:eastAsia="sk-SK"/>
              </w:rPr>
              <w:t xml:space="preserve">      </w:t>
            </w:r>
            <w:r w:rsidR="00BD588B">
              <w:rPr>
                <w:rFonts w:ascii="Calibri" w:eastAsia="Arial Unicode MS" w:hAnsi="Calibri" w:cs="Arial Unicode MS"/>
                <w:noProof/>
                <w:sz w:val="24"/>
                <w:szCs w:val="24"/>
                <w:lang w:eastAsia="sk-SK"/>
              </w:rPr>
              <w:t>.</w:t>
            </w:r>
          </w:p>
          <w:p w:rsidR="006207CE" w:rsidRDefault="006207CE" w:rsidP="00173C81">
            <w:pPr>
              <w:spacing w:after="0" w:line="240" w:lineRule="auto"/>
              <w:rPr>
                <w:rFonts w:ascii="Calibri" w:eastAsia="Arial Unicode MS" w:hAnsi="Calibri" w:cs="Arial Unicode MS"/>
                <w:noProof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74" w:rsidRDefault="00CB421E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74" w:rsidRDefault="006207CE" w:rsidP="00173C81">
            <w:pPr>
              <w:spacing w:after="0" w:line="240" w:lineRule="auto"/>
              <w:rPr>
                <w:b/>
                <w:noProof/>
                <w:sz w:val="24"/>
                <w:szCs w:val="24"/>
                <w:lang w:eastAsia="sk-SK"/>
              </w:rPr>
            </w:pPr>
            <w:r>
              <w:rPr>
                <w:b/>
                <w:noProof/>
                <w:sz w:val="24"/>
                <w:szCs w:val="24"/>
                <w:lang w:eastAsia="sk-SK"/>
              </w:rPr>
              <w:t>12.12</w:t>
            </w:r>
          </w:p>
        </w:tc>
      </w:tr>
    </w:tbl>
    <w:p w:rsidR="0095124B" w:rsidRDefault="0095124B" w:rsidP="0095124B">
      <w:pPr>
        <w:jc w:val="both"/>
        <w:rPr>
          <w:noProof/>
          <w:sz w:val="24"/>
          <w:szCs w:val="24"/>
          <w:lang w:eastAsia="sk-SK"/>
        </w:rPr>
      </w:pPr>
    </w:p>
    <w:bookmarkEnd w:id="0"/>
    <w:p w:rsidR="0095124B" w:rsidRDefault="0095124B" w:rsidP="0095124B">
      <w:pPr>
        <w:jc w:val="both"/>
        <w:rPr>
          <w:noProof/>
          <w:sz w:val="24"/>
          <w:szCs w:val="24"/>
          <w:lang w:eastAsia="sk-SK"/>
        </w:rPr>
      </w:pPr>
    </w:p>
    <w:p w:rsidR="0095124B" w:rsidRDefault="0095124B" w:rsidP="0095124B">
      <w:pPr>
        <w:jc w:val="both"/>
        <w:rPr>
          <w:noProof/>
          <w:sz w:val="24"/>
          <w:szCs w:val="24"/>
          <w:lang w:eastAsia="sk-SK"/>
        </w:rPr>
      </w:pPr>
    </w:p>
    <w:p w:rsidR="0095124B" w:rsidRDefault="0095124B" w:rsidP="0095124B">
      <w:pPr>
        <w:jc w:val="center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lastRenderedPageBreak/>
        <w:t>Conclusions of Simulated students´ elections to the European Parliament</w:t>
      </w:r>
    </w:p>
    <w:p w:rsidR="00100A74" w:rsidRPr="0095124B" w:rsidRDefault="006368D2" w:rsidP="0095124B">
      <w:pPr>
        <w:jc w:val="both"/>
        <w:rPr>
          <w:b/>
          <w:noProof/>
          <w:sz w:val="24"/>
          <w:szCs w:val="24"/>
          <w:lang w:eastAsia="sk-SK"/>
        </w:rPr>
      </w:pPr>
      <w:r w:rsidRPr="006368D2">
        <w:rPr>
          <w:noProof/>
          <w:sz w:val="24"/>
          <w:szCs w:val="24"/>
          <w:lang w:eastAsia="sk-SK"/>
        </w:rPr>
        <w:t>On the basis of the data obtained</w:t>
      </w:r>
      <w:r>
        <w:rPr>
          <w:noProof/>
          <w:sz w:val="24"/>
          <w:szCs w:val="24"/>
          <w:lang w:eastAsia="sk-SK"/>
        </w:rPr>
        <w:t xml:space="preserve"> in Simulated students´elections to the European parliament at 3 schools involved in the project </w:t>
      </w:r>
      <w:r w:rsidRPr="006368D2">
        <w:rPr>
          <w:rFonts w:cstheme="minorHAnsi"/>
          <w:b/>
          <w:noProof/>
          <w:sz w:val="24"/>
          <w:szCs w:val="24"/>
        </w:rPr>
        <w:t>„</w:t>
      </w:r>
      <w:r w:rsidRPr="006368D2">
        <w:rPr>
          <w:rFonts w:cstheme="minorHAnsi"/>
          <w:color w:val="000000" w:themeColor="text1"/>
          <w:sz w:val="24"/>
          <w:szCs w:val="24"/>
        </w:rPr>
        <w:t>@</w:t>
      </w:r>
      <w:proofErr w:type="spellStart"/>
      <w:r w:rsidRPr="006368D2">
        <w:rPr>
          <w:rFonts w:cstheme="minorHAnsi"/>
          <w:color w:val="000000" w:themeColor="text1"/>
          <w:sz w:val="24"/>
          <w:szCs w:val="24"/>
        </w:rPr>
        <w:t>mb@ss@dors</w:t>
      </w:r>
      <w:proofErr w:type="spellEnd"/>
      <w:r w:rsidRPr="006368D2">
        <w:rPr>
          <w:rFonts w:cstheme="minorHAnsi"/>
          <w:color w:val="000000" w:themeColor="text1"/>
          <w:sz w:val="24"/>
          <w:szCs w:val="24"/>
        </w:rPr>
        <w:t xml:space="preserve"> of </w:t>
      </w:r>
      <w:proofErr w:type="spellStart"/>
      <w:r w:rsidRPr="006368D2">
        <w:rPr>
          <w:rFonts w:cstheme="minorHAnsi"/>
          <w:color w:val="000000" w:themeColor="text1"/>
          <w:sz w:val="24"/>
          <w:szCs w:val="24"/>
        </w:rPr>
        <w:t>Europe@n</w:t>
      </w:r>
      <w:proofErr w:type="spellEnd"/>
      <w:r w:rsidRPr="006368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368D2">
        <w:rPr>
          <w:rFonts w:cstheme="minorHAnsi"/>
          <w:color w:val="000000" w:themeColor="text1"/>
          <w:sz w:val="24"/>
          <w:szCs w:val="24"/>
        </w:rPr>
        <w:t>Democr@tic</w:t>
      </w:r>
      <w:proofErr w:type="spellEnd"/>
      <w:r w:rsidRPr="006368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6368D2">
        <w:rPr>
          <w:rFonts w:cstheme="minorHAnsi"/>
          <w:color w:val="000000" w:themeColor="text1"/>
          <w:sz w:val="24"/>
          <w:szCs w:val="24"/>
        </w:rPr>
        <w:t>Culture</w:t>
      </w:r>
      <w:proofErr w:type="spellEnd"/>
      <w:r w:rsidRPr="006368D2">
        <w:rPr>
          <w:rFonts w:cstheme="minorHAnsi"/>
          <w:color w:val="000000" w:themeColor="text1"/>
          <w:sz w:val="24"/>
          <w:szCs w:val="24"/>
        </w:rPr>
        <w:t>“</w:t>
      </w:r>
      <w:r w:rsidRPr="006368D2">
        <w:rPr>
          <w:noProof/>
          <w:sz w:val="24"/>
          <w:szCs w:val="24"/>
          <w:lang w:eastAsia="sk-SK"/>
        </w:rPr>
        <w:t xml:space="preserve"> </w:t>
      </w:r>
      <w:r w:rsidRPr="006368D2">
        <w:rPr>
          <w:noProof/>
          <w:sz w:val="24"/>
          <w:szCs w:val="24"/>
          <w:lang w:eastAsia="sk-SK"/>
        </w:rPr>
        <w:t>, we would like to state that young people born around 2000</w:t>
      </w:r>
      <w:r>
        <w:rPr>
          <w:noProof/>
          <w:sz w:val="24"/>
          <w:szCs w:val="24"/>
          <w:lang w:eastAsia="sk-SK"/>
        </w:rPr>
        <w:t xml:space="preserve"> - </w:t>
      </w:r>
      <w:r w:rsidRPr="006368D2">
        <w:rPr>
          <w:noProof/>
          <w:sz w:val="24"/>
          <w:szCs w:val="24"/>
          <w:lang w:eastAsia="sk-SK"/>
        </w:rPr>
        <w:t>Millenials are significantly pro-European and pro-democratic</w:t>
      </w:r>
      <w:r>
        <w:rPr>
          <w:noProof/>
          <w:sz w:val="24"/>
          <w:szCs w:val="24"/>
          <w:lang w:eastAsia="sk-SK"/>
        </w:rPr>
        <w:t xml:space="preserve"> as long as there is enough </w:t>
      </w:r>
      <w:r w:rsidRPr="006368D2">
        <w:rPr>
          <w:noProof/>
          <w:sz w:val="24"/>
          <w:szCs w:val="24"/>
          <w:lang w:eastAsia="sk-SK"/>
        </w:rPr>
        <w:t xml:space="preserve">systematic education for democratic culture. This shows the above-mentioned preferences, where </w:t>
      </w:r>
      <w:r>
        <w:rPr>
          <w:noProof/>
          <w:sz w:val="24"/>
          <w:szCs w:val="24"/>
          <w:lang w:eastAsia="sk-SK"/>
        </w:rPr>
        <w:t>students have chosen proEuropean  and democratic political</w:t>
      </w:r>
      <w:r w:rsidR="0095124B">
        <w:rPr>
          <w:noProof/>
          <w:sz w:val="24"/>
          <w:szCs w:val="24"/>
          <w:lang w:eastAsia="sk-SK"/>
        </w:rPr>
        <w:t xml:space="preserve">parties. </w:t>
      </w:r>
      <w:r w:rsidRPr="006368D2">
        <w:rPr>
          <w:noProof/>
          <w:sz w:val="24"/>
          <w:szCs w:val="24"/>
          <w:lang w:eastAsia="sk-SK"/>
        </w:rPr>
        <w:t>If young people receive sufficient civil, human rights and</w:t>
      </w:r>
      <w:r w:rsidR="0095124B">
        <w:rPr>
          <w:noProof/>
          <w:sz w:val="24"/>
          <w:szCs w:val="24"/>
          <w:lang w:eastAsia="sk-SK"/>
        </w:rPr>
        <w:t xml:space="preserve"> European education in the open democratic spirit, if they</w:t>
      </w:r>
      <w:r w:rsidRPr="006368D2">
        <w:rPr>
          <w:noProof/>
          <w:sz w:val="24"/>
          <w:szCs w:val="24"/>
          <w:lang w:eastAsia="sk-SK"/>
        </w:rPr>
        <w:t xml:space="preserve"> understand the importance of civic activism and </w:t>
      </w:r>
      <w:r w:rsidR="0095124B">
        <w:rPr>
          <w:noProof/>
          <w:sz w:val="24"/>
          <w:szCs w:val="24"/>
          <w:lang w:eastAsia="sk-SK"/>
        </w:rPr>
        <w:t xml:space="preserve">if they get a meaningful choice </w:t>
      </w:r>
      <w:r w:rsidRPr="006368D2">
        <w:rPr>
          <w:noProof/>
          <w:sz w:val="24"/>
          <w:szCs w:val="24"/>
          <w:lang w:eastAsia="sk-SK"/>
        </w:rPr>
        <w:t>and a clear political offer, so they can choose rationally and deliberately fro</w:t>
      </w:r>
      <w:r w:rsidR="0095124B">
        <w:rPr>
          <w:noProof/>
          <w:sz w:val="24"/>
          <w:szCs w:val="24"/>
          <w:lang w:eastAsia="sk-SK"/>
        </w:rPr>
        <w:t xml:space="preserve">m this offer. The results point </w:t>
      </w:r>
      <w:r w:rsidRPr="006368D2">
        <w:rPr>
          <w:noProof/>
          <w:sz w:val="24"/>
          <w:szCs w:val="24"/>
          <w:lang w:eastAsia="sk-SK"/>
        </w:rPr>
        <w:t>that, in this case, they are largely identified with the values ​​of liberal democracy, they are sensit</w:t>
      </w:r>
      <w:r w:rsidR="0095124B">
        <w:rPr>
          <w:noProof/>
          <w:sz w:val="24"/>
          <w:szCs w:val="24"/>
          <w:lang w:eastAsia="sk-SK"/>
        </w:rPr>
        <w:t xml:space="preserve">ive to questions of </w:t>
      </w:r>
      <w:r w:rsidRPr="006368D2">
        <w:rPr>
          <w:noProof/>
          <w:sz w:val="24"/>
          <w:szCs w:val="24"/>
          <w:lang w:eastAsia="sk-SK"/>
        </w:rPr>
        <w:t>environmental freedoms, they value personal freedoms, but they are also sensitive to the them</w:t>
      </w:r>
      <w:r w:rsidR="0095124B">
        <w:rPr>
          <w:noProof/>
          <w:sz w:val="24"/>
          <w:szCs w:val="24"/>
          <w:lang w:eastAsia="sk-SK"/>
        </w:rPr>
        <w:t xml:space="preserve">e of social justice and justice </w:t>
      </w:r>
      <w:r w:rsidRPr="006368D2">
        <w:rPr>
          <w:noProof/>
          <w:sz w:val="24"/>
          <w:szCs w:val="24"/>
          <w:lang w:eastAsia="sk-SK"/>
        </w:rPr>
        <w:t>at all.</w:t>
      </w:r>
      <w:r w:rsidR="0095124B">
        <w:rPr>
          <w:noProof/>
          <w:sz w:val="24"/>
          <w:szCs w:val="24"/>
          <w:lang w:eastAsia="sk-SK"/>
        </w:rPr>
        <w:t xml:space="preserve"> </w:t>
      </w:r>
      <w:r w:rsidR="0095124B" w:rsidRPr="0095124B">
        <w:rPr>
          <w:b/>
          <w:noProof/>
          <w:sz w:val="24"/>
          <w:szCs w:val="24"/>
          <w:lang w:eastAsia="sk-SK"/>
        </w:rPr>
        <w:t xml:space="preserve">Results of these elections also shows that work on the project </w:t>
      </w:r>
      <w:r w:rsidR="0095124B" w:rsidRPr="0095124B">
        <w:rPr>
          <w:rFonts w:cstheme="minorHAnsi"/>
          <w:b/>
          <w:noProof/>
          <w:sz w:val="24"/>
          <w:szCs w:val="24"/>
        </w:rPr>
        <w:t>„</w:t>
      </w:r>
      <w:r w:rsidR="0095124B" w:rsidRPr="0095124B">
        <w:rPr>
          <w:rFonts w:cstheme="minorHAnsi"/>
          <w:b/>
          <w:color w:val="000000" w:themeColor="text1"/>
          <w:sz w:val="24"/>
          <w:szCs w:val="24"/>
        </w:rPr>
        <w:t>@</w:t>
      </w:r>
      <w:proofErr w:type="spellStart"/>
      <w:r w:rsidR="0095124B" w:rsidRPr="0095124B">
        <w:rPr>
          <w:rFonts w:cstheme="minorHAnsi"/>
          <w:b/>
          <w:color w:val="000000" w:themeColor="text1"/>
          <w:sz w:val="24"/>
          <w:szCs w:val="24"/>
        </w:rPr>
        <w:t>mb@ss@dors</w:t>
      </w:r>
      <w:proofErr w:type="spellEnd"/>
      <w:r w:rsidR="0095124B" w:rsidRPr="0095124B">
        <w:rPr>
          <w:rFonts w:cstheme="minorHAnsi"/>
          <w:b/>
          <w:color w:val="000000" w:themeColor="text1"/>
          <w:sz w:val="24"/>
          <w:szCs w:val="24"/>
        </w:rPr>
        <w:t xml:space="preserve"> of </w:t>
      </w:r>
      <w:proofErr w:type="spellStart"/>
      <w:r w:rsidR="0095124B" w:rsidRPr="0095124B">
        <w:rPr>
          <w:rFonts w:cstheme="minorHAnsi"/>
          <w:b/>
          <w:color w:val="000000" w:themeColor="text1"/>
          <w:sz w:val="24"/>
          <w:szCs w:val="24"/>
        </w:rPr>
        <w:t>Europe@n</w:t>
      </w:r>
      <w:proofErr w:type="spellEnd"/>
      <w:r w:rsidR="0095124B" w:rsidRPr="0095124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95124B" w:rsidRPr="0095124B">
        <w:rPr>
          <w:rFonts w:cstheme="minorHAnsi"/>
          <w:b/>
          <w:color w:val="000000" w:themeColor="text1"/>
          <w:sz w:val="24"/>
          <w:szCs w:val="24"/>
        </w:rPr>
        <w:t>Democr@tic</w:t>
      </w:r>
      <w:proofErr w:type="spellEnd"/>
      <w:r w:rsidR="0095124B" w:rsidRPr="0095124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95124B" w:rsidRPr="0095124B">
        <w:rPr>
          <w:rFonts w:cstheme="minorHAnsi"/>
          <w:b/>
          <w:color w:val="000000" w:themeColor="text1"/>
          <w:sz w:val="24"/>
          <w:szCs w:val="24"/>
        </w:rPr>
        <w:t>Culture</w:t>
      </w:r>
      <w:proofErr w:type="spellEnd"/>
      <w:r w:rsidR="0095124B" w:rsidRPr="0095124B">
        <w:rPr>
          <w:rFonts w:cstheme="minorHAnsi"/>
          <w:b/>
          <w:color w:val="000000" w:themeColor="text1"/>
          <w:sz w:val="24"/>
          <w:szCs w:val="24"/>
        </w:rPr>
        <w:t>“</w:t>
      </w:r>
      <w:r w:rsidR="0095124B" w:rsidRPr="0095124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95124B" w:rsidRPr="0095124B">
        <w:rPr>
          <w:rFonts w:cstheme="minorHAnsi"/>
          <w:b/>
          <w:color w:val="000000" w:themeColor="text1"/>
          <w:sz w:val="24"/>
          <w:szCs w:val="24"/>
        </w:rPr>
        <w:t>was</w:t>
      </w:r>
      <w:proofErr w:type="spellEnd"/>
      <w:r w:rsidR="0095124B" w:rsidRPr="0095124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95124B" w:rsidRPr="0095124B">
        <w:rPr>
          <w:rFonts w:cstheme="minorHAnsi"/>
          <w:b/>
          <w:color w:val="000000" w:themeColor="text1"/>
          <w:sz w:val="24"/>
          <w:szCs w:val="24"/>
        </w:rPr>
        <w:t>worth</w:t>
      </w:r>
      <w:proofErr w:type="spellEnd"/>
      <w:r w:rsidR="0095124B" w:rsidRPr="0095124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="0095124B" w:rsidRPr="0095124B">
        <w:rPr>
          <w:rFonts w:cstheme="minorHAnsi"/>
          <w:b/>
          <w:color w:val="000000" w:themeColor="text1"/>
          <w:sz w:val="24"/>
          <w:szCs w:val="24"/>
        </w:rPr>
        <w:t>it</w:t>
      </w:r>
      <w:proofErr w:type="spellEnd"/>
      <w:r w:rsidR="0095124B" w:rsidRPr="0095124B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216114" w:rsidRDefault="00216114" w:rsidP="006368D2">
      <w:pPr>
        <w:jc w:val="both"/>
      </w:pPr>
    </w:p>
    <w:sectPr w:rsidR="00216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74"/>
    <w:rsid w:val="00100A74"/>
    <w:rsid w:val="00216114"/>
    <w:rsid w:val="006207CE"/>
    <w:rsid w:val="006368D2"/>
    <w:rsid w:val="0095124B"/>
    <w:rsid w:val="00A6355A"/>
    <w:rsid w:val="00BD588B"/>
    <w:rsid w:val="00C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4264"/>
  <w15:chartTrackingRefBased/>
  <w15:docId w15:val="{6D6A848F-FD6B-4543-BDE3-40C864FA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A74"/>
    <w:pPr>
      <w:spacing w:after="200" w:line="276" w:lineRule="auto"/>
    </w:pPr>
  </w:style>
  <w:style w:type="paragraph" w:styleId="Nadpis2">
    <w:name w:val="heading 2"/>
    <w:basedOn w:val="Normlny"/>
    <w:link w:val="Nadpis2Char"/>
    <w:uiPriority w:val="9"/>
    <w:qFormat/>
    <w:rsid w:val="00100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00A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name">
    <w:name w:val="ep_name"/>
    <w:basedOn w:val="Predvolenpsmoodseku"/>
    <w:rsid w:val="00100A74"/>
  </w:style>
  <w:style w:type="character" w:customStyle="1" w:styleId="epicon">
    <w:name w:val="ep_icon"/>
    <w:basedOn w:val="Predvolenpsmoodseku"/>
    <w:rsid w:val="00100A74"/>
  </w:style>
  <w:style w:type="character" w:customStyle="1" w:styleId="Nadpis2Char">
    <w:name w:val="Nadpis 2 Char"/>
    <w:basedOn w:val="Predvolenpsmoodseku"/>
    <w:link w:val="Nadpis2"/>
    <w:uiPriority w:val="9"/>
    <w:rsid w:val="00100A7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ddgroup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reens-efa.eu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engl.e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crgroup.e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ppgroup.eu/" TargetMode="External"/><Relationship Id="rId9" Type="http://schemas.openxmlformats.org/officeDocument/2006/relationships/hyperlink" Target="https://www.enf.eu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Mészárosová</dc:creator>
  <cp:keywords/>
  <dc:description/>
  <cp:lastModifiedBy>Zuzana Mészárosová</cp:lastModifiedBy>
  <cp:revision>3</cp:revision>
  <dcterms:created xsi:type="dcterms:W3CDTF">2019-06-01T04:59:00Z</dcterms:created>
  <dcterms:modified xsi:type="dcterms:W3CDTF">2019-06-01T16:00:00Z</dcterms:modified>
</cp:coreProperties>
</file>