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3" w:rsidRPr="00800A91" w:rsidRDefault="00C9586B">
      <w:pPr>
        <w:rPr>
          <w:color w:val="632423" w:themeColor="accent2" w:themeShade="80"/>
          <w:sz w:val="48"/>
          <w:szCs w:val="48"/>
          <w:u w:val="single"/>
          <w:lang w:val="en-US"/>
        </w:rPr>
      </w:pPr>
      <w:bookmarkStart w:id="0" w:name="_GoBack"/>
      <w:bookmarkEnd w:id="0"/>
      <w:proofErr w:type="spellStart"/>
      <w:r w:rsidRPr="00800A91">
        <w:rPr>
          <w:color w:val="632423" w:themeColor="accent2" w:themeShade="80"/>
          <w:sz w:val="48"/>
          <w:szCs w:val="48"/>
          <w:u w:val="single"/>
          <w:lang w:val="en-US"/>
        </w:rPr>
        <w:t>Enviromental</w:t>
      </w:r>
      <w:proofErr w:type="spellEnd"/>
      <w:r w:rsidRPr="00800A91">
        <w:rPr>
          <w:color w:val="632423" w:themeColor="accent2" w:themeShade="80"/>
          <w:sz w:val="48"/>
          <w:szCs w:val="48"/>
          <w:u w:val="single"/>
          <w:lang w:val="en-US"/>
        </w:rPr>
        <w:t xml:space="preserve"> problems</w:t>
      </w:r>
      <w:r w:rsidR="00D04803" w:rsidRPr="00800A91">
        <w:rPr>
          <w:color w:val="632423" w:themeColor="accent2" w:themeShade="80"/>
          <w:sz w:val="48"/>
          <w:szCs w:val="48"/>
          <w:u w:val="single"/>
          <w:lang w:val="en-US"/>
        </w:rPr>
        <w:t xml:space="preserve"> in Heraklion Crete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66"/>
        <w:gridCol w:w="1105"/>
        <w:gridCol w:w="81"/>
      </w:tblGrid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l-GR"/>
              </w:rPr>
              <w:drawing>
                <wp:inline distT="0" distB="0" distL="0" distR="0">
                  <wp:extent cx="4372197" cy="1562798"/>
                  <wp:effectExtent l="19050" t="0" r="9303" b="0"/>
                  <wp:docPr id="1" name="0 - Εικόνα" descr="health4_26_airpollguide_istock_2796602_900x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4_26_airpollguide_istock_2796602_900x600p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458" cy="156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CB6" w:rsidRP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</w:pP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https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  <w:t>://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www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  <w:t>.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iqair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  <w:t>.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com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  <w:t>/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greece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eastAsia="el-GR"/>
              </w:rPr>
              <w:t>/</w:t>
            </w:r>
            <w:r w:rsidRPr="00553CB6">
              <w:rPr>
                <w:rFonts w:ascii="Arial" w:eastAsia="Times New Roman" w:hAnsi="Arial" w:cs="Arial"/>
                <w:noProof/>
                <w:color w:val="0F243E" w:themeColor="text2" w:themeShade="80"/>
                <w:sz w:val="27"/>
                <w:szCs w:val="27"/>
                <w:u w:val="single"/>
                <w:lang w:val="en-US" w:eastAsia="el-GR"/>
              </w:rPr>
              <w:t>crete</w:t>
            </w:r>
          </w:p>
          <w:p w:rsidR="00553CB6" w:rsidRP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l-GR"/>
              </w:rPr>
            </w:pPr>
          </w:p>
          <w:p w:rsidR="00553CB6" w:rsidRP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el-GR"/>
              </w:rPr>
            </w:pPr>
          </w:p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val="en-US" w:eastAsia="el-GR"/>
              </w:rPr>
              <w:t>Air Pollution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12.50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553CB6" w:rsidRDefault="00553CB6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</w:pPr>
          </w:p>
          <w:p w:rsidR="00D04803" w:rsidRPr="00D04803" w:rsidRDefault="00553CB6" w:rsidP="00553CB6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eastAsia="el-GR"/>
              </w:rPr>
            </w:pPr>
            <w:r>
              <w:rPr>
                <w:rFonts w:ascii="Arial" w:eastAsia="Times New Roman" w:hAnsi="Arial" w:cs="Arial"/>
                <w:color w:val="403152" w:themeColor="accent4" w:themeShade="80"/>
                <w:sz w:val="27"/>
                <w:lang w:val="en-US" w:eastAsia="el-GR"/>
              </w:rPr>
              <w:t xml:space="preserve"> </w:t>
            </w: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Drinking Water Pollution and Inaccessibility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50.00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Dissatisfaction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with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Garbage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Disposal</w:t>
            </w:r>
            <w:proofErr w:type="spellEnd"/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43.75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Dirty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and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Untidy</w:t>
            </w:r>
            <w:proofErr w:type="spellEnd"/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46.88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Noise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and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Light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Pollution</w:t>
            </w:r>
            <w:proofErr w:type="spellEnd"/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40.00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Water</w:t>
            </w:r>
            <w:proofErr w:type="spellEnd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Pollution</w:t>
            </w:r>
            <w:proofErr w:type="spellEnd"/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48.33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Dissatisfaction to Spend Time in the City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18.33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  <w:tr w:rsidR="00D04803" w:rsidRPr="00D04803" w:rsidTr="00D04803">
        <w:trPr>
          <w:tblCellSpacing w:w="15" w:type="dxa"/>
        </w:trPr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Dissatisfaction with Green and Parks in the City</w:t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</w:p>
        </w:tc>
        <w:tc>
          <w:tcPr>
            <w:tcW w:w="0" w:type="auto"/>
            <w:noWrap/>
            <w:tcMar>
              <w:top w:w="50" w:type="dxa"/>
              <w:left w:w="15" w:type="dxa"/>
              <w:bottom w:w="33" w:type="dxa"/>
              <w:right w:w="144" w:type="dxa"/>
            </w:tcMar>
            <w:vAlign w:val="center"/>
            <w:hideMark/>
          </w:tcPr>
          <w:p w:rsidR="00D04803" w:rsidRPr="00D04803" w:rsidRDefault="00D04803" w:rsidP="00D04803">
            <w:pPr>
              <w:spacing w:before="117" w:after="117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7"/>
                <w:szCs w:val="27"/>
                <w:lang w:eastAsia="el-GR"/>
              </w:rPr>
              <w:t>46.67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l-GR"/>
              </w:rPr>
              <w:br/>
            </w:r>
          </w:p>
        </w:tc>
        <w:tc>
          <w:tcPr>
            <w:tcW w:w="0" w:type="auto"/>
            <w:tcMar>
              <w:top w:w="50" w:type="dxa"/>
              <w:left w:w="15" w:type="dxa"/>
              <w:bottom w:w="33" w:type="dxa"/>
              <w:right w:w="15" w:type="dxa"/>
            </w:tcMar>
            <w:vAlign w:val="center"/>
            <w:hideMark/>
          </w:tcPr>
          <w:p w:rsidR="00D04803" w:rsidRPr="00553CB6" w:rsidRDefault="00D04803" w:rsidP="00D04803">
            <w:pPr>
              <w:spacing w:before="117" w:after="117" w:line="240" w:lineRule="auto"/>
              <w:rPr>
                <w:rFonts w:ascii="Arial" w:eastAsia="Times New Roman" w:hAnsi="Arial" w:cs="Arial"/>
                <w:color w:val="403152" w:themeColor="accent4" w:themeShade="80"/>
                <w:sz w:val="27"/>
                <w:szCs w:val="27"/>
                <w:lang w:val="en-US" w:eastAsia="el-GR"/>
              </w:rPr>
            </w:pPr>
          </w:p>
        </w:tc>
      </w:tr>
    </w:tbl>
    <w:p w:rsidR="003937C4" w:rsidRPr="00800A91" w:rsidRDefault="00C9586B">
      <w:pPr>
        <w:rPr>
          <w:color w:val="4F6228" w:themeColor="accent3" w:themeShade="80"/>
          <w:sz w:val="40"/>
          <w:szCs w:val="40"/>
          <w:u w:val="single"/>
          <w:lang w:val="en-US"/>
        </w:rPr>
      </w:pPr>
      <w:r w:rsidRPr="00800A91">
        <w:rPr>
          <w:color w:val="4F6228" w:themeColor="accent3" w:themeShade="80"/>
          <w:sz w:val="40"/>
          <w:szCs w:val="40"/>
          <w:u w:val="single"/>
          <w:lang w:val="en-US"/>
        </w:rPr>
        <w:t>Air pollution</w:t>
      </w:r>
    </w:p>
    <w:p w:rsidR="00C9586B" w:rsidRPr="00E87B31" w:rsidRDefault="00C9586B" w:rsidP="00E87B31">
      <w:pPr>
        <w:pStyle w:val="a5"/>
        <w:numPr>
          <w:ilvl w:val="0"/>
          <w:numId w:val="1"/>
        </w:numPr>
        <w:rPr>
          <w:rStyle w:val="a4"/>
          <w:rFonts w:ascii="source_sans_probold" w:hAnsi="source_sans_probold"/>
          <w:color w:val="333333"/>
          <w:sz w:val="36"/>
          <w:szCs w:val="36"/>
          <w:shd w:val="clear" w:color="auto" w:fill="FFFFFF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36"/>
          <w:szCs w:val="36"/>
          <w:shd w:val="clear" w:color="auto" w:fill="FFFFFF"/>
          <w:lang w:val="en-US"/>
        </w:rPr>
        <w:t xml:space="preserve">In accordance with the World Health Organization's guidelines, the air quality in Greece is considered moderately unsafe. Contributors to poor air quality in </w:t>
      </w:r>
      <w:r w:rsidRPr="00E87B31">
        <w:rPr>
          <w:rStyle w:val="a4"/>
          <w:rFonts w:ascii="source_sans_probold" w:hAnsi="source_sans_probold"/>
          <w:color w:val="333333"/>
          <w:sz w:val="36"/>
          <w:szCs w:val="36"/>
          <w:shd w:val="clear" w:color="auto" w:fill="FFFFFF"/>
          <w:lang w:val="en-US"/>
        </w:rPr>
        <w:lastRenderedPageBreak/>
        <w:t>Greece include food processing, and the tourism, textile, mining, and oil and gas industries.</w:t>
      </w:r>
    </w:p>
    <w:p w:rsidR="00B728E7" w:rsidRPr="00E87B31" w:rsidRDefault="00F73E92" w:rsidP="00E87B31">
      <w:pPr>
        <w:pStyle w:val="a5"/>
        <w:numPr>
          <w:ilvl w:val="0"/>
          <w:numId w:val="1"/>
        </w:num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During </w:t>
      </w:r>
      <w:proofErr w:type="gramStart"/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>quarantine  air</w:t>
      </w:r>
      <w:proofErr w:type="gramEnd"/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 pollution</w:t>
      </w:r>
      <w:r w:rsidR="00800A91"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 reduced dramatically, but after that many cities in Greece were burnt and this worsened the situation. </w:t>
      </w:r>
    </w:p>
    <w:p w:rsidR="00B728E7" w:rsidRPr="00F73E92" w:rsidRDefault="00B728E7">
      <w:p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</w:p>
    <w:p w:rsidR="001A77F7" w:rsidRPr="00800A91" w:rsidRDefault="001A77F7">
      <w:pPr>
        <w:rPr>
          <w:rStyle w:val="a4"/>
          <w:rFonts w:ascii="source_sans_probold" w:hAnsi="source_sans_probold"/>
          <w:color w:val="215868" w:themeColor="accent5" w:themeShade="80"/>
          <w:sz w:val="40"/>
          <w:szCs w:val="40"/>
          <w:u w:val="single"/>
          <w:shd w:val="clear" w:color="auto" w:fill="FFFFFF"/>
          <w:lang w:val="en-US"/>
        </w:rPr>
      </w:pPr>
      <w:r w:rsidRPr="00800A91">
        <w:rPr>
          <w:rStyle w:val="a4"/>
          <w:rFonts w:ascii="source_sans_probold" w:hAnsi="source_sans_probold"/>
          <w:color w:val="215868" w:themeColor="accent5" w:themeShade="80"/>
          <w:sz w:val="40"/>
          <w:szCs w:val="40"/>
          <w:u w:val="single"/>
          <w:shd w:val="clear" w:color="auto" w:fill="FFFFFF"/>
          <w:lang w:val="en-US"/>
        </w:rPr>
        <w:t>Solutions</w:t>
      </w:r>
    </w:p>
    <w:p w:rsidR="001A77F7" w:rsidRDefault="001A77F7">
      <w:p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  <w: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There are many things we can do so that air quality can be improved such as: </w:t>
      </w:r>
    </w:p>
    <w:p w:rsidR="001A77F7" w:rsidRPr="00E87B31" w:rsidRDefault="001A77F7" w:rsidP="00E87B31">
      <w:pPr>
        <w:pStyle w:val="a5"/>
        <w:numPr>
          <w:ilvl w:val="0"/>
          <w:numId w:val="2"/>
        </w:num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>Recycle or reuse of old objects</w:t>
      </w:r>
      <w:r w:rsidR="004861AC"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>.</w:t>
      </w:r>
    </w:p>
    <w:p w:rsidR="001A77F7" w:rsidRPr="00E87B31" w:rsidRDefault="004861AC" w:rsidP="00E87B31">
      <w:pPr>
        <w:pStyle w:val="a5"/>
        <w:numPr>
          <w:ilvl w:val="0"/>
          <w:numId w:val="2"/>
        </w:num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>Transfer with means of transfer, bicycles or with electric skaters.</w:t>
      </w:r>
    </w:p>
    <w:p w:rsidR="004861AC" w:rsidRPr="00E87B31" w:rsidRDefault="004861AC" w:rsidP="00E87B31">
      <w:pPr>
        <w:pStyle w:val="a5"/>
        <w:numPr>
          <w:ilvl w:val="0"/>
          <w:numId w:val="2"/>
        </w:numPr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>Reduce the usage of plastic bags.</w:t>
      </w:r>
    </w:p>
    <w:p w:rsidR="004861AC" w:rsidRPr="00E87B31" w:rsidRDefault="004861AC" w:rsidP="00E87B31">
      <w:pPr>
        <w:pStyle w:val="a5"/>
        <w:numPr>
          <w:ilvl w:val="0"/>
          <w:numId w:val="2"/>
        </w:numPr>
        <w:rPr>
          <w:sz w:val="40"/>
          <w:szCs w:val="40"/>
          <w:lang w:val="en-US"/>
        </w:rPr>
      </w:pP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Participate in volunteering programs for </w:t>
      </w:r>
      <w:r w:rsidRPr="00E87B31">
        <w:rPr>
          <w:rStyle w:val="a4"/>
          <w:rFonts w:ascii="source_sans_probold" w:hAnsi="source_sans_probold" w:hint="eastAsia"/>
          <w:color w:val="333333"/>
          <w:sz w:val="40"/>
          <w:szCs w:val="40"/>
          <w:shd w:val="clear" w:color="auto" w:fill="FFFFFF"/>
          <w:lang w:val="en-US"/>
        </w:rPr>
        <w:t>environment</w:t>
      </w:r>
      <w:r w:rsidRPr="00E87B31">
        <w:rPr>
          <w:rStyle w:val="a4"/>
          <w:rFonts w:ascii="source_sans_probold" w:hAnsi="source_sans_probold"/>
          <w:color w:val="333333"/>
          <w:sz w:val="40"/>
          <w:szCs w:val="40"/>
          <w:shd w:val="clear" w:color="auto" w:fill="FFFFFF"/>
          <w:lang w:val="en-US"/>
        </w:rPr>
        <w:t xml:space="preserve"> that can clean up dirty places or plant trees.</w:t>
      </w:r>
    </w:p>
    <w:sectPr w:rsidR="004861AC" w:rsidRPr="00E87B31" w:rsidSect="00393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ource_sans_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C4703"/>
    <w:multiLevelType w:val="hybridMultilevel"/>
    <w:tmpl w:val="F2BA87A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22A3"/>
    <w:multiLevelType w:val="hybridMultilevel"/>
    <w:tmpl w:val="CF5476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03"/>
    <w:rsid w:val="00130D50"/>
    <w:rsid w:val="001A77F7"/>
    <w:rsid w:val="00384C0E"/>
    <w:rsid w:val="003937C4"/>
    <w:rsid w:val="004861AC"/>
    <w:rsid w:val="00553CB6"/>
    <w:rsid w:val="00800A91"/>
    <w:rsid w:val="009479F0"/>
    <w:rsid w:val="00B728E7"/>
    <w:rsid w:val="00C9586B"/>
    <w:rsid w:val="00D04803"/>
    <w:rsid w:val="00D378BE"/>
    <w:rsid w:val="00E3036D"/>
    <w:rsid w:val="00E87B31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4A5EE-F762-429F-9CA0-7A3329D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standard">
    <w:name w:val="green_standard"/>
    <w:basedOn w:val="a0"/>
    <w:rsid w:val="00D04803"/>
  </w:style>
  <w:style w:type="character" w:customStyle="1" w:styleId="yellowneutralstandard">
    <w:name w:val="yellow_neutral_standard"/>
    <w:basedOn w:val="a0"/>
    <w:rsid w:val="00D04803"/>
  </w:style>
  <w:style w:type="paragraph" w:styleId="a3">
    <w:name w:val="Balloon Text"/>
    <w:basedOn w:val="a"/>
    <w:link w:val="Char"/>
    <w:uiPriority w:val="99"/>
    <w:semiHidden/>
    <w:unhideWhenUsed/>
    <w:rsid w:val="00D0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80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9586B"/>
    <w:rPr>
      <w:b/>
      <w:bCs/>
    </w:rPr>
  </w:style>
  <w:style w:type="paragraph" w:styleId="a5">
    <w:name w:val="List Paragraph"/>
    <w:basedOn w:val="a"/>
    <w:uiPriority w:val="34"/>
    <w:qFormat/>
    <w:rsid w:val="00E8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Dimitris Kardassis</cp:lastModifiedBy>
  <cp:revision>2</cp:revision>
  <dcterms:created xsi:type="dcterms:W3CDTF">2020-11-17T18:23:00Z</dcterms:created>
  <dcterms:modified xsi:type="dcterms:W3CDTF">2020-11-17T18:23:00Z</dcterms:modified>
</cp:coreProperties>
</file>