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My home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My home is big and has three floors. On the first floor is the garage. On the second floor is where we live and the third floor is in construction.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My home is in a village.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My family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In my house, apart from me, live my father, my mother, my brother and my great uncle. I like living with them.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Yago Méndez.docx</dc:title>
</cp:coreProperties>
</file>