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980000"/>
          <w:sz w:val="36"/>
          <w:rtl w:val="0"/>
        </w:rPr>
        <w:t xml:space="preserve">I´m Juan. I have two sisters and one brother. My dad is 38 years old and my mum is 40 years old.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980000"/>
          <w:sz w:val="36"/>
          <w:rtl w:val="0"/>
        </w:rPr>
        <w:t xml:space="preserve">My brother is 12 years old and my sisters are 7 and 10 years old.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980000"/>
          <w:sz w:val="36"/>
          <w:rtl w:val="0"/>
        </w:rPr>
        <w:t xml:space="preserve">My home has three floors. On the third floor is where we sleep. There are five bedrooms. On the second floor there is a Kitchen and a living room. And on the first floor there is a porch.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Juan Jimenez.docx</dc:title>
</cp:coreProperties>
</file>