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CB" w:rsidRPr="009620CB" w:rsidRDefault="009620CB" w:rsidP="009620CB">
      <w:pPr>
        <w:pStyle w:val="StandardWeb"/>
        <w:spacing w:after="0"/>
        <w:jc w:val="center"/>
        <w:rPr>
          <w:rFonts w:ascii="Arial" w:hAnsi="Arial" w:cs="Arial"/>
          <w:b/>
          <w:bCs/>
          <w:sz w:val="32"/>
          <w:szCs w:val="32"/>
          <w:lang w:val="en-US"/>
        </w:rPr>
      </w:pPr>
      <w:r w:rsidRPr="009620CB">
        <w:rPr>
          <w:rFonts w:ascii="Arial" w:hAnsi="Arial" w:cs="Arial"/>
          <w:b/>
          <w:bCs/>
          <w:noProof/>
        </w:rPr>
        <w:t xml:space="preserve">          </w:t>
      </w:r>
      <w:r w:rsidRPr="009620CB">
        <w:rPr>
          <w:rFonts w:ascii="Arial" w:hAnsi="Arial" w:cs="Arial"/>
          <w:b/>
          <w:bCs/>
          <w:sz w:val="32"/>
          <w:szCs w:val="32"/>
          <w:lang w:val="en-US"/>
        </w:rPr>
        <w:t xml:space="preserve">Evaluating questionnaire for teachers who work in schools involved in the realization </w:t>
      </w:r>
      <w:proofErr w:type="gramStart"/>
      <w:r w:rsidRPr="009620CB">
        <w:rPr>
          <w:rFonts w:ascii="Arial" w:hAnsi="Arial" w:cs="Arial"/>
          <w:b/>
          <w:bCs/>
          <w:sz w:val="32"/>
          <w:szCs w:val="32"/>
          <w:lang w:val="en-US"/>
        </w:rPr>
        <w:t>of  KA</w:t>
      </w:r>
      <w:proofErr w:type="gramEnd"/>
      <w:r w:rsidRPr="009620CB">
        <w:rPr>
          <w:rFonts w:ascii="Arial" w:hAnsi="Arial" w:cs="Arial"/>
          <w:b/>
          <w:bCs/>
          <w:sz w:val="32"/>
          <w:szCs w:val="32"/>
          <w:lang w:val="en-US"/>
        </w:rPr>
        <w:t xml:space="preserve">-2 school partnership </w:t>
      </w:r>
      <w:r w:rsidRPr="009620CB">
        <w:rPr>
          <w:rFonts w:ascii="Arial" w:hAnsi="Arial" w:cs="Arial"/>
          <w:b/>
          <w:bCs/>
          <w:sz w:val="32"/>
          <w:szCs w:val="32"/>
          <w:lang w:val="en-US"/>
        </w:rPr>
        <w:br/>
        <w:t>Erasmus + 2016-2018</w:t>
      </w:r>
    </w:p>
    <w:p w:rsidR="009620CB" w:rsidRDefault="009620CB">
      <w:pPr>
        <w:rPr>
          <w:b/>
          <w:bCs/>
          <w:noProof/>
        </w:rPr>
      </w:pPr>
      <w:r>
        <w:rPr>
          <w:b/>
          <w:bCs/>
          <w:noProof/>
        </w:rPr>
        <w:t xml:space="preserve">       </w:t>
      </w:r>
    </w:p>
    <w:p w:rsidR="009620CB" w:rsidRDefault="009620CB">
      <w:pPr>
        <w:rPr>
          <w:b/>
          <w:bCs/>
          <w:noProof/>
        </w:rPr>
      </w:pPr>
    </w:p>
    <w:p w:rsidR="009620CB" w:rsidRDefault="009620CB">
      <w:pPr>
        <w:rPr>
          <w:b/>
          <w:bCs/>
          <w:noProof/>
        </w:rPr>
      </w:pPr>
    </w:p>
    <w:p w:rsidR="009620CB" w:rsidRDefault="009620CB">
      <w:pPr>
        <w:rPr>
          <w:rFonts w:ascii="Arial" w:hAnsi="Arial" w:cs="Arial"/>
          <w:bCs/>
          <w:noProof/>
        </w:rPr>
      </w:pPr>
      <w:r>
        <w:rPr>
          <w:rFonts w:ascii="Arial" w:hAnsi="Arial" w:cs="Arial"/>
          <w:bCs/>
          <w:noProof/>
        </w:rPr>
        <w:t xml:space="preserve">The evaluation was effected among ten teachers of our school who were not directly involved in the project. Their answers show that they were well informed about the activities of the project. They all agreed that our school needs international projects in future , too. </w:t>
      </w:r>
    </w:p>
    <w:p w:rsidR="009620CB" w:rsidRDefault="009620CB">
      <w:pPr>
        <w:rPr>
          <w:rFonts w:ascii="Arial" w:hAnsi="Arial" w:cs="Arial"/>
          <w:bCs/>
          <w:noProof/>
        </w:rPr>
      </w:pPr>
      <w:r>
        <w:rPr>
          <w:rFonts w:ascii="Arial" w:hAnsi="Arial" w:cs="Arial"/>
          <w:bCs/>
          <w:noProof/>
        </w:rPr>
        <w:t>According to the teachers they mostly benefitted from the project regarding their foreign language skills and the exchange of ideas with teachers from other countries.</w:t>
      </w:r>
    </w:p>
    <w:p w:rsidR="009620CB" w:rsidRPr="009620CB" w:rsidRDefault="009620CB">
      <w:pPr>
        <w:rPr>
          <w:rFonts w:ascii="Arial" w:hAnsi="Arial" w:cs="Arial"/>
          <w:bCs/>
          <w:noProof/>
        </w:rPr>
      </w:pPr>
      <w:r>
        <w:rPr>
          <w:rFonts w:ascii="Arial" w:hAnsi="Arial" w:cs="Arial"/>
          <w:bCs/>
          <w:noProof/>
        </w:rPr>
        <w:t>The survey shows that they are not that familiar with the methods that were implemented during the project. This</w:t>
      </w:r>
      <w:r w:rsidR="00454261">
        <w:rPr>
          <w:rFonts w:ascii="Arial" w:hAnsi="Arial" w:cs="Arial"/>
          <w:bCs/>
          <w:noProof/>
        </w:rPr>
        <w:t xml:space="preserve"> means that we must focus on this matter in future, offering for example workshops or teamteaching.</w:t>
      </w:r>
    </w:p>
    <w:p w:rsidR="009620CB" w:rsidRDefault="009620CB">
      <w:pPr>
        <w:rPr>
          <w:b/>
          <w:bCs/>
          <w:noProof/>
        </w:rPr>
      </w:pPr>
    </w:p>
    <w:p w:rsidR="009620CB" w:rsidRDefault="009620CB">
      <w:pPr>
        <w:rPr>
          <w:b/>
          <w:bCs/>
          <w:noProof/>
        </w:rPr>
      </w:pPr>
      <w:bookmarkStart w:id="0" w:name="_GoBack"/>
      <w:bookmarkEnd w:id="0"/>
    </w:p>
    <w:p w:rsidR="009620CB" w:rsidRDefault="009620CB">
      <w:pPr>
        <w:rPr>
          <w:b/>
          <w:bCs/>
          <w:noProof/>
        </w:rPr>
      </w:pPr>
    </w:p>
    <w:p w:rsidR="009620CB" w:rsidRDefault="009620CB">
      <w:pPr>
        <w:rPr>
          <w:b/>
          <w:bCs/>
          <w:noProof/>
        </w:rPr>
      </w:pPr>
      <w:r>
        <w:rPr>
          <w:b/>
          <w:bCs/>
          <w:noProof/>
        </w:rPr>
        <w:drawing>
          <wp:inline distT="0" distB="0" distL="0" distR="0">
            <wp:extent cx="5756910" cy="270200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702009"/>
                    </a:xfrm>
                    <a:prstGeom prst="rect">
                      <a:avLst/>
                    </a:prstGeom>
                    <a:noFill/>
                    <a:ln>
                      <a:noFill/>
                    </a:ln>
                  </pic:spPr>
                </pic:pic>
              </a:graphicData>
            </a:graphic>
          </wp:inline>
        </w:drawing>
      </w: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r>
        <w:rPr>
          <w:b/>
          <w:bCs/>
          <w:noProof/>
        </w:rPr>
        <w:lastRenderedPageBreak/>
        <w:drawing>
          <wp:inline distT="0" distB="0" distL="0" distR="0">
            <wp:extent cx="5756910" cy="2204131"/>
            <wp:effectExtent l="0" t="0" r="8890" b="571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204131"/>
                    </a:xfrm>
                    <a:prstGeom prst="rect">
                      <a:avLst/>
                    </a:prstGeom>
                    <a:noFill/>
                    <a:ln>
                      <a:noFill/>
                    </a:ln>
                  </pic:spPr>
                </pic:pic>
              </a:graphicData>
            </a:graphic>
          </wp:inline>
        </w:drawing>
      </w:r>
      <w:r>
        <w:rPr>
          <w:b/>
          <w:bCs/>
          <w:noProof/>
        </w:rPr>
        <w:t xml:space="preserve">              </w:t>
      </w: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9620CB" w:rsidRDefault="009620CB">
      <w:pPr>
        <w:rPr>
          <w:b/>
          <w:bCs/>
          <w:noProof/>
        </w:rPr>
      </w:pPr>
    </w:p>
    <w:p w:rsidR="00261238" w:rsidRPr="009620CB" w:rsidRDefault="009620CB">
      <w:pPr>
        <w:rPr>
          <w:rFonts w:ascii="Arial" w:hAnsi="Arial"/>
        </w:rPr>
      </w:pPr>
      <w:r>
        <w:rPr>
          <w:b/>
          <w:bCs/>
          <w:noProof/>
        </w:rPr>
        <w:drawing>
          <wp:inline distT="0" distB="0" distL="0" distR="0">
            <wp:extent cx="5756910" cy="2204131"/>
            <wp:effectExtent l="0" t="0" r="8890" b="571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204131"/>
                    </a:xfrm>
                    <a:prstGeom prst="rect">
                      <a:avLst/>
                    </a:prstGeom>
                    <a:noFill/>
                    <a:ln>
                      <a:noFill/>
                    </a:ln>
                  </pic:spPr>
                </pic:pic>
              </a:graphicData>
            </a:graphic>
          </wp:inline>
        </w:drawing>
      </w:r>
      <w:r>
        <w:rPr>
          <w:b/>
          <w:bCs/>
          <w:noProof/>
        </w:rPr>
        <w:t xml:space="preserve">                                                                                                  </w:t>
      </w:r>
    </w:p>
    <w:sectPr w:rsidR="00261238" w:rsidRPr="009620CB" w:rsidSect="004D47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B"/>
    <w:rsid w:val="00261238"/>
    <w:rsid w:val="00454261"/>
    <w:rsid w:val="004D4745"/>
    <w:rsid w:val="009620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6A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620C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620CB"/>
    <w:rPr>
      <w:rFonts w:ascii="Lucida Grande" w:hAnsi="Lucida Grande" w:cs="Lucida Grande"/>
      <w:sz w:val="18"/>
      <w:szCs w:val="18"/>
    </w:rPr>
  </w:style>
  <w:style w:type="paragraph" w:styleId="StandardWeb">
    <w:name w:val="Normal (Web)"/>
    <w:basedOn w:val="Standard"/>
    <w:uiPriority w:val="99"/>
    <w:semiHidden/>
    <w:unhideWhenUsed/>
    <w:rsid w:val="009620CB"/>
    <w:pPr>
      <w:spacing w:before="100" w:beforeAutospacing="1" w:after="119"/>
    </w:pPr>
    <w:rPr>
      <w:rFonts w:ascii="Times New Roman" w:eastAsia="Times New Roman" w:hAnsi="Times New Roman" w:cs="Times New Roman"/>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620C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620CB"/>
    <w:rPr>
      <w:rFonts w:ascii="Lucida Grande" w:hAnsi="Lucida Grande" w:cs="Lucida Grande"/>
      <w:sz w:val="18"/>
      <w:szCs w:val="18"/>
    </w:rPr>
  </w:style>
  <w:style w:type="paragraph" w:styleId="StandardWeb">
    <w:name w:val="Normal (Web)"/>
    <w:basedOn w:val="Standard"/>
    <w:uiPriority w:val="99"/>
    <w:semiHidden/>
    <w:unhideWhenUsed/>
    <w:rsid w:val="009620CB"/>
    <w:pPr>
      <w:spacing w:before="100" w:beforeAutospacing="1" w:after="119"/>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815</Characters>
  <Application>Microsoft Macintosh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Binder-Catana</dc:creator>
  <cp:keywords/>
  <dc:description/>
  <cp:lastModifiedBy>Lucian Binder-Catana</cp:lastModifiedBy>
  <cp:revision>1</cp:revision>
  <dcterms:created xsi:type="dcterms:W3CDTF">2018-08-22T11:49:00Z</dcterms:created>
  <dcterms:modified xsi:type="dcterms:W3CDTF">2018-08-22T12:11:00Z</dcterms:modified>
</cp:coreProperties>
</file>