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58" w:rsidRPr="00554441" w:rsidRDefault="00D26508" w:rsidP="00372158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4441">
        <w:rPr>
          <w:rFonts w:ascii="Times New Roman" w:hAnsi="Times New Roman" w:cs="Times New Roman"/>
          <w:sz w:val="28"/>
          <w:szCs w:val="28"/>
        </w:rPr>
        <w:t>K</w:t>
      </w:r>
      <w:r w:rsidR="00372158" w:rsidRPr="00554441">
        <w:rPr>
          <w:rFonts w:ascii="Times New Roman" w:hAnsi="Times New Roman" w:cs="Times New Roman"/>
          <w:sz w:val="28"/>
          <w:szCs w:val="28"/>
        </w:rPr>
        <w:t>lausi</w:t>
      </w:r>
      <w:r w:rsidRPr="00554441">
        <w:rPr>
          <w:rFonts w:ascii="Times New Roman" w:hAnsi="Times New Roman" w:cs="Times New Roman"/>
          <w:sz w:val="28"/>
          <w:szCs w:val="28"/>
        </w:rPr>
        <w:t xml:space="preserve">mai </w:t>
      </w:r>
      <w:r w:rsidR="00372158" w:rsidRPr="00554441">
        <w:rPr>
          <w:rFonts w:ascii="Times New Roman" w:hAnsi="Times New Roman" w:cs="Times New Roman"/>
          <w:sz w:val="28"/>
          <w:szCs w:val="28"/>
        </w:rPr>
        <w:t>mokytojo</w:t>
      </w:r>
      <w:r w:rsidRPr="00554441">
        <w:rPr>
          <w:rFonts w:ascii="Times New Roman" w:hAnsi="Times New Roman" w:cs="Times New Roman"/>
          <w:sz w:val="28"/>
          <w:szCs w:val="28"/>
        </w:rPr>
        <w:t>ms.</w:t>
      </w:r>
    </w:p>
    <w:p w:rsidR="00772473" w:rsidRDefault="00D26508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4441">
        <w:rPr>
          <w:rFonts w:ascii="Times New Roman" w:hAnsi="Times New Roman" w:cs="Times New Roman"/>
          <w:sz w:val="28"/>
          <w:szCs w:val="28"/>
        </w:rPr>
        <w:t xml:space="preserve">Projekte dalyvavo visos ikimokyklinio ir </w:t>
      </w:r>
      <w:r w:rsidR="00F869ED" w:rsidRPr="00554441">
        <w:rPr>
          <w:rFonts w:ascii="Times New Roman" w:hAnsi="Times New Roman" w:cs="Times New Roman"/>
          <w:sz w:val="28"/>
          <w:szCs w:val="28"/>
        </w:rPr>
        <w:t>priešmokyklinio ugdymo mokytojos. Mūsų įstaigoje</w:t>
      </w:r>
      <w:r w:rsidR="00372158" w:rsidRPr="00554441">
        <w:rPr>
          <w:rFonts w:ascii="Times New Roman" w:hAnsi="Times New Roman" w:cs="Times New Roman"/>
          <w:sz w:val="28"/>
          <w:szCs w:val="28"/>
        </w:rPr>
        <w:t xml:space="preserve"> mokosi</w:t>
      </w:r>
      <w:r w:rsidR="00F869ED" w:rsidRPr="00554441">
        <w:rPr>
          <w:rFonts w:ascii="Times New Roman" w:hAnsi="Times New Roman" w:cs="Times New Roman"/>
          <w:sz w:val="28"/>
          <w:szCs w:val="28"/>
        </w:rPr>
        <w:t xml:space="preserve"> 54 vaikai 3-7 metų ir</w:t>
      </w:r>
      <w:r w:rsidR="000437A8">
        <w:rPr>
          <w:rFonts w:ascii="Times New Roman" w:hAnsi="Times New Roman" w:cs="Times New Roman"/>
          <w:sz w:val="28"/>
          <w:szCs w:val="28"/>
        </w:rPr>
        <w:t xml:space="preserve"> </w:t>
      </w:r>
      <w:r w:rsidR="00372158" w:rsidRPr="00554441">
        <w:rPr>
          <w:rFonts w:ascii="Times New Roman" w:hAnsi="Times New Roman" w:cs="Times New Roman"/>
          <w:sz w:val="28"/>
          <w:szCs w:val="28"/>
        </w:rPr>
        <w:t>su jais dirba</w:t>
      </w:r>
      <w:r w:rsidR="00F869ED" w:rsidRPr="00554441">
        <w:rPr>
          <w:rFonts w:ascii="Times New Roman" w:hAnsi="Times New Roman" w:cs="Times New Roman"/>
          <w:sz w:val="28"/>
          <w:szCs w:val="28"/>
        </w:rPr>
        <w:t xml:space="preserve"> 5 mokytojos</w:t>
      </w:r>
      <w:r w:rsidR="00372158" w:rsidRPr="00554441">
        <w:rPr>
          <w:rFonts w:ascii="Times New Roman" w:hAnsi="Times New Roman" w:cs="Times New Roman"/>
          <w:sz w:val="28"/>
          <w:szCs w:val="28"/>
        </w:rPr>
        <w:t>.</w:t>
      </w:r>
    </w:p>
    <w:p w:rsidR="00730C32" w:rsidRDefault="00BE3BE2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Mokytojams buvo naudingas šis projektas, jie džiaugėsi, kad galėjo išbandyti jį ir jie planuoja šį metodą ir toliau </w:t>
      </w:r>
      <w:r w:rsidR="00B40048">
        <w:rPr>
          <w:rFonts w:ascii="Times New Roman" w:hAnsi="Times New Roman" w:cs="Times New Roman"/>
          <w:sz w:val="28"/>
          <w:szCs w:val="28"/>
        </w:rPr>
        <w:t>taikyti savo darbe. Mokytojai pastebėjo, kad vaikai labiau atpažįsta savo emocijas ir s</w:t>
      </w:r>
      <w:r w:rsidR="00072266">
        <w:rPr>
          <w:rFonts w:ascii="Times New Roman" w:hAnsi="Times New Roman" w:cs="Times New Roman"/>
          <w:sz w:val="28"/>
          <w:szCs w:val="28"/>
        </w:rPr>
        <w:t xml:space="preserve">ugeba jas tinkamai išreikšti. Taip pat, vaikai padedami lėlių drąsiau kalba apie įvairias situacijas ir kokius jausmus jiems jos sukelia. Kartu su grupės draugais ieško būdų </w:t>
      </w:r>
      <w:r w:rsidR="008C16DC">
        <w:rPr>
          <w:rFonts w:ascii="Times New Roman" w:hAnsi="Times New Roman" w:cs="Times New Roman"/>
          <w:sz w:val="28"/>
          <w:szCs w:val="28"/>
        </w:rPr>
        <w:t>kaip išspręsti įvairias problemas.</w:t>
      </w:r>
    </w:p>
    <w:p w:rsidR="008028DA" w:rsidRDefault="008028DA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8DA" w:rsidRDefault="008028DA" w:rsidP="008028DA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for teachers.</w:t>
      </w:r>
    </w:p>
    <w:p w:rsidR="008028DA" w:rsidRDefault="008028DA" w:rsidP="008028DA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preschool education teachers participated in this project.</w:t>
      </w:r>
    </w:p>
    <w:p w:rsidR="008028DA" w:rsidRDefault="008028DA" w:rsidP="008028DA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54 </w:t>
      </w:r>
      <w:r w:rsidR="0064744D">
        <w:rPr>
          <w:rFonts w:ascii="Times New Roman" w:hAnsi="Times New Roman" w:cs="Times New Roman"/>
          <w:sz w:val="28"/>
          <w:szCs w:val="28"/>
        </w:rPr>
        <w:t xml:space="preserve">children </w:t>
      </w:r>
      <w:r>
        <w:rPr>
          <w:rFonts w:ascii="Times New Roman" w:hAnsi="Times New Roman" w:cs="Times New Roman"/>
          <w:sz w:val="28"/>
          <w:szCs w:val="28"/>
        </w:rPr>
        <w:t>from the ages 3-7 that are learning in our institution and there are 5 teachers working with them.</w:t>
      </w:r>
    </w:p>
    <w:p w:rsidR="008028DA" w:rsidRPr="00D95279" w:rsidRDefault="008028DA" w:rsidP="008028DA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 found this project useful, they were glad that they could try it and they plan to app</w:t>
      </w:r>
      <w:r w:rsidR="0064744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y this method for further uses</w:t>
      </w:r>
      <w:r w:rsidR="0064744D">
        <w:rPr>
          <w:rFonts w:ascii="Times New Roman" w:hAnsi="Times New Roman" w:cs="Times New Roman"/>
          <w:sz w:val="28"/>
          <w:szCs w:val="28"/>
        </w:rPr>
        <w:t xml:space="preserve"> in work. Teachers noticed that children recognize their emotinos better and are able to express them pr</w:t>
      </w:r>
      <w:r w:rsidR="00D95279">
        <w:rPr>
          <w:rFonts w:ascii="Times New Roman" w:hAnsi="Times New Roman" w:cs="Times New Roman"/>
          <w:sz w:val="28"/>
          <w:szCs w:val="28"/>
        </w:rPr>
        <w:t xml:space="preserve">operly. </w:t>
      </w:r>
      <w:r w:rsidR="00224960">
        <w:rPr>
          <w:rFonts w:ascii="Times New Roman" w:hAnsi="Times New Roman" w:cs="Times New Roman"/>
          <w:sz w:val="28"/>
          <w:szCs w:val="28"/>
        </w:rPr>
        <w:t>Moreover</w:t>
      </w:r>
      <w:r w:rsidR="00D95279">
        <w:rPr>
          <w:rFonts w:ascii="Times New Roman" w:hAnsi="Times New Roman" w:cs="Times New Roman"/>
          <w:sz w:val="28"/>
          <w:szCs w:val="28"/>
        </w:rPr>
        <w:t xml:space="preserve">, assisted by dolls, children </w:t>
      </w:r>
      <w:r w:rsidR="004E2343" w:rsidRPr="004E2343">
        <w:rPr>
          <w:rFonts w:ascii="Times New Roman" w:hAnsi="Times New Roman" w:cs="Times New Roman"/>
          <w:sz w:val="28"/>
          <w:szCs w:val="28"/>
        </w:rPr>
        <w:t>more openly</w:t>
      </w:r>
      <w:r w:rsidR="00D952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279" w:rsidRPr="00D95279">
        <w:rPr>
          <w:rFonts w:ascii="Times New Roman" w:hAnsi="Times New Roman" w:cs="Times New Roman"/>
          <w:sz w:val="28"/>
          <w:szCs w:val="28"/>
        </w:rPr>
        <w:t>talk</w:t>
      </w:r>
      <w:r w:rsidR="00D95279">
        <w:rPr>
          <w:rFonts w:ascii="Times New Roman" w:hAnsi="Times New Roman" w:cs="Times New Roman"/>
          <w:sz w:val="28"/>
          <w:szCs w:val="28"/>
        </w:rPr>
        <w:t xml:space="preserve"> about variuos situations and what feelings they cause them. Together with</w:t>
      </w:r>
      <w:r w:rsidR="00224960">
        <w:rPr>
          <w:rFonts w:ascii="Times New Roman" w:hAnsi="Times New Roman" w:cs="Times New Roman"/>
          <w:sz w:val="28"/>
          <w:szCs w:val="28"/>
        </w:rPr>
        <w:t xml:space="preserve"> the</w:t>
      </w:r>
      <w:r w:rsidR="00D95279">
        <w:rPr>
          <w:rFonts w:ascii="Times New Roman" w:hAnsi="Times New Roman" w:cs="Times New Roman"/>
          <w:sz w:val="28"/>
          <w:szCs w:val="28"/>
        </w:rPr>
        <w:t xml:space="preserve"> group friends </w:t>
      </w:r>
      <w:r w:rsidR="00224960">
        <w:rPr>
          <w:rFonts w:ascii="Times New Roman" w:hAnsi="Times New Roman" w:cs="Times New Roman"/>
          <w:sz w:val="28"/>
          <w:szCs w:val="28"/>
        </w:rPr>
        <w:t>they</w:t>
      </w:r>
      <w:r w:rsidR="00D95279">
        <w:rPr>
          <w:rFonts w:ascii="Times New Roman" w:hAnsi="Times New Roman" w:cs="Times New Roman"/>
          <w:sz w:val="28"/>
          <w:szCs w:val="28"/>
        </w:rPr>
        <w:t xml:space="preserve"> search </w:t>
      </w:r>
      <w:r w:rsidR="00224960">
        <w:rPr>
          <w:rFonts w:ascii="Times New Roman" w:hAnsi="Times New Roman" w:cs="Times New Roman"/>
          <w:sz w:val="28"/>
          <w:szCs w:val="28"/>
        </w:rPr>
        <w:t>for</w:t>
      </w:r>
      <w:r w:rsidR="00D95279">
        <w:rPr>
          <w:rFonts w:ascii="Times New Roman" w:hAnsi="Times New Roman" w:cs="Times New Roman"/>
          <w:sz w:val="28"/>
          <w:szCs w:val="28"/>
        </w:rPr>
        <w:t xml:space="preserve"> ways how to solve variuos</w:t>
      </w:r>
      <w:r w:rsidR="004E2343">
        <w:rPr>
          <w:rFonts w:ascii="Times New Roman" w:hAnsi="Times New Roman" w:cs="Times New Roman"/>
          <w:sz w:val="28"/>
          <w:szCs w:val="28"/>
        </w:rPr>
        <w:t xml:space="preserve"> </w:t>
      </w:r>
      <w:r w:rsidR="00D95279">
        <w:rPr>
          <w:rFonts w:ascii="Times New Roman" w:hAnsi="Times New Roman" w:cs="Times New Roman"/>
          <w:sz w:val="28"/>
          <w:szCs w:val="28"/>
        </w:rPr>
        <w:t>problems.</w:t>
      </w:r>
    </w:p>
    <w:p w:rsidR="008028DA" w:rsidRDefault="008028DA" w:rsidP="008028DA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8DA" w:rsidRPr="00554441" w:rsidRDefault="008028DA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2158" w:rsidRDefault="00372158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4441">
        <w:rPr>
          <w:rFonts w:ascii="Times New Roman" w:hAnsi="Times New Roman" w:cs="Times New Roman"/>
          <w:sz w:val="28"/>
          <w:szCs w:val="28"/>
        </w:rPr>
        <w:t xml:space="preserve">1. </w:t>
      </w:r>
      <w:r w:rsidR="00A44A45">
        <w:rPr>
          <w:rFonts w:ascii="Times New Roman" w:hAnsi="Times New Roman" w:cs="Times New Roman"/>
          <w:sz w:val="28"/>
          <w:szCs w:val="28"/>
        </w:rPr>
        <w:t>Has you teaching style changed after you got acquainted the „Persona Doll“ methodology?</w:t>
      </w:r>
    </w:p>
    <w:p w:rsidR="000437A8" w:rsidRDefault="000437A8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4137660" cy="2103120"/>
            <wp:effectExtent l="0" t="0" r="1524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C7045" w:rsidRDefault="00DC7045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A45">
        <w:rPr>
          <w:rFonts w:ascii="Times New Roman" w:hAnsi="Times New Roman" w:cs="Times New Roman"/>
          <w:sz w:val="28"/>
          <w:szCs w:val="28"/>
        </w:rPr>
        <w:t xml:space="preserve"> Have you noticed any change in class atmosphere and children behavior?</w:t>
      </w:r>
    </w:p>
    <w:p w:rsidR="00D20CD4" w:rsidRDefault="00D20CD4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lastRenderedPageBreak/>
        <w:drawing>
          <wp:inline distT="0" distB="0" distL="0" distR="0">
            <wp:extent cx="4137660" cy="1988820"/>
            <wp:effectExtent l="0" t="0" r="1524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5293" w:rsidRDefault="00F14EB7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4A45">
        <w:rPr>
          <w:rFonts w:ascii="Times New Roman" w:hAnsi="Times New Roman" w:cs="Times New Roman"/>
          <w:sz w:val="28"/>
          <w:szCs w:val="28"/>
        </w:rPr>
        <w:t>How did children act during the lessons with the dolls?</w:t>
      </w:r>
    </w:p>
    <w:p w:rsidR="0024322B" w:rsidRDefault="0024322B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4198620" cy="1935480"/>
            <wp:effectExtent l="0" t="0" r="1143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42CF" w:rsidRDefault="00603F5F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="00A44A45">
        <w:rPr>
          <w:rFonts w:ascii="Times New Roman" w:hAnsi="Times New Roman" w:cs="Times New Roman"/>
          <w:sz w:val="28"/>
          <w:szCs w:val="28"/>
        </w:rPr>
        <w:t>Do you think the „Persona Doll“ methodology helps kids to recognoze and name their emotions?</w:t>
      </w:r>
    </w:p>
    <w:p w:rsidR="00603F5F" w:rsidRPr="00554441" w:rsidRDefault="00603F5F" w:rsidP="0037215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3710940" cy="2110740"/>
            <wp:effectExtent l="0" t="0" r="381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03F5F" w:rsidRPr="00554441" w:rsidSect="002901C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26508"/>
    <w:rsid w:val="000437A8"/>
    <w:rsid w:val="00072266"/>
    <w:rsid w:val="00224960"/>
    <w:rsid w:val="0024322B"/>
    <w:rsid w:val="002901CF"/>
    <w:rsid w:val="002F5293"/>
    <w:rsid w:val="00372158"/>
    <w:rsid w:val="004E2343"/>
    <w:rsid w:val="00554441"/>
    <w:rsid w:val="00603F5F"/>
    <w:rsid w:val="0064744D"/>
    <w:rsid w:val="00730C32"/>
    <w:rsid w:val="00772473"/>
    <w:rsid w:val="008028DA"/>
    <w:rsid w:val="008C16DC"/>
    <w:rsid w:val="009342CF"/>
    <w:rsid w:val="00A44A45"/>
    <w:rsid w:val="00B40048"/>
    <w:rsid w:val="00BE3BE2"/>
    <w:rsid w:val="00D20CD4"/>
    <w:rsid w:val="00D26508"/>
    <w:rsid w:val="00D95279"/>
    <w:rsid w:val="00DC7045"/>
    <w:rsid w:val="00F14EB7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DE0"/>
  <w15:docId w15:val="{DDD47549-B6B9-4AC4-B093-13CF4B1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B0-4287-BD64-2253228079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B0-4287-BD64-2253228079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0B0-4287-BD64-2253228079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0B0-4287-BD64-2253228079F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Taip</c:v>
                </c:pt>
                <c:pt idx="1">
                  <c:v>Ne</c:v>
                </c:pt>
                <c:pt idx="2">
                  <c:v>Nelabai </c:v>
                </c:pt>
                <c:pt idx="3">
                  <c:v>Nežinau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1.4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F-42B9-B4F0-A5B6D0BBB9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12F-4120-80E3-68924600C5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12F-4120-80E3-68924600C5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12F-4120-80E3-68924600C57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8-491A-86A1-F4E3250CC9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201-4EC3-8CD6-59A1AF3FE3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201-4EC3-8CD6-59A1AF3FE3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201-4EC3-8CD6-59A1AF3FE34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Jie norėjo padėti lėlėms išspręsti problemas</c:v>
                </c:pt>
                <c:pt idx="1">
                  <c:v>Dalinosi savo patirtimi</c:v>
                </c:pt>
                <c:pt idx="2">
                  <c:v>Jautėsi nedrąsiai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E-4CFF-B705-5715B635ED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Atsakymai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1A-46E4-B2FA-9658AC215F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1A-46E4-B2FA-9658AC215F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1A-46E4-B2FA-9658AC215F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41A-46E4-B2FA-9658AC215F6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Taip</c:v>
                </c:pt>
                <c:pt idx="1">
                  <c:v>Ne</c:v>
                </c:pt>
                <c:pt idx="2">
                  <c:v>Nelabai</c:v>
                </c:pt>
                <c:pt idx="3">
                  <c:v>Nežinau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A-4F40-85CB-F9EB793E43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Skurdelienė</dc:creator>
  <cp:keywords/>
  <dc:description/>
  <cp:lastModifiedBy>Windows User</cp:lastModifiedBy>
  <cp:revision>4</cp:revision>
  <dcterms:created xsi:type="dcterms:W3CDTF">2021-08-23T17:31:00Z</dcterms:created>
  <dcterms:modified xsi:type="dcterms:W3CDTF">2021-08-27T20:41:00Z</dcterms:modified>
</cp:coreProperties>
</file>