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6" w:type="dxa"/>
        <w:tblInd w:w="100" w:type="dxa"/>
        <w:shd w:val="clear" w:color="auto" w:fill="FFFFFF"/>
        <w:tblLayout w:type="fixed"/>
        <w:tblLook w:val="0000"/>
      </w:tblPr>
      <w:tblGrid>
        <w:gridCol w:w="4008"/>
        <w:gridCol w:w="6568"/>
      </w:tblGrid>
      <w:tr w:rsidR="004616E1" w:rsidRPr="000F69EE" w:rsidTr="00242B3B">
        <w:trPr>
          <w:cantSplit/>
          <w:trHeight w:hRule="exact" w:val="777"/>
          <w:tblHeader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RPr="000F69EE" w:rsidTr="003004C0">
        <w:trPr>
          <w:cantSplit/>
          <w:trHeight w:hRule="exact" w:val="794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257AB2" w:rsidRDefault="000F69EE" w:rsidP="000F69EE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  <w:bookmarkStart w:id="0" w:name="_GoBack"/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A20</w:t>
            </w:r>
            <w:r w:rsidR="003004C0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     </w:t>
            </w:r>
            <w:bookmarkEnd w:id="0"/>
            <w:r>
              <w:rPr>
                <w:rFonts w:ascii="Arial Narrow" w:hAnsi="Arial Narrow"/>
                <w:b/>
                <w:caps/>
                <w:color w:val="005A7C"/>
                <w:sz w:val="28"/>
                <w:szCs w:val="28"/>
              </w:rPr>
              <w:t>elgran tour desde diferentes perspectivas artísticas</w:t>
            </w:r>
          </w:p>
        </w:tc>
      </w:tr>
      <w:tr w:rsidR="004616E1" w:rsidRPr="000F69EE" w:rsidTr="00A71EC3">
        <w:trPr>
          <w:cantSplit/>
          <w:trHeight w:hRule="exact" w:val="34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0F69EE">
              <w:rPr>
                <w:rFonts w:ascii="Arial Narrow" w:hAnsi="Arial Narrow"/>
                <w:color w:val="005A7C"/>
                <w:sz w:val="28"/>
                <w:szCs w:val="28"/>
                <w:highlight w:val="red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A71EC3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RPr="000F69EE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0F69EE">
              <w:rPr>
                <w:rFonts w:ascii="Arial Narrow" w:hAnsi="Arial Narrow"/>
                <w:color w:val="005A7C"/>
                <w:sz w:val="28"/>
                <w:szCs w:val="28"/>
                <w:highlight w:val="red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0F69EE" w:rsidRDefault="000F69EE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La actividad permite variar el número de alumnos significativamemnte.</w:t>
            </w:r>
          </w:p>
          <w:p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RPr="000F69EE" w:rsidTr="00A71EC3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RPr="000F69EE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INICIALMENTE 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0F69EE">
              <w:rPr>
                <w:rFonts w:ascii="Arial Narrow" w:hAnsi="Arial Narrow"/>
                <w:color w:val="005A7C"/>
                <w:sz w:val="28"/>
                <w:szCs w:val="28"/>
                <w:highlight w:val="red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0F69EE" w:rsidRDefault="000F69EE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Los plazos han sido lo suficientemente amplios.</w:t>
            </w:r>
          </w:p>
          <w:p w:rsidR="000F69EE" w:rsidRDefault="000F69EE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4616E1" w:rsidRPr="000F69EE" w:rsidTr="007C6F08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RPr="000F69EE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0F69EE">
              <w:rPr>
                <w:rFonts w:ascii="Arial Narrow" w:hAnsi="Arial Narrow"/>
                <w:color w:val="005A7C"/>
                <w:sz w:val="28"/>
                <w:szCs w:val="28"/>
                <w:highlight w:val="red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  <w:p w:rsidR="000F69EE" w:rsidRDefault="000F69EE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Una variante de esta actividad se desarrollará en futuros cursos de E.S.O.</w:t>
            </w:r>
          </w:p>
          <w:p w:rsidR="000F69EE" w:rsidRDefault="000F69EE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</w:p>
        </w:tc>
      </w:tr>
      <w:tr w:rsidR="007C6F08" w:rsidRPr="000F69EE" w:rsidTr="007C6F08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RPr="000F69EE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0F69EE">
              <w:rPr>
                <w:rFonts w:ascii="Arial Narrow" w:hAnsi="Arial Narrow"/>
                <w:color w:val="005A7C"/>
                <w:sz w:val="28"/>
                <w:szCs w:val="28"/>
                <w:highlight w:val="red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  <w:p w:rsidR="000F69EE" w:rsidRDefault="000F69EE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El formato de la obra mural final da margen a su reproducción y exhibición de manera múltiple.</w:t>
            </w:r>
          </w:p>
          <w:p w:rsidR="000F69EE" w:rsidRDefault="000F69EE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7C6F08" w:rsidRPr="000F69EE" w:rsidTr="00F53243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RPr="000F69EE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:rsidR="00F53243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0F69EE">
              <w:rPr>
                <w:rFonts w:ascii="Arial Narrow" w:hAnsi="Arial Narrow"/>
                <w:color w:val="005A7C"/>
                <w:sz w:val="28"/>
                <w:szCs w:val="28"/>
                <w:highlight w:val="red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  <w:p w:rsidR="000F69EE" w:rsidRDefault="000F69EE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El formato digital permite al alumnado adquirir una copia del producto final,  y así lo han solicitado en su mayor parte.</w:t>
            </w:r>
          </w:p>
          <w:p w:rsidR="000F69EE" w:rsidRDefault="000F69EE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F53243" w:rsidRPr="000F69EE" w:rsidTr="001F6E5C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0F69EE">
              <w:rPr>
                <w:rFonts w:ascii="Arial Narrow" w:hAnsi="Arial Narrow"/>
                <w:color w:val="005A7C"/>
                <w:sz w:val="28"/>
                <w:szCs w:val="28"/>
                <w:highlight w:val="red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1F6E5C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RPr="00811330" w:rsidTr="0089107A">
        <w:trPr>
          <w:cantSplit/>
          <w:trHeight w:hRule="exact" w:val="1830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Pr="00647756" w:rsidRDefault="000F69EE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>
              <w:rPr>
                <w:rFonts w:ascii="Arial Narrow" w:hAnsi="Arial Narrow"/>
                <w:color w:val="005A7C"/>
                <w:sz w:val="88"/>
                <w:szCs w:val="88"/>
              </w:rPr>
              <w:t>8.5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  <w:p w:rsidR="000F69EE" w:rsidRDefault="000F69EE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  <w:p w:rsidR="000F69EE" w:rsidRDefault="00811330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En futuras ediciones podría negociarse la proyección de la obra múral final en espacios urbanos municipales</w:t>
            </w:r>
          </w:p>
        </w:tc>
      </w:tr>
    </w:tbl>
    <w:p w:rsidR="004616E1" w:rsidRDefault="004616E1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4616E1" w:rsidSect="00677616">
      <w:headerReference w:type="even" r:id="rId8"/>
      <w:headerReference w:type="default" r:id="rId9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83A" w:rsidRDefault="009F383A">
      <w:r>
        <w:separator/>
      </w:r>
    </w:p>
  </w:endnote>
  <w:endnote w:type="continuationSeparator" w:id="1">
    <w:p w:rsidR="009F383A" w:rsidRDefault="009F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83A" w:rsidRDefault="009F383A">
      <w:r>
        <w:separator/>
      </w:r>
    </w:p>
  </w:footnote>
  <w:footnote w:type="continuationSeparator" w:id="1">
    <w:p w:rsidR="009F383A" w:rsidRDefault="009F3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  <w:r>
      <w:rPr>
        <w:rFonts w:ascii="Arial Narrow" w:hAnsi="Arial Narrow"/>
        <w:color w:val="E6E6E6"/>
        <w:sz w:val="22"/>
        <w:shd w:val="clear" w:color="auto" w:fill="002D99"/>
      </w:rPr>
      <w:t xml:space="preserve"> IES ANDRÉS DE VANDELVIRA</w:t>
    </w:r>
    <w:r>
      <w:rPr>
        <w:rFonts w:ascii="Arial Narrow Bold" w:hAnsi="Arial Narrow Bold"/>
        <w:color w:val="E6E6E6"/>
        <w:sz w:val="22"/>
        <w:shd w:val="clear" w:color="auto" w:fill="002D99"/>
      </w:rPr>
      <w:t xml:space="preserve">     </w:t>
    </w:r>
    <w:r>
      <w:rPr>
        <w:rFonts w:ascii="Arial Narrow Bold" w:hAnsi="Arial Narrow Bold"/>
        <w:color w:val="E6E6E6"/>
        <w:spacing w:val="7"/>
        <w:sz w:val="24"/>
        <w:shd w:val="clear" w:color="auto" w:fill="002D99"/>
      </w:rPr>
      <w:t>EL VIAJE COMO ELEMENTO DE COHESIÓN EUROPEA</w:t>
    </w:r>
    <w:r>
      <w:rPr>
        <w:rFonts w:ascii="Arial Narrow Bold" w:hAnsi="Arial Narrow Bold"/>
        <w:color w:val="E6E6E6"/>
        <w:sz w:val="22"/>
        <w:shd w:val="clear" w:color="auto" w:fill="002D99"/>
      </w:rPr>
      <w:t xml:space="preserve">       </w:t>
    </w:r>
    <w:r>
      <w:rPr>
        <w:rFonts w:ascii="Arial Narrow" w:hAnsi="Arial Narrow"/>
        <w:color w:val="E6E6E6"/>
        <w:sz w:val="22"/>
        <w:shd w:val="clear" w:color="auto" w:fill="002D99"/>
      </w:rPr>
      <w:t xml:space="preserve">ERASMUS+ 2014-2016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  <w:r>
      <w:rPr>
        <w:rFonts w:ascii="Arial Narrow" w:hAnsi="Arial Narrow"/>
        <w:color w:val="E6E6E6"/>
        <w:sz w:val="22"/>
        <w:shd w:val="clear" w:color="auto" w:fill="002D9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6C27"/>
    <w:rsid w:val="00017875"/>
    <w:rsid w:val="00030FFB"/>
    <w:rsid w:val="00040C11"/>
    <w:rsid w:val="000B6C27"/>
    <w:rsid w:val="000C0DDE"/>
    <w:rsid w:val="000F69EE"/>
    <w:rsid w:val="001127E4"/>
    <w:rsid w:val="0013097A"/>
    <w:rsid w:val="001F6E5C"/>
    <w:rsid w:val="00242B3B"/>
    <w:rsid w:val="00257AB2"/>
    <w:rsid w:val="002E6C6A"/>
    <w:rsid w:val="003004C0"/>
    <w:rsid w:val="00323085"/>
    <w:rsid w:val="0034096F"/>
    <w:rsid w:val="003770A4"/>
    <w:rsid w:val="003B37F6"/>
    <w:rsid w:val="003D0DAA"/>
    <w:rsid w:val="00432FA8"/>
    <w:rsid w:val="004616E1"/>
    <w:rsid w:val="00490EAD"/>
    <w:rsid w:val="004A2073"/>
    <w:rsid w:val="00514A18"/>
    <w:rsid w:val="005406FF"/>
    <w:rsid w:val="005921D5"/>
    <w:rsid w:val="00647756"/>
    <w:rsid w:val="00677616"/>
    <w:rsid w:val="006B07CC"/>
    <w:rsid w:val="006D1F95"/>
    <w:rsid w:val="007055DD"/>
    <w:rsid w:val="007B6E59"/>
    <w:rsid w:val="007C6F08"/>
    <w:rsid w:val="00811330"/>
    <w:rsid w:val="0089107A"/>
    <w:rsid w:val="0093480F"/>
    <w:rsid w:val="00950945"/>
    <w:rsid w:val="00982D97"/>
    <w:rsid w:val="009F383A"/>
    <w:rsid w:val="00A403F8"/>
    <w:rsid w:val="00A43ADF"/>
    <w:rsid w:val="00A71EC3"/>
    <w:rsid w:val="00A73666"/>
    <w:rsid w:val="00AC6A0F"/>
    <w:rsid w:val="00B02B91"/>
    <w:rsid w:val="00B73480"/>
    <w:rsid w:val="00B77D98"/>
    <w:rsid w:val="00BA23A6"/>
    <w:rsid w:val="00BD1314"/>
    <w:rsid w:val="00C60987"/>
    <w:rsid w:val="00C73765"/>
    <w:rsid w:val="00C81027"/>
    <w:rsid w:val="00CB277C"/>
    <w:rsid w:val="00CD28D1"/>
    <w:rsid w:val="00CE23B9"/>
    <w:rsid w:val="00D541AA"/>
    <w:rsid w:val="00DF29F6"/>
    <w:rsid w:val="00E218F8"/>
    <w:rsid w:val="00F11E3F"/>
    <w:rsid w:val="00F53243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514A1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514A18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514A18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514A18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514A18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514A18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DFB18-5630-0040-8933-8C07A4A8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ANDRES DE VANDELVIRA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salaprofesores</cp:lastModifiedBy>
  <cp:revision>2</cp:revision>
  <cp:lastPrinted>2016-05-01T19:02:00Z</cp:lastPrinted>
  <dcterms:created xsi:type="dcterms:W3CDTF">2016-09-20T10:29:00Z</dcterms:created>
  <dcterms:modified xsi:type="dcterms:W3CDTF">2016-09-20T10:29:00Z</dcterms:modified>
</cp:coreProperties>
</file>