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EC5" w:rsidRPr="00DE1BFA" w:rsidRDefault="006F2EC5">
      <w:pPr>
        <w:rPr>
          <w:lang w:val="en-US"/>
        </w:rPr>
      </w:pPr>
      <w:r w:rsidRPr="006F2EC5">
        <w:rPr>
          <w:noProof/>
          <w:lang w:eastAsia="el-GR"/>
        </w:rPr>
        <w:drawing>
          <wp:inline distT="0" distB="0" distL="0" distR="0">
            <wp:extent cx="2211572" cy="1477174"/>
            <wp:effectExtent l="0" t="0" r="0" b="8890"/>
            <wp:docPr id="1" name="Εικόνα 1" descr="E:\ERASMUS (BILBAO)\Λογότυπα-Σφραγίδες φορέων\3rd Junior High School Kater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RASMUS (BILBAO)\Λογότυπα-Σφραγίδες φορέων\3rd Junior High School Katerini.jpg"/>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2959" cy="1491459"/>
                    </a:xfrm>
                    <a:prstGeom prst="rect">
                      <a:avLst/>
                    </a:prstGeom>
                    <a:noFill/>
                    <a:ln>
                      <a:noFill/>
                    </a:ln>
                  </pic:spPr>
                </pic:pic>
              </a:graphicData>
            </a:graphic>
          </wp:inline>
        </w:drawing>
      </w:r>
      <w:r w:rsidR="00391F1F">
        <w:rPr>
          <w:lang w:val="en-US"/>
        </w:rPr>
        <w:t xml:space="preserve">                  </w:t>
      </w:r>
      <w:r w:rsidR="00DE1BFA">
        <w:rPr>
          <w:lang w:val="en-US"/>
        </w:rPr>
        <w:t xml:space="preserve">   </w:t>
      </w:r>
      <w:r w:rsidR="00391F1F">
        <w:rPr>
          <w:lang w:val="en-US"/>
        </w:rPr>
        <w:t xml:space="preserve">           </w:t>
      </w:r>
      <w:r w:rsidR="00DE1BFA">
        <w:rPr>
          <w:noProof/>
          <w:lang w:eastAsia="el-GR"/>
        </w:rPr>
        <w:drawing>
          <wp:inline distT="0" distB="0" distL="0" distR="0">
            <wp:extent cx="3574755" cy="1022333"/>
            <wp:effectExtent l="19050" t="0" r="6645" b="0"/>
            <wp:docPr id="3" name="Εικόνα 1" descr="C:\Users\Parath\Desktop\ERASMUS (BILBAO)\Λογότυπα-Σφραγίδες φορέων\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ath\Desktop\ERASMUS (BILBAO)\Λογότυπα-Σφραγίδες φορέων\eu_flag_co_funded_pos_rgb_left.jpg"/>
                    <pic:cNvPicPr>
                      <a:picLocks noChangeAspect="1" noChangeArrowheads="1"/>
                    </pic:cNvPicPr>
                  </pic:nvPicPr>
                  <pic:blipFill>
                    <a:blip r:embed="rId5" cstate="print"/>
                    <a:srcRect/>
                    <a:stretch>
                      <a:fillRect/>
                    </a:stretch>
                  </pic:blipFill>
                  <pic:spPr bwMode="auto">
                    <a:xfrm>
                      <a:off x="0" y="0"/>
                      <a:ext cx="3590065" cy="1026711"/>
                    </a:xfrm>
                    <a:prstGeom prst="rect">
                      <a:avLst/>
                    </a:prstGeom>
                    <a:noFill/>
                    <a:ln w="9525">
                      <a:noFill/>
                      <a:miter lim="800000"/>
                      <a:headEnd/>
                      <a:tailEnd/>
                    </a:ln>
                  </pic:spPr>
                </pic:pic>
              </a:graphicData>
            </a:graphic>
          </wp:inline>
        </w:drawing>
      </w:r>
    </w:p>
    <w:p w:rsidR="006F2EC5" w:rsidRDefault="006F2EC5">
      <w:pPr>
        <w:rPr>
          <w:lang w:val="en-US"/>
        </w:rPr>
      </w:pPr>
    </w:p>
    <w:p w:rsidR="006F2EC5" w:rsidRDefault="006F2EC5">
      <w:pPr>
        <w:rPr>
          <w:rFonts w:ascii="Comic Sans MS" w:hAnsi="Comic Sans MS"/>
          <w:sz w:val="24"/>
          <w:szCs w:val="24"/>
          <w:lang w:val="en-US"/>
        </w:rPr>
      </w:pPr>
      <w:r>
        <w:rPr>
          <w:rFonts w:ascii="Comic Sans MS" w:hAnsi="Comic Sans MS"/>
          <w:b/>
          <w:sz w:val="24"/>
          <w:szCs w:val="24"/>
          <w:lang w:val="en-US"/>
        </w:rPr>
        <w:t xml:space="preserve">Date: </w:t>
      </w:r>
      <w:r>
        <w:rPr>
          <w:rFonts w:ascii="Comic Sans MS" w:hAnsi="Comic Sans MS"/>
          <w:sz w:val="24"/>
          <w:szCs w:val="24"/>
          <w:lang w:val="en-US"/>
        </w:rPr>
        <w:t>1</w:t>
      </w:r>
      <w:r w:rsidRPr="006F2EC5">
        <w:rPr>
          <w:rFonts w:ascii="Comic Sans MS" w:hAnsi="Comic Sans MS"/>
          <w:sz w:val="24"/>
          <w:szCs w:val="24"/>
          <w:vertAlign w:val="superscript"/>
          <w:lang w:val="en-US"/>
        </w:rPr>
        <w:t>st</w:t>
      </w:r>
      <w:r>
        <w:rPr>
          <w:rFonts w:ascii="Comic Sans MS" w:hAnsi="Comic Sans MS"/>
          <w:sz w:val="24"/>
          <w:szCs w:val="24"/>
          <w:lang w:val="en-US"/>
        </w:rPr>
        <w:t xml:space="preserve"> October 2018</w:t>
      </w:r>
    </w:p>
    <w:p w:rsidR="006F2EC5" w:rsidRDefault="006F2EC5">
      <w:pPr>
        <w:rPr>
          <w:rFonts w:ascii="Comic Sans MS" w:hAnsi="Comic Sans MS"/>
          <w:sz w:val="24"/>
          <w:szCs w:val="24"/>
          <w:lang w:val="en-US"/>
        </w:rPr>
      </w:pPr>
      <w:r>
        <w:rPr>
          <w:rFonts w:ascii="Comic Sans MS" w:hAnsi="Comic Sans MS"/>
          <w:b/>
          <w:sz w:val="24"/>
          <w:szCs w:val="24"/>
          <w:lang w:val="en-US"/>
        </w:rPr>
        <w:t xml:space="preserve">Participants: </w:t>
      </w:r>
      <w:r>
        <w:rPr>
          <w:rFonts w:ascii="Comic Sans MS" w:hAnsi="Comic Sans MS"/>
          <w:sz w:val="24"/>
          <w:szCs w:val="24"/>
          <w:lang w:val="en-US"/>
        </w:rPr>
        <w:t>the members of the pedagogical team</w:t>
      </w:r>
    </w:p>
    <w:p w:rsidR="006F2EC5" w:rsidRPr="00A07CBD" w:rsidRDefault="00A07CBD" w:rsidP="00A07CBD">
      <w:pPr>
        <w:jc w:val="center"/>
        <w:rPr>
          <w:rFonts w:ascii="Comic Sans MS" w:hAnsi="Comic Sans MS"/>
          <w:b/>
          <w:i/>
          <w:sz w:val="24"/>
          <w:szCs w:val="24"/>
          <w:lang w:val="en-US"/>
        </w:rPr>
      </w:pPr>
      <w:r w:rsidRPr="00A07CBD">
        <w:rPr>
          <w:rFonts w:ascii="Comic Sans MS" w:hAnsi="Comic Sans MS"/>
          <w:b/>
          <w:i/>
          <w:sz w:val="24"/>
          <w:szCs w:val="24"/>
          <w:lang w:val="en-US"/>
        </w:rPr>
        <w:t xml:space="preserve">Meeting with </w:t>
      </w:r>
      <w:r w:rsidR="00BF64F7">
        <w:rPr>
          <w:rFonts w:ascii="Comic Sans MS" w:hAnsi="Comic Sans MS"/>
          <w:b/>
          <w:i/>
          <w:sz w:val="24"/>
          <w:szCs w:val="24"/>
          <w:lang w:val="en-US"/>
        </w:rPr>
        <w:t xml:space="preserve">the </w:t>
      </w:r>
      <w:bookmarkStart w:id="0" w:name="_GoBack"/>
      <w:bookmarkEnd w:id="0"/>
      <w:r w:rsidRPr="00A07CBD">
        <w:rPr>
          <w:rFonts w:ascii="Comic Sans MS" w:hAnsi="Comic Sans MS"/>
          <w:b/>
          <w:i/>
          <w:sz w:val="24"/>
          <w:szCs w:val="24"/>
          <w:lang w:val="en-US"/>
        </w:rPr>
        <w:t>pedagogic</w:t>
      </w:r>
      <w:r>
        <w:rPr>
          <w:rFonts w:ascii="Comic Sans MS" w:hAnsi="Comic Sans MS"/>
          <w:b/>
          <w:i/>
          <w:sz w:val="24"/>
          <w:szCs w:val="24"/>
          <w:lang w:val="en-US"/>
        </w:rPr>
        <w:t xml:space="preserve">al team (P41 / </w:t>
      </w:r>
      <w:r w:rsidRPr="00A07CBD">
        <w:rPr>
          <w:rFonts w:ascii="Comic Sans MS" w:hAnsi="Comic Sans MS"/>
          <w:b/>
          <w:i/>
          <w:sz w:val="24"/>
          <w:szCs w:val="24"/>
          <w:lang w:val="en-US"/>
        </w:rPr>
        <w:t>minutes)</w:t>
      </w:r>
    </w:p>
    <w:p w:rsidR="006F2EC5" w:rsidRPr="006F2EC5" w:rsidRDefault="006F2EC5" w:rsidP="006F2EC5">
      <w:pPr>
        <w:ind w:firstLine="720"/>
        <w:rPr>
          <w:rFonts w:ascii="Comic Sans MS" w:hAnsi="Comic Sans MS"/>
          <w:lang w:val="en-US"/>
        </w:rPr>
      </w:pPr>
      <w:r w:rsidRPr="006F2EC5">
        <w:rPr>
          <w:rFonts w:ascii="Comic Sans MS" w:hAnsi="Comic Sans MS"/>
          <w:lang w:val="en-US"/>
        </w:rPr>
        <w:t>The pedagogical team’s sitting took place on the 1st of October. The teachers were introduced to the concept of the project as well as the details of its implementation. There was an allocation of duties so that it will be clear who is responsible for what. The reasoning was for every teacher to be given a topic of interest according to the subject he teaches.</w:t>
      </w:r>
    </w:p>
    <w:p w:rsidR="006F2EC5" w:rsidRPr="006F2EC5" w:rsidRDefault="006F2EC5" w:rsidP="006F2EC5">
      <w:pPr>
        <w:ind w:firstLine="720"/>
        <w:rPr>
          <w:rFonts w:ascii="Comic Sans MS" w:hAnsi="Comic Sans MS"/>
          <w:lang w:val="en-US"/>
        </w:rPr>
      </w:pPr>
      <w:r w:rsidRPr="006F2EC5">
        <w:rPr>
          <w:rFonts w:ascii="Comic Sans MS" w:hAnsi="Comic Sans MS"/>
          <w:lang w:val="en-US"/>
        </w:rPr>
        <w:t>Thus, the Language and Literature teachers are responsible for the Language part of the project in November. They are going to work together with the English teachers to produce a tri- lingual dictionary in Basque, Greek and English.  The spor</w:t>
      </w:r>
      <w:r>
        <w:rPr>
          <w:rFonts w:ascii="Comic Sans MS" w:hAnsi="Comic Sans MS"/>
          <w:lang w:val="en-US"/>
        </w:rPr>
        <w:t xml:space="preserve">ts teacher will be responsible </w:t>
      </w:r>
      <w:r w:rsidRPr="006F2EC5">
        <w:rPr>
          <w:rFonts w:ascii="Comic Sans MS" w:hAnsi="Comic Sans MS"/>
          <w:lang w:val="en-US"/>
        </w:rPr>
        <w:t>for the sports in December as well as the dances and traditional games in January. The music teacher, who has already chosen three songs to be dressed in Basque verses and sent them to the Basque teacher of music, will prepare the musical part of the project dealing with ancient instruments and ancient Greek music in January. The teachers of Technology and Home Economics are responsible for the part which has to do with Greek cuisine and the Mediterranean diet as well as the Master Chef Competition in February. The History teachers will deal with Mythology and the local history in March</w:t>
      </w:r>
      <w:r>
        <w:rPr>
          <w:rFonts w:ascii="Comic Sans MS" w:hAnsi="Comic Sans MS"/>
          <w:lang w:val="en-US"/>
        </w:rPr>
        <w:t xml:space="preserve"> and April. The Science</w:t>
      </w:r>
      <w:r w:rsidRPr="006F2EC5">
        <w:rPr>
          <w:rFonts w:ascii="Comic Sans MS" w:hAnsi="Comic Sans MS"/>
          <w:lang w:val="en-US"/>
        </w:rPr>
        <w:t xml:space="preserve"> teacher together with the Chemistry teacher with the Maritime heritag</w:t>
      </w:r>
      <w:r>
        <w:rPr>
          <w:rFonts w:ascii="Comic Sans MS" w:hAnsi="Comic Sans MS"/>
          <w:lang w:val="en-US"/>
        </w:rPr>
        <w:t>e in May and Natural heritage (</w:t>
      </w:r>
      <w:r w:rsidRPr="006F2EC5">
        <w:rPr>
          <w:rFonts w:ascii="Comic Sans MS" w:hAnsi="Comic Sans MS"/>
          <w:lang w:val="en-US"/>
        </w:rPr>
        <w:t>Olympus</w:t>
      </w:r>
      <w:r>
        <w:rPr>
          <w:rFonts w:ascii="Comic Sans MS" w:hAnsi="Comic Sans MS"/>
          <w:lang w:val="en-US"/>
        </w:rPr>
        <w:t xml:space="preserve">) next year. </w:t>
      </w:r>
      <w:r w:rsidRPr="006F2EC5">
        <w:rPr>
          <w:rFonts w:ascii="Comic Sans MS" w:hAnsi="Comic Sans MS"/>
          <w:lang w:val="en-US"/>
        </w:rPr>
        <w:t>The archaeologist with the archaeological sites.</w:t>
      </w:r>
    </w:p>
    <w:p w:rsidR="000669BA" w:rsidRPr="006F2EC5" w:rsidRDefault="006F2EC5" w:rsidP="006F2EC5">
      <w:pPr>
        <w:ind w:firstLine="720"/>
        <w:rPr>
          <w:lang w:val="en-US"/>
        </w:rPr>
      </w:pPr>
      <w:r w:rsidRPr="006F2EC5">
        <w:rPr>
          <w:rFonts w:ascii="Comic Sans MS" w:hAnsi="Comic Sans MS"/>
          <w:lang w:val="en-US"/>
        </w:rPr>
        <w:t>The whole project will be worked out in extracurricular meetings as the students of the group have been chosen with certain criteria from grade B’. Thus, it wasn’t convenient to incorporate it in the Curriculum. The pedagogical team agreed to choose the students having in mind their responsibility, the degree of their involvement, if they speak English well enough and   their ability to work as a team. Also, we included in the team some students with financial problems who could hardly have the opportunity to travel or study abroad and meet another culture. As for the final screening, which ones will finally travel to Spain, there will be a point system based on the above criteria and a screening board.</w:t>
      </w:r>
    </w:p>
    <w:sectPr w:rsidR="000669BA" w:rsidRPr="006F2EC5" w:rsidSect="00E71F98">
      <w:pgSz w:w="11906" w:h="16838" w:code="9"/>
      <w:pgMar w:top="567" w:right="567" w:bottom="567" w:left="567" w:header="284"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528BC"/>
    <w:rsid w:val="000528BC"/>
    <w:rsid w:val="000669BA"/>
    <w:rsid w:val="000D6E21"/>
    <w:rsid w:val="00391F1F"/>
    <w:rsid w:val="006F2EC5"/>
    <w:rsid w:val="00A07CBD"/>
    <w:rsid w:val="00BF64F7"/>
    <w:rsid w:val="00DE1BFA"/>
    <w:rsid w:val="00DF0829"/>
    <w:rsid w:val="00E71F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91F1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91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358</Words>
  <Characters>1937</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Parath</cp:lastModifiedBy>
  <cp:revision>6</cp:revision>
  <dcterms:created xsi:type="dcterms:W3CDTF">2018-11-05T10:09:00Z</dcterms:created>
  <dcterms:modified xsi:type="dcterms:W3CDTF">2018-12-02T18:06:00Z</dcterms:modified>
</cp:coreProperties>
</file>