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E4" w:rsidRDefault="007078E4" w:rsidP="007078E4">
      <w:pPr>
        <w:pStyle w:val="Default"/>
        <w:shd w:val="clear" w:color="auto" w:fill="D9D9D9"/>
        <w:spacing w:after="6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</w:rPr>
        <w:t>II. ERANSKINA</w:t>
      </w:r>
    </w:p>
    <w:p w:rsidR="007078E4" w:rsidRPr="005D773A" w:rsidRDefault="007078E4" w:rsidP="007078E4">
      <w:pPr>
        <w:pStyle w:val="Default"/>
        <w:shd w:val="clear" w:color="auto" w:fill="D9D9D9"/>
        <w:spacing w:after="60"/>
        <w:jc w:val="center"/>
        <w:rPr>
          <w:rFonts w:cs="Arial"/>
          <w:i/>
        </w:rPr>
      </w:pPr>
      <w:r>
        <w:rPr>
          <w:rFonts w:ascii="Calibri" w:hAnsi="Calibri"/>
          <w:b/>
          <w:color w:val="4E879E"/>
          <w:sz w:val="28"/>
        </w:rPr>
        <w:t xml:space="preserve">UNITATE DIDAKTIKOA ARAZO-EGOERA BATETIK ABIATUTA </w:t>
      </w:r>
      <w:bookmarkStart w:id="0" w:name="_GoBack"/>
      <w:bookmarkEnd w:id="0"/>
      <w:r>
        <w:rPr>
          <w:rFonts w:ascii="Calibri" w:hAnsi="Calibri"/>
          <w:b/>
          <w:color w:val="4E879E"/>
          <w:sz w:val="28"/>
        </w:rPr>
        <w:t>PROGRAMATZEKO TXANTILOIA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Irakasgaia: </w:t>
            </w:r>
            <w:r w:rsidR="00C150D9">
              <w:rPr>
                <w:rFonts w:ascii="Verdana" w:hAnsi="Verdana"/>
                <w:color w:val="000000"/>
              </w:rPr>
              <w:t xml:space="preserve">ENGLISH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572EC" w:rsidRPr="002075F2" w:rsidRDefault="007078E4" w:rsidP="007572EC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/>
                <w:color w:val="000000"/>
              </w:rPr>
              <w:t>Gaia:</w:t>
            </w:r>
            <w:r w:rsidR="007572EC" w:rsidRPr="002075F2"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99165A" w:rsidRPr="002075F2" w:rsidRDefault="0099165A" w:rsidP="0099165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  <w:t>Cook Greek traditional recipes/ Cuisine heritage</w:t>
            </w:r>
          </w:p>
          <w:p w:rsidR="007078E4" w:rsidRPr="00872C78" w:rsidRDefault="007078E4" w:rsidP="007572EC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9916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Maila: </w:t>
            </w:r>
            <w:r w:rsidR="0099165A">
              <w:rPr>
                <w:rFonts w:ascii="Verdana" w:hAnsi="Verdana"/>
                <w:color w:val="000000"/>
              </w:rPr>
              <w:t xml:space="preserve">3 </w:t>
            </w:r>
            <w:r w:rsidR="00C150D9">
              <w:rPr>
                <w:rFonts w:ascii="Verdana" w:hAnsi="Verdana"/>
                <w:color w:val="000000"/>
              </w:rPr>
              <w:t>DBH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Saioak: </w:t>
            </w:r>
            <w:r w:rsidR="00C150D9">
              <w:rPr>
                <w:rFonts w:ascii="Verdana" w:hAnsi="Verdana"/>
                <w:color w:val="000000"/>
              </w:rPr>
              <w:t>4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Proposamenaren justifikazioa:</w:t>
            </w:r>
          </w:p>
          <w:p w:rsidR="0099165A" w:rsidRDefault="0099165A" w:rsidP="0099165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As the project "Discover and share your identity mark " is a project between </w:t>
            </w:r>
            <w:proofErr w:type="spellStart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Elexalde</w:t>
            </w:r>
            <w:proofErr w:type="spellEnd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school in the Basque Country and </w:t>
            </w:r>
            <w:proofErr w:type="spellStart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Katerini</w:t>
            </w:r>
            <w:proofErr w:type="spellEnd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school in Greece, the exchange of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traditional recipes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is a way to strengthen links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between Basque and Greek families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through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taste 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and improve the intercommunication between both schools for the project's benefit.</w:t>
            </w:r>
          </w:p>
          <w:p w:rsidR="0099165A" w:rsidRDefault="0099165A" w:rsidP="00A91D5A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</w:p>
          <w:p w:rsidR="007078E4" w:rsidRPr="00C150D9" w:rsidRDefault="007078E4" w:rsidP="00A91D5A">
            <w:pPr>
              <w:spacing w:before="60" w:after="60"/>
              <w:rPr>
                <w:rFonts w:ascii="Verdana" w:hAnsi="Verdana" w:cs="Arial"/>
                <w:color w:val="000000"/>
                <w:lang w:val="en-GB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Arazo-egoera:</w:t>
            </w:r>
          </w:p>
          <w:p w:rsidR="0099165A" w:rsidRDefault="0099165A" w:rsidP="0099165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Our students will have the chance to discover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Greek recipes and the opportunity to cook them.</w:t>
            </w:r>
          </w:p>
          <w:p w:rsidR="00C150D9" w:rsidRPr="00C150D9" w:rsidRDefault="00C150D9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  <w:lang w:val="en-GB"/>
              </w:rPr>
            </w:pPr>
          </w:p>
          <w:p w:rsidR="00450003" w:rsidRPr="00450003" w:rsidRDefault="007078E4" w:rsidP="00450003">
            <w:pPr>
              <w:pStyle w:val="Zerrenda-paragrafoa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 w:rsidRPr="00450003">
              <w:rPr>
                <w:rFonts w:ascii="Verdana" w:hAnsi="Verdana"/>
                <w:color w:val="000000"/>
              </w:rPr>
              <w:t>Testuingurua:</w:t>
            </w:r>
          </w:p>
          <w:p w:rsidR="00C150D9" w:rsidRPr="00450003" w:rsidRDefault="00450003" w:rsidP="00450003">
            <w:pPr>
              <w:pStyle w:val="Zerrenda-paragrafoa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Discovering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Greek recipes has made students aware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of the importance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of their cuisine and open their minds to the Greek one.</w:t>
            </w:r>
          </w:p>
          <w:p w:rsidR="00562BF7" w:rsidRDefault="007078E4" w:rsidP="00562BF7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/>
                <w:color w:val="000000"/>
              </w:rPr>
              <w:t>B. Arazoa:</w:t>
            </w:r>
            <w:r w:rsidR="00C150D9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Will 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our students be able to cook Greek recipes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and make them discover the importance of 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both the Greek and the Basque ones 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n their heritage?</w:t>
            </w:r>
          </w:p>
          <w:p w:rsidR="00562BF7" w:rsidRDefault="00562BF7" w:rsidP="00562BF7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Ask 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students to discover the Greek recipes, cook them and 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share them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with the Greek partners.</w:t>
            </w:r>
          </w:p>
          <w:p w:rsidR="00450003" w:rsidRDefault="00450003" w:rsidP="00450003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7078E4" w:rsidRPr="00C150D9" w:rsidRDefault="007078E4" w:rsidP="00A91D5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  <w:lang w:val="en-GB"/>
              </w:rPr>
            </w:pPr>
          </w:p>
          <w:p w:rsidR="007078E4" w:rsidRDefault="007078E4" w:rsidP="00C150D9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C. Helburua:</w:t>
            </w:r>
            <w:r w:rsidR="00C150D9">
              <w:rPr>
                <w:rFonts w:ascii="Verdana" w:hAnsi="Verdana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Be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aware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of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the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511A6">
              <w:rPr>
                <w:rFonts w:ascii="Arial" w:hAnsi="Arial" w:cs="Arial"/>
                <w:color w:val="000000"/>
              </w:rPr>
              <w:t>Greek</w:t>
            </w:r>
            <w:proofErr w:type="spellEnd"/>
            <w:r w:rsidR="009511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511A6">
              <w:rPr>
                <w:rFonts w:ascii="Arial" w:hAnsi="Arial" w:cs="Arial"/>
                <w:color w:val="000000"/>
              </w:rPr>
              <w:t>cuisine</w:t>
            </w:r>
            <w:proofErr w:type="spellEnd"/>
            <w:r w:rsidR="009511A6">
              <w:rPr>
                <w:rFonts w:ascii="Arial" w:hAnsi="Arial" w:cs="Arial"/>
                <w:color w:val="000000"/>
              </w:rPr>
              <w:t xml:space="preserve"> </w:t>
            </w:r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heritage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and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the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importance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of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511A6">
              <w:rPr>
                <w:rFonts w:ascii="Arial" w:hAnsi="Arial" w:cs="Arial"/>
                <w:color w:val="000000"/>
              </w:rPr>
              <w:t>the</w:t>
            </w:r>
            <w:proofErr w:type="spellEnd"/>
            <w:r w:rsidR="009511A6">
              <w:rPr>
                <w:rFonts w:ascii="Arial" w:hAnsi="Arial" w:cs="Arial"/>
                <w:color w:val="000000"/>
              </w:rPr>
              <w:t xml:space="preserve"> Basque </w:t>
            </w:r>
            <w:proofErr w:type="spellStart"/>
            <w:r w:rsidR="009511A6">
              <w:rPr>
                <w:rFonts w:ascii="Arial" w:hAnsi="Arial" w:cs="Arial"/>
                <w:color w:val="000000"/>
              </w:rPr>
              <w:t>one</w:t>
            </w:r>
            <w:proofErr w:type="spellEnd"/>
            <w:r w:rsidR="009511A6">
              <w:rPr>
                <w:rFonts w:ascii="Arial" w:hAnsi="Arial" w:cs="Arial"/>
                <w:color w:val="000000"/>
              </w:rPr>
              <w:t xml:space="preserve"> </w:t>
            </w:r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to be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shared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with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Greek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school</w:t>
            </w:r>
            <w:proofErr w:type="spellEnd"/>
          </w:p>
          <w:p w:rsidR="007078E4" w:rsidRPr="00872C78" w:rsidRDefault="007078E4" w:rsidP="00C150D9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Zeregina:</w:t>
            </w:r>
          </w:p>
          <w:p w:rsidR="00C150D9" w:rsidRPr="00872C78" w:rsidRDefault="009511A6" w:rsidP="00C150D9">
            <w:pPr>
              <w:spacing w:before="60" w:after="60"/>
              <w:jc w:val="both"/>
              <w:rPr>
                <w:rFonts w:ascii="Verdana" w:hAnsi="Verdana" w:cs="Arial"/>
                <w:color w:val="000000"/>
                <w:highlight w:val="darkYellow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Look at the blog of the project and see the videos and recipes that Greek students have created. In the English class understand them. </w:t>
            </w:r>
            <w:r w:rsidR="004E23F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Then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,</w:t>
            </w:r>
            <w:r w:rsidR="004E23F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choose one of them and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lastRenderedPageBreak/>
              <w:t xml:space="preserve">cook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it. Create</w:t>
            </w:r>
            <w:r w:rsidR="000F5A0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a video of it and upload to the blog of the project.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Greek students will choose one of the best recipes.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Oinarrizko gaitasunak:</w:t>
            </w:r>
          </w:p>
          <w:p w:rsidR="007078E4" w:rsidRPr="00C150D9" w:rsidRDefault="007078E4" w:rsidP="00C150D9">
            <w:pPr>
              <w:pStyle w:val="Zerrenda-paragrafoa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C150D9">
              <w:rPr>
                <w:rFonts w:ascii="Verdana" w:hAnsi="Verdana"/>
                <w:color w:val="000000"/>
              </w:rPr>
              <w:t>Zeharkakoak: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Basic competences: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Competence in linguistic and literary competence (communication skills)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Technological Competence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Art Competence.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Pr="00C150D9" w:rsidRDefault="00C150D9" w:rsidP="00C150D9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C150D9" w:rsidRDefault="007078E4" w:rsidP="00C150D9">
            <w:pPr>
              <w:pStyle w:val="Zerrenda-paragrafoa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C150D9">
              <w:rPr>
                <w:rFonts w:ascii="Verdana" w:hAnsi="Verdana"/>
                <w:color w:val="000000"/>
              </w:rPr>
              <w:t>Diziplinari dagozkionak: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Transversal competences: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Communication competence: The English language will be used as the communication vehicle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ICT competence: Use of you tube to create the presentations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Pr="00C150D9" w:rsidRDefault="00C150D9" w:rsidP="00C150D9">
            <w:pPr>
              <w:pStyle w:val="Zerrenda-paragrafoa"/>
              <w:rPr>
                <w:rFonts w:ascii="Verdana" w:hAnsi="Verdana" w:cs="Arial"/>
                <w:color w:val="000000"/>
                <w:lang w:val="en-GB"/>
              </w:rPr>
            </w:pPr>
          </w:p>
          <w:p w:rsidR="00C150D9" w:rsidRPr="00C150D9" w:rsidRDefault="00C150D9" w:rsidP="00C150D9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Helburu didaktikoak:</w:t>
            </w:r>
          </w:p>
          <w:p w:rsidR="000F5A0F" w:rsidRDefault="004E23F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0F5A0F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-Grow students' interest </w:t>
            </w:r>
            <w:r w:rsidR="000F5A0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in the discovery of the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Greek</w:t>
            </w:r>
            <w:r w:rsidR="000F5A0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cuisine </w:t>
            </w:r>
            <w:r w:rsidR="000F5A0F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and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if possible </w:t>
            </w:r>
            <w:r w:rsidR="000F5A0F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motivate them to strengthen links with </w:t>
            </w:r>
            <w:r w:rsidR="000F5A0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their families </w:t>
            </w:r>
            <w:r w:rsidR="000F5A0F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through </w:t>
            </w:r>
            <w:r w:rsidR="000F5A0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cooking those recipes</w:t>
            </w:r>
            <w:r w:rsidR="000F5A0F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-Make them aware of the importance of discover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ing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Greek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cuisine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traditions, share them with the Greek students.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-Make students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and if it is possible families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participate in their own decisions about the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traditional Greek recipe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which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will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be included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-Use of English in order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to prepare the video of the recipe.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Edit the recipes so that the another people who visit the blog will cook them.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Develop their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culinary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skills through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cooking or helping cook them.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-Awake their interest and motivation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in recipes from another country, in this case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Greece </w:t>
            </w:r>
            <w:r w:rsidR="00767B61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encourage their parents to cook them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with them.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Make them aware of the differences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between the Basque and Greek cuisine.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br/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Build bridges between both schools through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cuisine recipes.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-Promote families ‘links through cooking together if they participate in their elaboration.</w:t>
            </w:r>
          </w:p>
          <w:p w:rsidR="007078E4" w:rsidRPr="00E27048" w:rsidRDefault="000F5A0F" w:rsidP="000F5A0F">
            <w:pPr>
              <w:rPr>
                <w:rFonts w:ascii="Verdana" w:hAnsi="Verdana" w:cs="Arial"/>
                <w:color w:val="000000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lastRenderedPageBreak/>
              <w:t>- Interaction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between schools through the creation of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traditional recipes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Edukiak: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 w:cs="Arial"/>
                <w:color w:val="000000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Different traditional recipes </w:t>
            </w:r>
          </w:p>
          <w:p w:rsidR="00E27048" w:rsidRPr="00872C78" w:rsidRDefault="00E27048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Jardueren sekuentzia:</w:t>
            </w:r>
          </w:p>
          <w:p w:rsidR="007078E4" w:rsidRDefault="007078E4" w:rsidP="00E27048">
            <w:pPr>
              <w:pStyle w:val="Zerrenda-paragrafoa"/>
              <w:numPr>
                <w:ilvl w:val="0"/>
                <w:numId w:val="2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E27048">
              <w:rPr>
                <w:rFonts w:ascii="Verdana" w:hAnsi="Verdana"/>
                <w:color w:val="000000"/>
              </w:rPr>
              <w:t>Lehen fasea:</w:t>
            </w:r>
          </w:p>
          <w:p w:rsidR="00A3387A" w:rsidRDefault="00A3387A" w:rsidP="00A3387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Look at the blog where students can find all the Greek recipes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and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make them aware of the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importance of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discovering recipes from another country, in this case Greece to see the differences or common things with the Basque ones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A3387A" w:rsidRDefault="00A3387A" w:rsidP="00A3387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-Brainstorming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different types of Greek recipes including the ingredients used in Greece cuisine.</w:t>
            </w:r>
          </w:p>
          <w:p w:rsidR="00A3387A" w:rsidRDefault="00A3387A" w:rsidP="00A3387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Talk to their families about the possibility of coking with them.</w:t>
            </w:r>
          </w:p>
          <w:p w:rsidR="00A3387A" w:rsidRPr="00A3387A" w:rsidRDefault="00A3387A" w:rsidP="00A3387A">
            <w:pPr>
              <w:spacing w:before="60" w:after="60"/>
              <w:rPr>
                <w:rFonts w:ascii="Verdana" w:hAnsi="Verdana"/>
                <w:color w:val="000000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Decide the recipe.</w:t>
            </w:r>
          </w:p>
          <w:p w:rsidR="007078E4" w:rsidRDefault="007078E4" w:rsidP="00A91D5A">
            <w:pPr>
              <w:spacing w:before="60" w:after="60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B. Garapen-fasea:</w:t>
            </w:r>
          </w:p>
          <w:p w:rsidR="00A3387A" w:rsidRDefault="00E27048" w:rsidP="00A3387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 w:rsidR="00A3387A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</w:t>
            </w:r>
            <w:r w:rsidR="00A3387A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Once the recipe has been chosen, buy all the necessary ingredients.</w:t>
            </w:r>
          </w:p>
          <w:p w:rsidR="00A3387A" w:rsidRDefault="00A3387A" w:rsidP="00A3387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--Cook it at home with the help of the families if it is possible.</w:t>
            </w:r>
          </w:p>
          <w:p w:rsidR="007078E4" w:rsidRPr="00E27048" w:rsidRDefault="007078E4" w:rsidP="00E27048">
            <w:pPr>
              <w:pStyle w:val="Zerrenda-paragrafoa"/>
              <w:numPr>
                <w:ilvl w:val="0"/>
                <w:numId w:val="2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E27048">
              <w:rPr>
                <w:rFonts w:ascii="Verdana" w:hAnsi="Verdana"/>
                <w:color w:val="000000"/>
              </w:rPr>
              <w:t>Aplikazio- eta komunikazio-fasea:</w:t>
            </w:r>
          </w:p>
          <w:p w:rsidR="00A57B87" w:rsidRDefault="00E27048" w:rsidP="00A57B87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A3387A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Create a video of the recipe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-</w:t>
            </w:r>
            <w:r w:rsidR="00A3387A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Upload to the blog.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 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-</w:t>
            </w:r>
            <w:r w:rsidR="00A3387A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Ask Greek school to use one of them as the best one.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D. Orokortzea eta transferentzia:</w:t>
            </w:r>
          </w:p>
          <w:p w:rsidR="007078E4" w:rsidRPr="00872C78" w:rsidRDefault="003B5878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Ebaluazioa: 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A. Adierazleak:</w:t>
            </w:r>
            <w:r w:rsidR="00767B61">
              <w:rPr>
                <w:rFonts w:ascii="Verdana" w:hAnsi="Verdana"/>
                <w:color w:val="000000"/>
              </w:rPr>
              <w:t xml:space="preserve"> </w:t>
            </w:r>
          </w:p>
          <w:p w:rsidR="00E27048" w:rsidRDefault="007078E4" w:rsidP="00E27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Verdana" w:hAnsi="Verdana"/>
                <w:color w:val="000000"/>
              </w:rPr>
              <w:t>B. Tresnak:</w:t>
            </w:r>
            <w:r w:rsidR="00E27048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 </w:t>
            </w:r>
          </w:p>
          <w:p w:rsidR="00A57B87" w:rsidRDefault="00A3387A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Videos of the recipes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Rubrics to assess </w:t>
            </w:r>
            <w:r w:rsidR="00A3387A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the recipes</w:t>
            </w:r>
          </w:p>
          <w:p w:rsidR="00A57B87" w:rsidRDefault="00A57B87" w:rsidP="00E27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</w:p>
          <w:p w:rsidR="007078E4" w:rsidRPr="00E2704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  <w:lang w:val="en-GB"/>
              </w:rPr>
            </w:pP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</w:tbl>
    <w:p w:rsidR="007078E4" w:rsidRPr="006A041D" w:rsidRDefault="007078E4" w:rsidP="007078E4">
      <w:pPr>
        <w:rPr>
          <w:rFonts w:cs="Arial"/>
          <w:b/>
          <w:sz w:val="12"/>
        </w:rPr>
      </w:pPr>
    </w:p>
    <w:sectPr w:rsidR="007078E4" w:rsidRPr="006A041D" w:rsidSect="007078E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E06"/>
    <w:multiLevelType w:val="hybridMultilevel"/>
    <w:tmpl w:val="0ED2ED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0D8"/>
    <w:multiLevelType w:val="hybridMultilevel"/>
    <w:tmpl w:val="83A0FE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17E4"/>
    <w:multiLevelType w:val="hybridMultilevel"/>
    <w:tmpl w:val="8E7A424E"/>
    <w:lvl w:ilvl="0" w:tplc="042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4"/>
    <w:rsid w:val="000F5A0F"/>
    <w:rsid w:val="00144C9D"/>
    <w:rsid w:val="001F6FBB"/>
    <w:rsid w:val="002338B2"/>
    <w:rsid w:val="003B5878"/>
    <w:rsid w:val="00450003"/>
    <w:rsid w:val="004E23FF"/>
    <w:rsid w:val="005225AB"/>
    <w:rsid w:val="00562BF7"/>
    <w:rsid w:val="0062298D"/>
    <w:rsid w:val="007078E4"/>
    <w:rsid w:val="007274C2"/>
    <w:rsid w:val="007572EC"/>
    <w:rsid w:val="00767B61"/>
    <w:rsid w:val="008B3DBE"/>
    <w:rsid w:val="009511A6"/>
    <w:rsid w:val="0099165A"/>
    <w:rsid w:val="00A3387A"/>
    <w:rsid w:val="00A57B87"/>
    <w:rsid w:val="00B844F6"/>
    <w:rsid w:val="00C150D9"/>
    <w:rsid w:val="00DA564F"/>
    <w:rsid w:val="00E27048"/>
    <w:rsid w:val="00E36826"/>
    <w:rsid w:val="00F3785E"/>
    <w:rsid w:val="00F771B5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BACF4-DCE1-4B51-BEB5-2E5DF91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150D9"/>
    <w:rPr>
      <w:lang w:val="eu-ES" w:eastAsia="eu-ES" w:bidi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078E4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val="eu-ES" w:eastAsia="eu-ES" w:bidi="eu-ES"/>
    </w:rPr>
  </w:style>
  <w:style w:type="paragraph" w:styleId="Zerrenda-paragrafoa">
    <w:name w:val="List Paragraph"/>
    <w:basedOn w:val="Normala"/>
    <w:uiPriority w:val="34"/>
    <w:qFormat/>
    <w:rsid w:val="00C1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GEMMA GUTIERREZ</cp:lastModifiedBy>
  <cp:revision>2</cp:revision>
  <dcterms:created xsi:type="dcterms:W3CDTF">2020-10-23T09:38:00Z</dcterms:created>
  <dcterms:modified xsi:type="dcterms:W3CDTF">2020-10-23T09:38:00Z</dcterms:modified>
</cp:coreProperties>
</file>