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ACTA 01</w:t>
      </w:r>
    </w:p>
    <w:p w:rsidR="00000000" w:rsidDel="00000000" w:rsidP="00000000" w:rsidRDefault="00000000" w:rsidRPr="00000000">
      <w:pPr>
        <w:contextualSpacing w:val="0"/>
      </w:pPr>
      <w:r w:rsidDel="00000000" w:rsidR="00000000" w:rsidRPr="00000000">
        <w:rPr>
          <w:rtl w:val="0"/>
        </w:rPr>
        <w:t xml:space="preserve">PROYECTO 219</w:t>
      </w:r>
    </w:p>
    <w:p w:rsidR="00000000" w:rsidDel="00000000" w:rsidP="00000000" w:rsidRDefault="00000000" w:rsidRPr="00000000">
      <w:pPr>
        <w:ind w:firstLine="708"/>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FECHA: 3 de marzo de 2016</w:t>
      </w:r>
    </w:p>
    <w:p w:rsidR="00000000" w:rsidDel="00000000" w:rsidP="00000000" w:rsidRDefault="00000000" w:rsidRPr="00000000">
      <w:pPr>
        <w:contextualSpacing w:val="0"/>
      </w:pPr>
      <w:r w:rsidDel="00000000" w:rsidR="00000000" w:rsidRPr="00000000">
        <w:rPr>
          <w:rtl w:val="0"/>
        </w:rPr>
        <w:t xml:space="preserve">VIDEOCONFERENCIA EVENTO ETWINNING LIVE</w:t>
      </w:r>
    </w:p>
    <w:p w:rsidR="00000000" w:rsidDel="00000000" w:rsidP="00000000" w:rsidRDefault="00000000" w:rsidRPr="00000000">
      <w:pPr>
        <w:ind w:firstLine="708"/>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ASISTENTES:</w:t>
      </w:r>
    </w:p>
    <w:p w:rsidR="00000000" w:rsidDel="00000000" w:rsidP="00000000" w:rsidRDefault="00000000" w:rsidRPr="00000000">
      <w:pPr>
        <w:contextualSpacing w:val="0"/>
      </w:pPr>
      <w:r w:rsidDel="00000000" w:rsidR="00000000" w:rsidRPr="00000000">
        <w:rPr>
          <w:rtl w:val="0"/>
        </w:rPr>
        <w:t xml:space="preserve">1 Elena Pezzi</w:t>
      </w:r>
    </w:p>
    <w:p w:rsidR="00000000" w:rsidDel="00000000" w:rsidP="00000000" w:rsidRDefault="00000000" w:rsidRPr="00000000">
      <w:pPr>
        <w:contextualSpacing w:val="0"/>
      </w:pPr>
      <w:r w:rsidDel="00000000" w:rsidR="00000000" w:rsidRPr="00000000">
        <w:rPr>
          <w:rtl w:val="0"/>
        </w:rPr>
        <w:t xml:space="preserve">2 Mariola Hernández</w:t>
      </w:r>
    </w:p>
    <w:p w:rsidR="00000000" w:rsidDel="00000000" w:rsidP="00000000" w:rsidRDefault="00000000" w:rsidRPr="00000000">
      <w:pPr>
        <w:contextualSpacing w:val="0"/>
      </w:pPr>
      <w:r w:rsidDel="00000000" w:rsidR="00000000" w:rsidRPr="00000000">
        <w:rPr>
          <w:rtl w:val="0"/>
        </w:rPr>
        <w:t xml:space="preserve">3 Alicia López</w:t>
      </w:r>
    </w:p>
    <w:p w:rsidR="00000000" w:rsidDel="00000000" w:rsidP="00000000" w:rsidRDefault="00000000" w:rsidRPr="00000000">
      <w:pPr>
        <w:ind w:firstLine="708"/>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ASUNTOS TRATADOS:</w:t>
      </w:r>
    </w:p>
    <w:p w:rsidR="00000000" w:rsidDel="00000000" w:rsidP="00000000" w:rsidRDefault="00000000" w:rsidRPr="00000000">
      <w:pPr>
        <w:ind w:firstLine="708"/>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1 Preparación del formulario:</w:t>
      </w:r>
    </w:p>
    <w:p w:rsidR="00000000" w:rsidDel="00000000" w:rsidP="00000000" w:rsidRDefault="00000000" w:rsidRPr="00000000">
      <w:pPr>
        <w:contextualSpacing w:val="0"/>
        <w:jc w:val="both"/>
      </w:pPr>
      <w:r w:rsidDel="00000000" w:rsidR="00000000" w:rsidRPr="00000000">
        <w:rPr>
          <w:rtl w:val="0"/>
        </w:rPr>
        <w:t xml:space="preserve">ACUERDO: Cada socio leerá el formulario comentado KA219 de la agencia   española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2 Distribución de tareas para rellenar el formulario</w:t>
      </w:r>
    </w:p>
    <w:p w:rsidR="00000000" w:rsidDel="00000000" w:rsidP="00000000" w:rsidRDefault="00000000" w:rsidRPr="00000000">
      <w:pPr>
        <w:contextualSpacing w:val="0"/>
        <w:jc w:val="both"/>
      </w:pPr>
      <w:r w:rsidDel="00000000" w:rsidR="00000000" w:rsidRPr="00000000">
        <w:rPr>
          <w:rtl w:val="0"/>
        </w:rPr>
        <w:t xml:space="preserve">ACUERDO: Cada uno de los socios redactará:</w:t>
      </w:r>
    </w:p>
    <w:p w:rsidR="00000000" w:rsidDel="00000000" w:rsidP="00000000" w:rsidRDefault="00000000" w:rsidRPr="00000000">
      <w:pPr>
        <w:numPr>
          <w:ilvl w:val="0"/>
          <w:numId w:val="1"/>
        </w:numPr>
        <w:spacing w:after="0" w:before="0" w:line="240"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Apartado D de su organización: descripción del centro atendiendo a proyectos anteriores, necesidades, metas, etc, </w:t>
      </w:r>
    </w:p>
    <w:p w:rsidR="00000000" w:rsidDel="00000000" w:rsidP="00000000" w:rsidRDefault="00000000" w:rsidRPr="00000000">
      <w:pPr>
        <w:numPr>
          <w:ilvl w:val="0"/>
          <w:numId w:val="1"/>
        </w:numPr>
        <w:spacing w:after="0" w:before="0" w:line="240"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Un apartado del formulario (por decidir la semana próxima el día 9)</w:t>
      </w:r>
    </w:p>
    <w:p w:rsidR="00000000" w:rsidDel="00000000" w:rsidP="00000000" w:rsidRDefault="00000000" w:rsidRPr="00000000">
      <w:pPr>
        <w:numPr>
          <w:ilvl w:val="0"/>
          <w:numId w:val="1"/>
        </w:numPr>
        <w:spacing w:after="0" w:before="0" w:line="240"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La actividad de movilidad que su centro coordina: objetivos, actividades, cómo ayudará a la consecución de los objetivos del proyecto, etc.</w:t>
      </w:r>
    </w:p>
    <w:p w:rsidR="00000000" w:rsidDel="00000000" w:rsidP="00000000" w:rsidRDefault="00000000" w:rsidRPr="00000000">
      <w:pPr>
        <w:ind w:left="360" w:firstLine="0"/>
        <w:contextualSpacing w:val="0"/>
        <w:jc w:val="both"/>
      </w:pPr>
      <w:r w:rsidDel="00000000" w:rsidR="00000000" w:rsidRPr="00000000">
        <w:rPr>
          <w:rtl w:val="0"/>
        </w:rPr>
        <w:t xml:space="preserve">Cada socio tendrá un plazo de dos o tres días para ver el trabajo de los demás y aportar sugerencias.</w:t>
      </w:r>
    </w:p>
    <w:p w:rsidR="00000000" w:rsidDel="00000000" w:rsidP="00000000" w:rsidRDefault="00000000" w:rsidRPr="00000000">
      <w:pPr>
        <w:ind w:left="360" w:firstLine="0"/>
        <w:contextualSpacing w:val="0"/>
        <w:jc w:val="both"/>
      </w:pPr>
      <w:r w:rsidDel="00000000" w:rsidR="00000000" w:rsidRPr="00000000">
        <w:rPr>
          <w:rtl w:val="0"/>
        </w:rPr>
        <w:t xml:space="preserve">El coordinador aglutinará y dará forma al formulario para adoptar un único estilo.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3 Revisión del tema /enfoque el proyecto</w:t>
      </w:r>
    </w:p>
    <w:p w:rsidR="00000000" w:rsidDel="00000000" w:rsidP="00000000" w:rsidRDefault="00000000" w:rsidRPr="00000000">
      <w:pPr>
        <w:contextualSpacing w:val="0"/>
        <w:jc w:val="both"/>
      </w:pPr>
      <w:r w:rsidDel="00000000" w:rsidR="00000000" w:rsidRPr="00000000">
        <w:rPr>
          <w:rtl w:val="0"/>
        </w:rPr>
        <w:t xml:space="preserve">ANTECEDENTES: En el mes de febrero, en una jornada de didáctica del español, coincidieron en Bologna Elena Pezzi, Mariola Hernández, Elisa Tormo (trabaja en otro instituto de Valencia) y Alicia López. Se celebró una reunión informal a la que asistió también Giorgio Canelli para hablar del proyecto. Se propuso variar el enfoque hacia el objetivo final de conseguir centros más humanos, más habitables, con menos acoso, más creativos… La reflexión fue que se pretende demostrar con el proyecto que la escuela del futuro es una escuela más humana, más diversa, más habitable, más feliz.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ACUERDO: En la videoconferencia del 3 de marzo se afianza esta idea y se establece un plazo de 5 días para dar forma al esqueleto del proyecto. Por ello, el miércoles 9 de marzo se revisará si los socios han conseguido formar un esqueleto sólido con esta idea y se puede continuar con la redacción del formulario. En caso contrario, se aplazará el proyecto a la convocatoria 2017.</w:t>
      </w:r>
    </w:p>
    <w:p w:rsidR="00000000" w:rsidDel="00000000" w:rsidP="00000000" w:rsidRDefault="00000000" w:rsidRPr="00000000">
      <w:pPr>
        <w:contextualSpacing w:val="0"/>
        <w:jc w:val="both"/>
      </w:pPr>
      <w:r w:rsidDel="00000000" w:rsidR="00000000" w:rsidRPr="00000000">
        <w:rPr>
          <w:rtl w:val="0"/>
        </w:rPr>
        <w:t xml:space="preserve">El esqueleto del proyecto debe partir de las metas que queremos conseguir y para ello diseñar actividades o tareas que ayuden a diseñar los productos finales.</w:t>
      </w:r>
    </w:p>
    <w:p w:rsidR="00000000" w:rsidDel="00000000" w:rsidP="00000000" w:rsidRDefault="00000000" w:rsidRPr="00000000">
      <w:pPr>
        <w:contextualSpacing w:val="0"/>
        <w:jc w:val="both"/>
      </w:pPr>
      <w:r w:rsidDel="00000000" w:rsidR="00000000" w:rsidRPr="00000000">
        <w:rPr>
          <w:rtl w:val="0"/>
        </w:rPr>
        <w:t xml:space="preserve">El miércoles 9 han de estar claras las metas, los productos y los valores o emociones sobre los que deseamos trabajar con el propósito final de mejorar el clima del centro de manera sostenible (a futuros).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4 Método de trabajo para redactar el formulario</w:t>
      </w:r>
    </w:p>
    <w:p w:rsidR="00000000" w:rsidDel="00000000" w:rsidP="00000000" w:rsidRDefault="00000000" w:rsidRPr="00000000">
      <w:pPr>
        <w:contextualSpacing w:val="0"/>
        <w:jc w:val="both"/>
      </w:pPr>
      <w:r w:rsidDel="00000000" w:rsidR="00000000" w:rsidRPr="00000000">
        <w:rPr>
          <w:rtl w:val="0"/>
        </w:rPr>
        <w:t xml:space="preserve">ACUERDO: Elena creará a lo largo del fin de semana una carpeta compartida en DRIVE para poder alojar documentos y también trabajar de manera colaborativa.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5 Ideas fundamentales del proyecto</w:t>
      </w:r>
    </w:p>
    <w:p w:rsidR="00000000" w:rsidDel="00000000" w:rsidP="00000000" w:rsidRDefault="00000000" w:rsidRPr="00000000">
      <w:pPr>
        <w:contextualSpacing w:val="0"/>
        <w:jc w:val="both"/>
      </w:pPr>
      <w:r w:rsidDel="00000000" w:rsidR="00000000" w:rsidRPr="00000000">
        <w:rPr>
          <w:rtl w:val="0"/>
        </w:rPr>
        <w:t xml:space="preserve">ACUERDO: Todo el proyecto se desarrollará como proyecto eTwinning y adoptará, entre otras, la metodología del ABP (Aprendizaje basado en proyectos)</w:t>
      </w:r>
    </w:p>
    <w:p w:rsidR="00000000" w:rsidDel="00000000" w:rsidP="00000000" w:rsidRDefault="00000000" w:rsidRPr="00000000">
      <w:pPr>
        <w:contextualSpacing w:val="0"/>
        <w:jc w:val="both"/>
      </w:pPr>
      <w:r w:rsidDel="00000000" w:rsidR="00000000" w:rsidRPr="00000000">
        <w:rPr>
          <w:rtl w:val="0"/>
        </w:rPr>
        <w:t xml:space="preserve">El proyecto debe integrar todas las etapas educativas: infantil, primaria, secundaria, formación profesional, recogiendo análisis y evidencias y proponiendo soluciones para los distintos niveles. Para integrar todas las enseñanzas utilizará aspectos metodológicos del aprendizaje –servicio y del aprendizaje entre iguales.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Las ideas clave son:</w:t>
      </w:r>
    </w:p>
    <w:p w:rsidR="00000000" w:rsidDel="00000000" w:rsidP="00000000" w:rsidRDefault="00000000" w:rsidRPr="00000000">
      <w:pPr>
        <w:contextualSpacing w:val="0"/>
        <w:jc w:val="both"/>
      </w:pPr>
      <w:r w:rsidDel="00000000" w:rsidR="00000000" w:rsidRPr="00000000">
        <w:rPr>
          <w:rtl w:val="0"/>
        </w:rPr>
        <w:t xml:space="preserve">“Nada de lo humano me es ajeno” (somos humanos y por ello somos razón y emoción)</w:t>
      </w:r>
    </w:p>
    <w:p w:rsidR="00000000" w:rsidDel="00000000" w:rsidP="00000000" w:rsidRDefault="00000000" w:rsidRPr="00000000">
      <w:pPr>
        <w:contextualSpacing w:val="0"/>
        <w:jc w:val="both"/>
      </w:pPr>
      <w:r w:rsidDel="00000000" w:rsidR="00000000" w:rsidRPr="00000000">
        <w:rPr>
          <w:rtl w:val="0"/>
        </w:rPr>
        <w:t xml:space="preserve">“No se puede aprender lo que no se ama” Francisco Mora (Neurociencia) (queremos crear entornos de aprendizaje amables: am-ables, del verbo amar)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6 Actividades de movilidad</w:t>
      </w:r>
    </w:p>
    <w:p w:rsidR="00000000" w:rsidDel="00000000" w:rsidP="00000000" w:rsidRDefault="00000000" w:rsidRPr="00000000">
      <w:pPr>
        <w:contextualSpacing w:val="0"/>
        <w:jc w:val="both"/>
      </w:pPr>
      <w:r w:rsidDel="00000000" w:rsidR="00000000" w:rsidRPr="00000000">
        <w:rPr>
          <w:rtl w:val="0"/>
        </w:rPr>
        <w:t xml:space="preserve">ACUERDO: las movilidades deben conseguir que el proyecto avance, deben suponer un capítulo nuevo del producto final o constituir en sí mismas la ejecución de un producto.</w:t>
      </w:r>
    </w:p>
    <w:p w:rsidR="00000000" w:rsidDel="00000000" w:rsidP="00000000" w:rsidRDefault="00000000" w:rsidRPr="00000000">
      <w:pPr>
        <w:contextualSpacing w:val="0"/>
        <w:jc w:val="both"/>
      </w:pPr>
      <w:r w:rsidDel="00000000" w:rsidR="00000000" w:rsidRPr="00000000">
        <w:rPr>
          <w:rtl w:val="0"/>
        </w:rPr>
        <w:t xml:space="preserve">El socio de acogida es el responsable de pensar y redactar las actividades y objetivos de cada movilidad para escribirlas en el formulario. </w:t>
      </w:r>
    </w:p>
    <w:p w:rsidR="00000000" w:rsidDel="00000000" w:rsidP="00000000" w:rsidRDefault="00000000" w:rsidRPr="00000000">
      <w:pPr>
        <w:contextualSpacing w:val="0"/>
        <w:jc w:val="both"/>
      </w:pPr>
      <w:r w:rsidDel="00000000" w:rsidR="00000000" w:rsidRPr="00000000">
        <w:rPr>
          <w:rtl w:val="0"/>
        </w:rPr>
        <w:t xml:space="preserve">Cada movilidad girará en torno a una emoción o valor humano que formarán el esqueleto del proyecto. Se concibe cada movilidad como una arco de un gran puente que vamos recorriendo en nuestro camino europeo.</w:t>
      </w:r>
    </w:p>
    <w:p w:rsidR="00000000" w:rsidDel="00000000" w:rsidP="00000000" w:rsidRDefault="00000000" w:rsidRPr="00000000">
      <w:pPr>
        <w:contextualSpacing w:val="0"/>
        <w:jc w:val="both"/>
      </w:pPr>
      <w:r w:rsidDel="00000000" w:rsidR="00000000" w:rsidRPr="00000000">
        <w:rPr>
          <w:rtl w:val="0"/>
        </w:rPr>
        <w:t xml:space="preserve">En total el proyecto puede presentar 100 movilidades objeto de subvención.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7 Ejemplos de productos posibles y tareas para conseguirlos</w:t>
      </w:r>
    </w:p>
    <w:p w:rsidR="00000000" w:rsidDel="00000000" w:rsidP="00000000" w:rsidRDefault="00000000" w:rsidRPr="00000000">
      <w:pPr>
        <w:contextualSpacing w:val="0"/>
        <w:jc w:val="both"/>
      </w:pPr>
      <w:r w:rsidDel="00000000" w:rsidR="00000000" w:rsidRPr="00000000">
        <w:rPr>
          <w:rtl w:val="0"/>
        </w:rPr>
        <w:t xml:space="preserve">ACUERDO: rellenar un documento compartido en drive antes del 10 de marzo</w:t>
      </w:r>
    </w:p>
    <w:p w:rsidR="00000000" w:rsidDel="00000000" w:rsidP="00000000" w:rsidRDefault="00000000" w:rsidRPr="00000000">
      <w:pPr>
        <w:contextualSpacing w:val="0"/>
        <w:jc w:val="both"/>
      </w:pPr>
      <w:r w:rsidDel="00000000" w:rsidR="00000000" w:rsidRPr="00000000">
        <w:rPr>
          <w:rtl w:val="0"/>
        </w:rPr>
        <w:t xml:space="preserve">Ejemplos de productos:</w:t>
      </w:r>
    </w:p>
    <w:p w:rsidR="00000000" w:rsidDel="00000000" w:rsidP="00000000" w:rsidRDefault="00000000" w:rsidRPr="00000000">
      <w:pPr>
        <w:numPr>
          <w:ilvl w:val="0"/>
          <w:numId w:val="1"/>
        </w:numPr>
        <w:spacing w:after="0" w:before="0" w:line="240"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APP contra el acoso</w:t>
      </w:r>
    </w:p>
    <w:p w:rsidR="00000000" w:rsidDel="00000000" w:rsidP="00000000" w:rsidRDefault="00000000" w:rsidRPr="00000000">
      <w:pPr>
        <w:numPr>
          <w:ilvl w:val="0"/>
          <w:numId w:val="1"/>
        </w:numPr>
        <w:spacing w:after="0" w:before="0" w:line="240"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UNA CAJA /MALETÍN/ DE LO HUMANO: valores y emociones (¿cuáles? / ¿cuándo? /¿cómo? Trabajarlos y con qué actividades.  (Cada movilidad debe dedicarse a uno de ellos y realizar un taller + espectáculo creativo)</w:t>
      </w:r>
    </w:p>
    <w:p w:rsidR="00000000" w:rsidDel="00000000" w:rsidP="00000000" w:rsidRDefault="00000000" w:rsidRPr="00000000">
      <w:pPr>
        <w:numPr>
          <w:ilvl w:val="0"/>
          <w:numId w:val="1"/>
        </w:numPr>
        <w:spacing w:after="0" w:before="0" w:line="240"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rtl w:val="0"/>
        </w:rPr>
        <w:t xml:space="preserve">RECURSOS PARA PROFESORES: curso virtual de formación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8 Ideas para inspirarnos</w:t>
      </w:r>
    </w:p>
    <w:p w:rsidR="00000000" w:rsidDel="00000000" w:rsidP="00000000" w:rsidRDefault="00000000" w:rsidRPr="00000000">
      <w:pPr>
        <w:contextualSpacing w:val="0"/>
        <w:jc w:val="both"/>
      </w:pPr>
      <w:r w:rsidDel="00000000" w:rsidR="00000000" w:rsidRPr="00000000">
        <w:rPr>
          <w:rtl w:val="0"/>
        </w:rPr>
        <w:t xml:space="preserve">ACUERDOS: Planes de convivencia, planes de acción tutorial, curso de mediadores contra el acoso, emocionario, etc.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9 Plazos previstos de trabajo</w:t>
      </w:r>
    </w:p>
    <w:p w:rsidR="00000000" w:rsidDel="00000000" w:rsidP="00000000" w:rsidRDefault="00000000" w:rsidRPr="00000000">
      <w:pPr>
        <w:contextualSpacing w:val="0"/>
        <w:jc w:val="both"/>
      </w:pPr>
      <w:r w:rsidDel="00000000" w:rsidR="00000000" w:rsidRPr="00000000">
        <w:rPr>
          <w:rtl w:val="0"/>
        </w:rPr>
        <w:t xml:space="preserve">ACUERDOS:</w:t>
      </w:r>
    </w:p>
    <w:p w:rsidR="00000000" w:rsidDel="00000000" w:rsidP="00000000" w:rsidRDefault="00000000" w:rsidRPr="00000000">
      <w:pPr>
        <w:contextualSpacing w:val="0"/>
        <w:jc w:val="both"/>
      </w:pPr>
      <w:r w:rsidDel="00000000" w:rsidR="00000000" w:rsidRPr="00000000">
        <w:rPr>
          <w:rtl w:val="0"/>
        </w:rPr>
        <w:t xml:space="preserve">9 de marzo: estructura del plan de trabajo: metas, productos, actividades y tareas de cada socio.</w:t>
      </w:r>
    </w:p>
    <w:p w:rsidR="00000000" w:rsidDel="00000000" w:rsidP="00000000" w:rsidRDefault="00000000" w:rsidRPr="00000000">
      <w:pPr>
        <w:contextualSpacing w:val="0"/>
        <w:jc w:val="both"/>
      </w:pPr>
      <w:r w:rsidDel="00000000" w:rsidR="00000000" w:rsidRPr="00000000">
        <w:rPr>
          <w:rtl w:val="0"/>
        </w:rPr>
        <w:t xml:space="preserve">16 de marzo: cada socio sube su parte del trabajo a drive (ver punto 1). Es imprescindible que no exceda los caracteres permitidos en el formulario.</w:t>
      </w:r>
    </w:p>
    <w:p w:rsidR="00000000" w:rsidDel="00000000" w:rsidP="00000000" w:rsidRDefault="00000000" w:rsidRPr="00000000">
      <w:pPr>
        <w:contextualSpacing w:val="0"/>
        <w:jc w:val="both"/>
      </w:pPr>
      <w:r w:rsidDel="00000000" w:rsidR="00000000" w:rsidRPr="00000000">
        <w:rPr>
          <w:rtl w:val="0"/>
        </w:rPr>
        <w:t xml:space="preserve">17-20 de marzo: los socios opinan, aportan, mejoran el trabajo de los demás</w:t>
      </w:r>
    </w:p>
    <w:p w:rsidR="00000000" w:rsidDel="00000000" w:rsidP="00000000" w:rsidRDefault="00000000" w:rsidRPr="00000000">
      <w:pPr>
        <w:contextualSpacing w:val="0"/>
        <w:jc w:val="both"/>
      </w:pPr>
      <w:r w:rsidDel="00000000" w:rsidR="00000000" w:rsidRPr="00000000">
        <w:rPr>
          <w:rtl w:val="0"/>
        </w:rPr>
        <w:t xml:space="preserve">21-23 de marzo: el socio coordinador completa el formulario y lo envía.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Finaliza la reunión a las 19:00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h.gjdgxs" w:id="0"/>
      <w:bookmarkEnd w:id="0"/>
      <w:r w:rsidDel="00000000" w:rsidR="00000000" w:rsidRPr="00000000">
        <w:rPr>
          <w:rtl w:val="0"/>
        </w:rPr>
        <w:t xml:space="preserve">Alicia López Palomera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pgSz w:h="16840" w:w="1190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